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959EF" w14:textId="77777777" w:rsidR="00704AC6" w:rsidRPr="001C3485" w:rsidRDefault="00704AC6" w:rsidP="001C3485">
      <w:pPr>
        <w:jc w:val="left"/>
        <w:rPr>
          <w:rFonts w:cs="Times New Roman"/>
          <w:szCs w:val="24"/>
          <w:lang w:eastAsia="fr-FR"/>
        </w:rPr>
      </w:pPr>
      <w:bookmarkStart w:id="0" w:name="_GoBack"/>
      <w:bookmarkEnd w:id="0"/>
    </w:p>
    <w:p w14:paraId="06A9E1CB" w14:textId="1994A119" w:rsidR="00AD4018" w:rsidRPr="00AF670C" w:rsidRDefault="00AF670C" w:rsidP="008939F2">
      <w:pPr>
        <w:jc w:val="center"/>
        <w:rPr>
          <w:rFonts w:cs="Times New Roman"/>
          <w:b/>
          <w:bCs/>
          <w:szCs w:val="24"/>
          <w:lang w:eastAsia="fr-FR"/>
        </w:rPr>
      </w:pPr>
      <w:r w:rsidRPr="00AF670C">
        <w:rPr>
          <w:rFonts w:cs="Times New Roman"/>
          <w:b/>
          <w:bCs/>
          <w:szCs w:val="24"/>
          <w:lang w:eastAsia="fr-FR"/>
        </w:rPr>
        <w:t xml:space="preserve">COVID 19 </w:t>
      </w:r>
    </w:p>
    <w:p w14:paraId="3E47EBBB" w14:textId="77777777" w:rsidR="00AF670C" w:rsidRDefault="00AF670C" w:rsidP="00DF3C64">
      <w:pPr>
        <w:rPr>
          <w:rFonts w:cs="Times New Roman"/>
          <w:szCs w:val="24"/>
          <w:lang w:eastAsia="fr-FR"/>
        </w:rPr>
      </w:pPr>
    </w:p>
    <w:p w14:paraId="682B4D9B" w14:textId="517468AA" w:rsidR="00AF670C" w:rsidRDefault="001C6780" w:rsidP="00AF670C">
      <w:pPr>
        <w:jc w:val="center"/>
        <w:rPr>
          <w:rStyle w:val="lev"/>
          <w:rFonts w:cs="Times New Roman"/>
          <w:color w:val="333333"/>
          <w:szCs w:val="24"/>
        </w:rPr>
      </w:pPr>
      <w:r>
        <w:rPr>
          <w:rStyle w:val="lev"/>
          <w:rFonts w:cs="Times New Roman"/>
          <w:color w:val="333333"/>
          <w:szCs w:val="24"/>
        </w:rPr>
        <w:t>Mesures d’urgence et plans de relance</w:t>
      </w:r>
    </w:p>
    <w:p w14:paraId="604D29FE" w14:textId="77777777" w:rsidR="00AF670C" w:rsidRDefault="00AF670C" w:rsidP="00AF670C">
      <w:pPr>
        <w:jc w:val="center"/>
        <w:rPr>
          <w:rStyle w:val="lev"/>
          <w:rFonts w:cs="Times New Roman"/>
          <w:color w:val="333333"/>
          <w:szCs w:val="24"/>
        </w:rPr>
      </w:pPr>
      <w:r>
        <w:rPr>
          <w:rStyle w:val="lev"/>
          <w:rFonts w:cs="Times New Roman"/>
          <w:color w:val="333333"/>
          <w:szCs w:val="24"/>
        </w:rPr>
        <w:t>-------</w:t>
      </w:r>
    </w:p>
    <w:p w14:paraId="0B50EAB1" w14:textId="77777777" w:rsidR="00AF670C" w:rsidRDefault="00AF670C" w:rsidP="00AF670C">
      <w:pPr>
        <w:jc w:val="center"/>
        <w:rPr>
          <w:rStyle w:val="lev"/>
          <w:rFonts w:cs="Times New Roman"/>
          <w:color w:val="333333"/>
          <w:szCs w:val="24"/>
        </w:rPr>
      </w:pPr>
    </w:p>
    <w:p w14:paraId="3A482D9E" w14:textId="365535B4" w:rsidR="00AF670C" w:rsidRPr="00410F0C" w:rsidRDefault="00AF670C" w:rsidP="00AF670C">
      <w:pPr>
        <w:rPr>
          <w:rFonts w:cs="Times New Roman"/>
          <w:color w:val="000000"/>
          <w:szCs w:val="24"/>
        </w:rPr>
      </w:pPr>
      <w:r>
        <w:rPr>
          <w:rStyle w:val="lev"/>
          <w:rFonts w:cs="Times New Roman"/>
          <w:color w:val="333333"/>
          <w:szCs w:val="24"/>
        </w:rPr>
        <w:t xml:space="preserve">Synthèse réalisée par CMA France </w:t>
      </w:r>
      <w:r w:rsidRPr="007A0D45">
        <w:rPr>
          <w:rFonts w:cs="Times New Roman"/>
          <w:szCs w:val="24"/>
          <w:lang w:eastAsia="fr-FR"/>
        </w:rPr>
        <w:t>le</w:t>
      </w:r>
      <w:r w:rsidR="005429F8">
        <w:rPr>
          <w:rFonts w:cs="Times New Roman"/>
          <w:szCs w:val="24"/>
          <w:lang w:eastAsia="fr-FR"/>
        </w:rPr>
        <w:t xml:space="preserve"> </w:t>
      </w:r>
      <w:r w:rsidR="004C1637">
        <w:rPr>
          <w:rFonts w:cs="Times New Roman"/>
          <w:b/>
          <w:bCs/>
          <w:color w:val="FF0000"/>
          <w:szCs w:val="24"/>
          <w:u w:val="single"/>
          <w:lang w:eastAsia="fr-FR"/>
        </w:rPr>
        <w:t>21</w:t>
      </w:r>
      <w:r w:rsidR="00F7372D">
        <w:rPr>
          <w:rFonts w:cs="Times New Roman"/>
          <w:b/>
          <w:bCs/>
          <w:color w:val="FF0000"/>
          <w:szCs w:val="24"/>
          <w:u w:val="single"/>
          <w:lang w:eastAsia="fr-FR"/>
        </w:rPr>
        <w:t xml:space="preserve"> </w:t>
      </w:r>
      <w:r w:rsidR="00C72434">
        <w:rPr>
          <w:rFonts w:cs="Times New Roman"/>
          <w:b/>
          <w:bCs/>
          <w:color w:val="FF0000"/>
          <w:szCs w:val="24"/>
          <w:u w:val="single"/>
          <w:lang w:eastAsia="fr-FR"/>
        </w:rPr>
        <w:t>décembre</w:t>
      </w:r>
      <w:r w:rsidR="00C72434">
        <w:rPr>
          <w:rFonts w:cs="Times New Roman"/>
          <w:b/>
          <w:bCs/>
          <w:szCs w:val="24"/>
          <w:u w:val="single"/>
          <w:lang w:eastAsia="fr-FR"/>
        </w:rPr>
        <w:t xml:space="preserve"> </w:t>
      </w:r>
      <w:r w:rsidRPr="007A0D45">
        <w:rPr>
          <w:rFonts w:cs="Times New Roman"/>
          <w:b/>
          <w:bCs/>
          <w:szCs w:val="24"/>
          <w:u w:val="single"/>
          <w:lang w:eastAsia="fr-FR"/>
        </w:rPr>
        <w:t>à</w:t>
      </w:r>
      <w:r w:rsidR="007D1341">
        <w:rPr>
          <w:rFonts w:cs="Times New Roman"/>
          <w:b/>
          <w:bCs/>
          <w:szCs w:val="24"/>
          <w:u w:val="single"/>
          <w:lang w:eastAsia="fr-FR"/>
        </w:rPr>
        <w:t xml:space="preserve"> </w:t>
      </w:r>
      <w:r w:rsidR="003A3F6D">
        <w:rPr>
          <w:rFonts w:cs="Times New Roman"/>
          <w:b/>
          <w:bCs/>
          <w:color w:val="FF0000"/>
          <w:szCs w:val="24"/>
          <w:u w:val="single"/>
          <w:lang w:eastAsia="fr-FR"/>
        </w:rPr>
        <w:t>1</w:t>
      </w:r>
      <w:r w:rsidR="001C1F2C">
        <w:rPr>
          <w:rFonts w:cs="Times New Roman"/>
          <w:b/>
          <w:bCs/>
          <w:color w:val="FF0000"/>
          <w:szCs w:val="24"/>
          <w:u w:val="single"/>
          <w:lang w:eastAsia="fr-FR"/>
        </w:rPr>
        <w:t>2</w:t>
      </w:r>
      <w:r w:rsidR="003A3F6D">
        <w:rPr>
          <w:rFonts w:cs="Times New Roman"/>
          <w:b/>
          <w:bCs/>
          <w:color w:val="FF0000"/>
          <w:szCs w:val="24"/>
          <w:u w:val="single"/>
          <w:lang w:eastAsia="fr-FR"/>
        </w:rPr>
        <w:t>h00</w:t>
      </w:r>
    </w:p>
    <w:p w14:paraId="7E0ACB67" w14:textId="19B63BDE" w:rsidR="00AF670C" w:rsidRDefault="00AF670C" w:rsidP="00DF3C64">
      <w:pPr>
        <w:rPr>
          <w:rFonts w:cs="Times New Roman"/>
          <w:szCs w:val="24"/>
          <w:lang w:eastAsia="fr-FR"/>
        </w:rPr>
      </w:pPr>
    </w:p>
    <w:p w14:paraId="7F2A39C8" w14:textId="77777777" w:rsidR="007A745D" w:rsidRDefault="00AF670C" w:rsidP="007A745D">
      <w:pPr>
        <w:rPr>
          <w:rFonts w:cs="Times New Roman"/>
          <w:szCs w:val="24"/>
        </w:rPr>
      </w:pPr>
      <w:r>
        <w:rPr>
          <w:rFonts w:cs="Times New Roman"/>
          <w:szCs w:val="24"/>
          <w:lang w:eastAsia="fr-FR"/>
        </w:rPr>
        <w:t>E</w:t>
      </w:r>
      <w:r w:rsidR="0008632B">
        <w:rPr>
          <w:rFonts w:cs="Times New Roman"/>
          <w:szCs w:val="24"/>
          <w:lang w:eastAsia="fr-FR"/>
        </w:rPr>
        <w:t xml:space="preserve">galement sur le site : </w:t>
      </w:r>
      <w:hyperlink r:id="rId9" w:history="1">
        <w:r w:rsidR="0008632B" w:rsidRPr="0008632B">
          <w:rPr>
            <w:rStyle w:val="Lienhypertexte"/>
            <w:rFonts w:cs="Times New Roman"/>
            <w:szCs w:val="24"/>
          </w:rPr>
          <w:t>https://www.artisanat.fr/covid19-les-reponses-vos-questions</w:t>
        </w:r>
      </w:hyperlink>
    </w:p>
    <w:p w14:paraId="11F7A82B" w14:textId="58E994DC" w:rsidR="00B02D6F" w:rsidRDefault="00B02D6F" w:rsidP="0008632B">
      <w:pPr>
        <w:rPr>
          <w:rFonts w:cs="Times New Roman"/>
          <w:szCs w:val="24"/>
        </w:rPr>
      </w:pPr>
    </w:p>
    <w:p w14:paraId="29F63F27" w14:textId="6479DD52" w:rsidR="00CA10ED" w:rsidRDefault="00CA10ED" w:rsidP="00CA10ED">
      <w:pPr>
        <w:rPr>
          <w:rFonts w:eastAsia="Times New Roman" w:cs="Times New Roman"/>
          <w:i/>
          <w:iCs/>
          <w:szCs w:val="24"/>
          <w:lang w:eastAsia="fr-FR"/>
        </w:rPr>
      </w:pPr>
      <w:r>
        <w:rPr>
          <w:rFonts w:eastAsia="Times New Roman" w:cs="Times New Roman"/>
          <w:i/>
          <w:iCs/>
          <w:szCs w:val="24"/>
          <w:lang w:eastAsia="fr-FR"/>
        </w:rPr>
        <w:t>La synthèse des dispositifs d’urgence mobilisables par les entreprises évolue et se focalise désormais sur les mesures d’urgence et les plans de relance et/ou de soutien sectoriels mis en place pour relancer l’activité.</w:t>
      </w:r>
    </w:p>
    <w:p w14:paraId="76695E9B" w14:textId="5E6F417B" w:rsidR="005E7A86" w:rsidRPr="000D42BC" w:rsidRDefault="00077931" w:rsidP="005E7A86">
      <w:pPr>
        <w:rPr>
          <w:rFonts w:eastAsia="Times New Roman" w:cs="Times New Roman"/>
          <w:i/>
          <w:iCs/>
          <w:szCs w:val="24"/>
          <w:lang w:eastAsia="fr-FR"/>
        </w:rPr>
      </w:pPr>
      <w:r w:rsidRPr="00077931">
        <w:rPr>
          <w:rFonts w:eastAsia="Times New Roman" w:cs="Times New Roman"/>
          <w:i/>
          <w:iCs/>
          <w:szCs w:val="24"/>
          <w:lang w:eastAsia="fr-FR"/>
        </w:rPr>
        <w:t xml:space="preserve">Vous pouvez cependant continuer à être informés </w:t>
      </w:r>
      <w:r w:rsidRPr="00900685">
        <w:rPr>
          <w:rFonts w:eastAsia="Times New Roman" w:cs="Times New Roman"/>
          <w:i/>
          <w:iCs/>
          <w:szCs w:val="24"/>
          <w:lang w:eastAsia="fr-FR"/>
        </w:rPr>
        <w:t xml:space="preserve">des évolutions des mesures d'urgence et </w:t>
      </w:r>
      <w:r w:rsidRPr="00077931">
        <w:rPr>
          <w:rFonts w:eastAsia="Times New Roman" w:cs="Times New Roman"/>
          <w:i/>
          <w:iCs/>
          <w:szCs w:val="24"/>
          <w:lang w:eastAsia="fr-FR"/>
        </w:rPr>
        <w:t xml:space="preserve">des bonnes pratiques sectorielles et/ou locales en consultant le </w:t>
      </w:r>
      <w:r w:rsidR="005E7A86" w:rsidRPr="00393E7D">
        <w:rPr>
          <w:rFonts w:cs="Times New Roman"/>
          <w:i/>
          <w:iCs/>
          <w:szCs w:val="24"/>
        </w:rPr>
        <w:t>dossier Coronavirus – Covid-19 du service Veille Artisanat</w:t>
      </w:r>
      <w:r w:rsidR="005E7A86">
        <w:rPr>
          <w:rFonts w:cs="Times New Roman"/>
          <w:i/>
          <w:iCs/>
          <w:szCs w:val="24"/>
        </w:rPr>
        <w:t xml:space="preserve"> (cf </w:t>
      </w:r>
      <w:hyperlink r:id="rId10" w:history="1">
        <w:r w:rsidR="005E7A86" w:rsidRPr="00930F2D">
          <w:rPr>
            <w:rStyle w:val="Lienhypertexte"/>
            <w:rFonts w:cs="Times New Roman"/>
            <w:i/>
            <w:iCs/>
            <w:szCs w:val="24"/>
          </w:rPr>
          <w:t>lien suivant</w:t>
        </w:r>
      </w:hyperlink>
      <w:r w:rsidR="005E7A86">
        <w:rPr>
          <w:rFonts w:cs="Times New Roman"/>
          <w:i/>
          <w:iCs/>
          <w:szCs w:val="24"/>
        </w:rPr>
        <w:t>)</w:t>
      </w:r>
      <w:r w:rsidR="005E7A86" w:rsidRPr="00930F2D">
        <w:rPr>
          <w:rFonts w:cs="Times New Roman"/>
          <w:i/>
          <w:iCs/>
          <w:szCs w:val="24"/>
        </w:rPr>
        <w:t xml:space="preserve"> </w:t>
      </w:r>
      <w:r w:rsidR="005E7A86" w:rsidRPr="00393E7D">
        <w:rPr>
          <w:rFonts w:cs="Times New Roman"/>
          <w:i/>
          <w:iCs/>
          <w:szCs w:val="24"/>
        </w:rPr>
        <w:t xml:space="preserve">ou en vous </w:t>
      </w:r>
      <w:r w:rsidR="005E7A86">
        <w:rPr>
          <w:rFonts w:cs="Times New Roman"/>
          <w:i/>
          <w:iCs/>
          <w:szCs w:val="24"/>
        </w:rPr>
        <w:t xml:space="preserve">y </w:t>
      </w:r>
      <w:r w:rsidR="005E7A86" w:rsidRPr="00393E7D">
        <w:rPr>
          <w:rFonts w:cs="Times New Roman"/>
          <w:i/>
          <w:iCs/>
          <w:szCs w:val="24"/>
        </w:rPr>
        <w:t>abonnant</w:t>
      </w:r>
      <w:r w:rsidR="005E7A86">
        <w:rPr>
          <w:rFonts w:cs="Times New Roman"/>
          <w:i/>
          <w:iCs/>
          <w:szCs w:val="24"/>
        </w:rPr>
        <w:t xml:space="preserve"> (cf </w:t>
      </w:r>
      <w:hyperlink r:id="rId11" w:history="1">
        <w:r w:rsidR="005E7A86" w:rsidRPr="00930F2D">
          <w:rPr>
            <w:rStyle w:val="Lienhypertexte"/>
            <w:rFonts w:cs="Times New Roman"/>
            <w:i/>
            <w:iCs/>
            <w:szCs w:val="24"/>
          </w:rPr>
          <w:t>lien suivant</w:t>
        </w:r>
      </w:hyperlink>
      <w:r w:rsidR="005E7A86">
        <w:rPr>
          <w:rFonts w:cs="Times New Roman"/>
          <w:i/>
          <w:iCs/>
          <w:szCs w:val="24"/>
        </w:rPr>
        <w:t>).</w:t>
      </w:r>
    </w:p>
    <w:p w14:paraId="64FB2C7F" w14:textId="77777777" w:rsidR="0037204F" w:rsidRDefault="0037204F" w:rsidP="0008632B">
      <w:pPr>
        <w:rPr>
          <w:rFonts w:cs="Times New Roman"/>
          <w:szCs w:val="24"/>
        </w:rPr>
      </w:pPr>
    </w:p>
    <w:p w14:paraId="5A7DEFD0" w14:textId="77777777" w:rsidR="0037204F" w:rsidRDefault="0037204F" w:rsidP="0008632B">
      <w:pPr>
        <w:rPr>
          <w:rFonts w:cs="Times New Roman"/>
          <w:szCs w:val="24"/>
        </w:rPr>
      </w:pPr>
    </w:p>
    <w:p w14:paraId="2C65DE8C" w14:textId="77777777" w:rsidR="003036E2" w:rsidRDefault="003036E2" w:rsidP="0008632B">
      <w:pPr>
        <w:rPr>
          <w:rFonts w:cs="Times New Roman"/>
          <w:b/>
          <w:bCs/>
          <w:color w:val="2F5496" w:themeColor="accent1" w:themeShade="BF"/>
          <w:sz w:val="32"/>
          <w:szCs w:val="32"/>
        </w:rPr>
      </w:pPr>
      <w:r w:rsidRPr="0095293E">
        <w:rPr>
          <w:rFonts w:cs="Times New Roman"/>
          <w:b/>
          <w:bCs/>
          <w:color w:val="2F5496" w:themeColor="accent1" w:themeShade="BF"/>
          <w:sz w:val="32"/>
          <w:szCs w:val="32"/>
        </w:rPr>
        <w:t>Sommaire</w:t>
      </w:r>
    </w:p>
    <w:p w14:paraId="06167155" w14:textId="7AFE017D" w:rsidR="00C77A39" w:rsidRDefault="00C6558F">
      <w:pPr>
        <w:pStyle w:val="TM1"/>
        <w:tabs>
          <w:tab w:val="right" w:leader="dot" w:pos="9062"/>
        </w:tabs>
        <w:rPr>
          <w:rFonts w:asciiTheme="minorHAnsi" w:eastAsiaTheme="minorEastAsia" w:hAnsiTheme="minorHAnsi" w:cstheme="minorBidi"/>
          <w:noProof/>
          <w:sz w:val="22"/>
          <w:lang w:eastAsia="fr-FR"/>
        </w:rPr>
      </w:pPr>
      <w:r>
        <w:rPr>
          <w:rFonts w:cs="Times New Roman"/>
          <w:szCs w:val="24"/>
        </w:rPr>
        <w:fldChar w:fldCharType="begin"/>
      </w:r>
      <w:r>
        <w:rPr>
          <w:rFonts w:cs="Times New Roman"/>
          <w:szCs w:val="24"/>
        </w:rPr>
        <w:instrText xml:space="preserve"> TOC \o "1-4" \h \z \u </w:instrText>
      </w:r>
      <w:r>
        <w:rPr>
          <w:rFonts w:cs="Times New Roman"/>
          <w:szCs w:val="24"/>
        </w:rPr>
        <w:fldChar w:fldCharType="separate"/>
      </w:r>
      <w:hyperlink w:anchor="_Toc59444714" w:history="1">
        <w:r w:rsidR="00C77A39" w:rsidRPr="00FB212B">
          <w:rPr>
            <w:rStyle w:val="Lienhypertexte"/>
            <w:noProof/>
          </w:rPr>
          <w:t>Mesures d’urgence</w:t>
        </w:r>
        <w:r w:rsidR="00C77A39">
          <w:rPr>
            <w:noProof/>
            <w:webHidden/>
          </w:rPr>
          <w:tab/>
        </w:r>
        <w:r w:rsidR="00C77A39">
          <w:rPr>
            <w:noProof/>
            <w:webHidden/>
          </w:rPr>
          <w:fldChar w:fldCharType="begin"/>
        </w:r>
        <w:r w:rsidR="00C77A39">
          <w:rPr>
            <w:noProof/>
            <w:webHidden/>
          </w:rPr>
          <w:instrText xml:space="preserve"> PAGEREF _Toc59444714 \h </w:instrText>
        </w:r>
        <w:r w:rsidR="00C77A39">
          <w:rPr>
            <w:noProof/>
            <w:webHidden/>
          </w:rPr>
        </w:r>
        <w:r w:rsidR="00C77A39">
          <w:rPr>
            <w:noProof/>
            <w:webHidden/>
          </w:rPr>
          <w:fldChar w:fldCharType="separate"/>
        </w:r>
        <w:r w:rsidR="00C77A39">
          <w:rPr>
            <w:noProof/>
            <w:webHidden/>
          </w:rPr>
          <w:t>3</w:t>
        </w:r>
        <w:r w:rsidR="00C77A39">
          <w:rPr>
            <w:noProof/>
            <w:webHidden/>
          </w:rPr>
          <w:fldChar w:fldCharType="end"/>
        </w:r>
      </w:hyperlink>
    </w:p>
    <w:p w14:paraId="26068C44" w14:textId="6D0AA0C1" w:rsidR="00C77A39" w:rsidRDefault="007A4954">
      <w:pPr>
        <w:pStyle w:val="TM2"/>
        <w:tabs>
          <w:tab w:val="right" w:leader="dot" w:pos="9062"/>
        </w:tabs>
        <w:rPr>
          <w:rFonts w:asciiTheme="minorHAnsi" w:eastAsiaTheme="minorEastAsia" w:hAnsiTheme="minorHAnsi" w:cstheme="minorBidi"/>
          <w:noProof/>
          <w:sz w:val="22"/>
          <w:lang w:eastAsia="fr-FR"/>
        </w:rPr>
      </w:pPr>
      <w:hyperlink w:anchor="_Toc59444715" w:history="1">
        <w:r w:rsidR="00C77A39" w:rsidRPr="00FB212B">
          <w:rPr>
            <w:rStyle w:val="Lienhypertexte"/>
            <w:noProof/>
          </w:rPr>
          <w:t>Fonds de solidarité pour les entreprises, indépendants, entrepreneurs</w:t>
        </w:r>
        <w:r w:rsidR="00C77A39">
          <w:rPr>
            <w:noProof/>
            <w:webHidden/>
          </w:rPr>
          <w:tab/>
        </w:r>
        <w:r w:rsidR="00C77A39">
          <w:rPr>
            <w:noProof/>
            <w:webHidden/>
          </w:rPr>
          <w:fldChar w:fldCharType="begin"/>
        </w:r>
        <w:r w:rsidR="00C77A39">
          <w:rPr>
            <w:noProof/>
            <w:webHidden/>
          </w:rPr>
          <w:instrText xml:space="preserve"> PAGEREF _Toc59444715 \h </w:instrText>
        </w:r>
        <w:r w:rsidR="00C77A39">
          <w:rPr>
            <w:noProof/>
            <w:webHidden/>
          </w:rPr>
        </w:r>
        <w:r w:rsidR="00C77A39">
          <w:rPr>
            <w:noProof/>
            <w:webHidden/>
          </w:rPr>
          <w:fldChar w:fldCharType="separate"/>
        </w:r>
        <w:r w:rsidR="00C77A39">
          <w:rPr>
            <w:noProof/>
            <w:webHidden/>
          </w:rPr>
          <w:t>5</w:t>
        </w:r>
        <w:r w:rsidR="00C77A39">
          <w:rPr>
            <w:noProof/>
            <w:webHidden/>
          </w:rPr>
          <w:fldChar w:fldCharType="end"/>
        </w:r>
      </w:hyperlink>
    </w:p>
    <w:p w14:paraId="643FE3FE" w14:textId="76CFCB38" w:rsidR="00C77A39" w:rsidRDefault="007A4954">
      <w:pPr>
        <w:pStyle w:val="TM2"/>
        <w:tabs>
          <w:tab w:val="right" w:leader="dot" w:pos="9062"/>
        </w:tabs>
        <w:rPr>
          <w:rFonts w:asciiTheme="minorHAnsi" w:eastAsiaTheme="minorEastAsia" w:hAnsiTheme="minorHAnsi" w:cstheme="minorBidi"/>
          <w:noProof/>
          <w:sz w:val="22"/>
          <w:lang w:eastAsia="fr-FR"/>
        </w:rPr>
      </w:pPr>
      <w:hyperlink w:anchor="_Toc59444716" w:history="1">
        <w:r w:rsidR="00C77A39" w:rsidRPr="00FB212B">
          <w:rPr>
            <w:rStyle w:val="Lienhypertexte"/>
            <w:noProof/>
          </w:rPr>
          <w:t>Aide au paiement des loyers</w:t>
        </w:r>
        <w:r w:rsidR="00C77A39">
          <w:rPr>
            <w:noProof/>
            <w:webHidden/>
          </w:rPr>
          <w:tab/>
        </w:r>
        <w:r w:rsidR="00C77A39">
          <w:rPr>
            <w:noProof/>
            <w:webHidden/>
          </w:rPr>
          <w:fldChar w:fldCharType="begin"/>
        </w:r>
        <w:r w:rsidR="00C77A39">
          <w:rPr>
            <w:noProof/>
            <w:webHidden/>
          </w:rPr>
          <w:instrText xml:space="preserve"> PAGEREF _Toc59444716 \h </w:instrText>
        </w:r>
        <w:r w:rsidR="00C77A39">
          <w:rPr>
            <w:noProof/>
            <w:webHidden/>
          </w:rPr>
        </w:r>
        <w:r w:rsidR="00C77A39">
          <w:rPr>
            <w:noProof/>
            <w:webHidden/>
          </w:rPr>
          <w:fldChar w:fldCharType="separate"/>
        </w:r>
        <w:r w:rsidR="00C77A39">
          <w:rPr>
            <w:noProof/>
            <w:webHidden/>
          </w:rPr>
          <w:t>5</w:t>
        </w:r>
        <w:r w:rsidR="00C77A39">
          <w:rPr>
            <w:noProof/>
            <w:webHidden/>
          </w:rPr>
          <w:fldChar w:fldCharType="end"/>
        </w:r>
      </w:hyperlink>
    </w:p>
    <w:p w14:paraId="021A7892" w14:textId="1EC6494A" w:rsidR="00C77A39" w:rsidRDefault="007A4954">
      <w:pPr>
        <w:pStyle w:val="TM2"/>
        <w:tabs>
          <w:tab w:val="right" w:leader="dot" w:pos="9062"/>
        </w:tabs>
        <w:rPr>
          <w:rFonts w:asciiTheme="minorHAnsi" w:eastAsiaTheme="minorEastAsia" w:hAnsiTheme="minorHAnsi" w:cstheme="minorBidi"/>
          <w:noProof/>
          <w:sz w:val="22"/>
          <w:lang w:eastAsia="fr-FR"/>
        </w:rPr>
      </w:pPr>
      <w:hyperlink w:anchor="_Toc59444717" w:history="1">
        <w:r w:rsidR="00C77A39" w:rsidRPr="00FB212B">
          <w:rPr>
            <w:rStyle w:val="Lienhypertexte"/>
            <w:noProof/>
            <w:lang w:eastAsia="fr-FR"/>
          </w:rPr>
          <w:t>Report des charges sociales et fiscales</w:t>
        </w:r>
        <w:r w:rsidR="00C77A39">
          <w:rPr>
            <w:noProof/>
            <w:webHidden/>
          </w:rPr>
          <w:tab/>
        </w:r>
        <w:r w:rsidR="00C77A39">
          <w:rPr>
            <w:noProof/>
            <w:webHidden/>
          </w:rPr>
          <w:fldChar w:fldCharType="begin"/>
        </w:r>
        <w:r w:rsidR="00C77A39">
          <w:rPr>
            <w:noProof/>
            <w:webHidden/>
          </w:rPr>
          <w:instrText xml:space="preserve"> PAGEREF _Toc59444717 \h </w:instrText>
        </w:r>
        <w:r w:rsidR="00C77A39">
          <w:rPr>
            <w:noProof/>
            <w:webHidden/>
          </w:rPr>
        </w:r>
        <w:r w:rsidR="00C77A39">
          <w:rPr>
            <w:noProof/>
            <w:webHidden/>
          </w:rPr>
          <w:fldChar w:fldCharType="separate"/>
        </w:r>
        <w:r w:rsidR="00C77A39">
          <w:rPr>
            <w:noProof/>
            <w:webHidden/>
          </w:rPr>
          <w:t>5</w:t>
        </w:r>
        <w:r w:rsidR="00C77A39">
          <w:rPr>
            <w:noProof/>
            <w:webHidden/>
          </w:rPr>
          <w:fldChar w:fldCharType="end"/>
        </w:r>
      </w:hyperlink>
    </w:p>
    <w:p w14:paraId="4C901EBA" w14:textId="5451E453" w:rsidR="00C77A39" w:rsidRDefault="007A4954">
      <w:pPr>
        <w:pStyle w:val="TM2"/>
        <w:tabs>
          <w:tab w:val="right" w:leader="dot" w:pos="9062"/>
        </w:tabs>
        <w:rPr>
          <w:rFonts w:asciiTheme="minorHAnsi" w:eastAsiaTheme="minorEastAsia" w:hAnsiTheme="minorHAnsi" w:cstheme="minorBidi"/>
          <w:noProof/>
          <w:sz w:val="22"/>
          <w:lang w:eastAsia="fr-FR"/>
        </w:rPr>
      </w:pPr>
      <w:hyperlink w:anchor="_Toc59444718" w:history="1">
        <w:r w:rsidR="00C77A39" w:rsidRPr="00FB212B">
          <w:rPr>
            <w:rStyle w:val="Lienhypertexte"/>
            <w:noProof/>
            <w:lang w:eastAsia="fr-FR"/>
          </w:rPr>
          <w:t>Activité partielle (AP)</w:t>
        </w:r>
        <w:r w:rsidR="00C77A39">
          <w:rPr>
            <w:noProof/>
            <w:webHidden/>
          </w:rPr>
          <w:tab/>
        </w:r>
        <w:r w:rsidR="00C77A39">
          <w:rPr>
            <w:noProof/>
            <w:webHidden/>
          </w:rPr>
          <w:fldChar w:fldCharType="begin"/>
        </w:r>
        <w:r w:rsidR="00C77A39">
          <w:rPr>
            <w:noProof/>
            <w:webHidden/>
          </w:rPr>
          <w:instrText xml:space="preserve"> PAGEREF _Toc59444718 \h </w:instrText>
        </w:r>
        <w:r w:rsidR="00C77A39">
          <w:rPr>
            <w:noProof/>
            <w:webHidden/>
          </w:rPr>
        </w:r>
        <w:r w:rsidR="00C77A39">
          <w:rPr>
            <w:noProof/>
            <w:webHidden/>
          </w:rPr>
          <w:fldChar w:fldCharType="separate"/>
        </w:r>
        <w:r w:rsidR="00C77A39">
          <w:rPr>
            <w:noProof/>
            <w:webHidden/>
          </w:rPr>
          <w:t>5</w:t>
        </w:r>
        <w:r w:rsidR="00C77A39">
          <w:rPr>
            <w:noProof/>
            <w:webHidden/>
          </w:rPr>
          <w:fldChar w:fldCharType="end"/>
        </w:r>
      </w:hyperlink>
    </w:p>
    <w:p w14:paraId="4FF7AD6C" w14:textId="4646D931" w:rsidR="00C77A39" w:rsidRDefault="007A4954">
      <w:pPr>
        <w:pStyle w:val="TM2"/>
        <w:tabs>
          <w:tab w:val="right" w:leader="dot" w:pos="9062"/>
        </w:tabs>
        <w:rPr>
          <w:rFonts w:asciiTheme="minorHAnsi" w:eastAsiaTheme="minorEastAsia" w:hAnsiTheme="minorHAnsi" w:cstheme="minorBidi"/>
          <w:noProof/>
          <w:sz w:val="22"/>
          <w:lang w:eastAsia="fr-FR"/>
        </w:rPr>
      </w:pPr>
      <w:hyperlink w:anchor="_Toc59444719" w:history="1">
        <w:r w:rsidR="00C77A39" w:rsidRPr="00FB212B">
          <w:rPr>
            <w:rStyle w:val="Lienhypertexte"/>
            <w:noProof/>
            <w:lang w:eastAsia="fr-FR"/>
          </w:rPr>
          <w:t>Prêt Garanti par l’Etat (PGE)</w:t>
        </w:r>
        <w:r w:rsidR="00C77A39">
          <w:rPr>
            <w:noProof/>
            <w:webHidden/>
          </w:rPr>
          <w:tab/>
        </w:r>
        <w:r w:rsidR="00C77A39">
          <w:rPr>
            <w:noProof/>
            <w:webHidden/>
          </w:rPr>
          <w:fldChar w:fldCharType="begin"/>
        </w:r>
        <w:r w:rsidR="00C77A39">
          <w:rPr>
            <w:noProof/>
            <w:webHidden/>
          </w:rPr>
          <w:instrText xml:space="preserve"> PAGEREF _Toc59444719 \h </w:instrText>
        </w:r>
        <w:r w:rsidR="00C77A39">
          <w:rPr>
            <w:noProof/>
            <w:webHidden/>
          </w:rPr>
        </w:r>
        <w:r w:rsidR="00C77A39">
          <w:rPr>
            <w:noProof/>
            <w:webHidden/>
          </w:rPr>
          <w:fldChar w:fldCharType="separate"/>
        </w:r>
        <w:r w:rsidR="00C77A39">
          <w:rPr>
            <w:noProof/>
            <w:webHidden/>
          </w:rPr>
          <w:t>6</w:t>
        </w:r>
        <w:r w:rsidR="00C77A39">
          <w:rPr>
            <w:noProof/>
            <w:webHidden/>
          </w:rPr>
          <w:fldChar w:fldCharType="end"/>
        </w:r>
      </w:hyperlink>
    </w:p>
    <w:p w14:paraId="6BC4EFA2" w14:textId="504F08D6" w:rsidR="00C77A39" w:rsidRDefault="007A4954">
      <w:pPr>
        <w:pStyle w:val="TM2"/>
        <w:tabs>
          <w:tab w:val="right" w:leader="dot" w:pos="9062"/>
        </w:tabs>
        <w:rPr>
          <w:rFonts w:asciiTheme="minorHAnsi" w:eastAsiaTheme="minorEastAsia" w:hAnsiTheme="minorHAnsi" w:cstheme="minorBidi"/>
          <w:noProof/>
          <w:sz w:val="22"/>
          <w:lang w:eastAsia="fr-FR"/>
        </w:rPr>
      </w:pPr>
      <w:hyperlink w:anchor="_Toc59444720" w:history="1">
        <w:r w:rsidR="00C77A39" w:rsidRPr="00FB212B">
          <w:rPr>
            <w:rStyle w:val="Lienhypertexte"/>
            <w:noProof/>
            <w:lang w:eastAsia="fr-FR"/>
          </w:rPr>
          <w:t>Epargne retraite (Fonds Madelin)</w:t>
        </w:r>
        <w:r w:rsidR="00C77A39">
          <w:rPr>
            <w:noProof/>
            <w:webHidden/>
          </w:rPr>
          <w:tab/>
        </w:r>
        <w:r w:rsidR="00C77A39">
          <w:rPr>
            <w:noProof/>
            <w:webHidden/>
          </w:rPr>
          <w:fldChar w:fldCharType="begin"/>
        </w:r>
        <w:r w:rsidR="00C77A39">
          <w:rPr>
            <w:noProof/>
            <w:webHidden/>
          </w:rPr>
          <w:instrText xml:space="preserve"> PAGEREF _Toc59444720 \h </w:instrText>
        </w:r>
        <w:r w:rsidR="00C77A39">
          <w:rPr>
            <w:noProof/>
            <w:webHidden/>
          </w:rPr>
        </w:r>
        <w:r w:rsidR="00C77A39">
          <w:rPr>
            <w:noProof/>
            <w:webHidden/>
          </w:rPr>
          <w:fldChar w:fldCharType="separate"/>
        </w:r>
        <w:r w:rsidR="00C77A39">
          <w:rPr>
            <w:noProof/>
            <w:webHidden/>
          </w:rPr>
          <w:t>6</w:t>
        </w:r>
        <w:r w:rsidR="00C77A39">
          <w:rPr>
            <w:noProof/>
            <w:webHidden/>
          </w:rPr>
          <w:fldChar w:fldCharType="end"/>
        </w:r>
      </w:hyperlink>
    </w:p>
    <w:p w14:paraId="7D2A0D2A" w14:textId="3F42954A" w:rsidR="00C77A39" w:rsidRDefault="007A4954">
      <w:pPr>
        <w:pStyle w:val="TM1"/>
        <w:tabs>
          <w:tab w:val="right" w:leader="dot" w:pos="9062"/>
        </w:tabs>
        <w:rPr>
          <w:rFonts w:asciiTheme="minorHAnsi" w:eastAsiaTheme="minorEastAsia" w:hAnsiTheme="minorHAnsi" w:cstheme="minorBidi"/>
          <w:noProof/>
          <w:sz w:val="22"/>
          <w:lang w:eastAsia="fr-FR"/>
        </w:rPr>
      </w:pPr>
      <w:hyperlink w:anchor="_Toc59444721" w:history="1">
        <w:r w:rsidR="00C77A39" w:rsidRPr="00FB212B">
          <w:rPr>
            <w:rStyle w:val="Lienhypertexte"/>
            <w:noProof/>
            <w:lang w:eastAsia="fr-FR"/>
          </w:rPr>
          <w:t>Connaître les modalités d’ouverture des établissements</w:t>
        </w:r>
        <w:r w:rsidR="00C77A39">
          <w:rPr>
            <w:noProof/>
            <w:webHidden/>
          </w:rPr>
          <w:tab/>
        </w:r>
        <w:r w:rsidR="00C77A39">
          <w:rPr>
            <w:noProof/>
            <w:webHidden/>
          </w:rPr>
          <w:fldChar w:fldCharType="begin"/>
        </w:r>
        <w:r w:rsidR="00C77A39">
          <w:rPr>
            <w:noProof/>
            <w:webHidden/>
          </w:rPr>
          <w:instrText xml:space="preserve"> PAGEREF _Toc59444721 \h </w:instrText>
        </w:r>
        <w:r w:rsidR="00C77A39">
          <w:rPr>
            <w:noProof/>
            <w:webHidden/>
          </w:rPr>
        </w:r>
        <w:r w:rsidR="00C77A39">
          <w:rPr>
            <w:noProof/>
            <w:webHidden/>
          </w:rPr>
          <w:fldChar w:fldCharType="separate"/>
        </w:r>
        <w:r w:rsidR="00C77A39">
          <w:rPr>
            <w:noProof/>
            <w:webHidden/>
          </w:rPr>
          <w:t>6</w:t>
        </w:r>
        <w:r w:rsidR="00C77A39">
          <w:rPr>
            <w:noProof/>
            <w:webHidden/>
          </w:rPr>
          <w:fldChar w:fldCharType="end"/>
        </w:r>
      </w:hyperlink>
    </w:p>
    <w:p w14:paraId="5147F313" w14:textId="7766E8EF" w:rsidR="00C77A39" w:rsidRDefault="007A4954">
      <w:pPr>
        <w:pStyle w:val="TM1"/>
        <w:tabs>
          <w:tab w:val="right" w:leader="dot" w:pos="9062"/>
        </w:tabs>
        <w:rPr>
          <w:rFonts w:asciiTheme="minorHAnsi" w:eastAsiaTheme="minorEastAsia" w:hAnsiTheme="minorHAnsi" w:cstheme="minorBidi"/>
          <w:noProof/>
          <w:sz w:val="22"/>
          <w:lang w:eastAsia="fr-FR"/>
        </w:rPr>
      </w:pPr>
      <w:hyperlink w:anchor="_Toc59444722" w:history="1">
        <w:r w:rsidR="00C77A39" w:rsidRPr="00FB212B">
          <w:rPr>
            <w:rStyle w:val="Lienhypertexte"/>
            <w:noProof/>
            <w:lang w:eastAsia="fr-FR"/>
          </w:rPr>
          <w:t>Reprise d’activité</w:t>
        </w:r>
        <w:r w:rsidR="00C77A39">
          <w:rPr>
            <w:noProof/>
            <w:webHidden/>
          </w:rPr>
          <w:tab/>
        </w:r>
        <w:r w:rsidR="00C77A39">
          <w:rPr>
            <w:noProof/>
            <w:webHidden/>
          </w:rPr>
          <w:fldChar w:fldCharType="begin"/>
        </w:r>
        <w:r w:rsidR="00C77A39">
          <w:rPr>
            <w:noProof/>
            <w:webHidden/>
          </w:rPr>
          <w:instrText xml:space="preserve"> PAGEREF _Toc59444722 \h </w:instrText>
        </w:r>
        <w:r w:rsidR="00C77A39">
          <w:rPr>
            <w:noProof/>
            <w:webHidden/>
          </w:rPr>
        </w:r>
        <w:r w:rsidR="00C77A39">
          <w:rPr>
            <w:noProof/>
            <w:webHidden/>
          </w:rPr>
          <w:fldChar w:fldCharType="separate"/>
        </w:r>
        <w:r w:rsidR="00C77A39">
          <w:rPr>
            <w:noProof/>
            <w:webHidden/>
          </w:rPr>
          <w:t>9</w:t>
        </w:r>
        <w:r w:rsidR="00C77A39">
          <w:rPr>
            <w:noProof/>
            <w:webHidden/>
          </w:rPr>
          <w:fldChar w:fldCharType="end"/>
        </w:r>
      </w:hyperlink>
    </w:p>
    <w:p w14:paraId="5045129E" w14:textId="2E1D3C2B" w:rsidR="00C77A39" w:rsidRDefault="007A4954">
      <w:pPr>
        <w:pStyle w:val="TM2"/>
        <w:tabs>
          <w:tab w:val="right" w:leader="dot" w:pos="9062"/>
        </w:tabs>
        <w:rPr>
          <w:rFonts w:asciiTheme="minorHAnsi" w:eastAsiaTheme="minorEastAsia" w:hAnsiTheme="minorHAnsi" w:cstheme="minorBidi"/>
          <w:noProof/>
          <w:sz w:val="22"/>
          <w:lang w:eastAsia="fr-FR"/>
        </w:rPr>
      </w:pPr>
      <w:hyperlink w:anchor="_Toc59444723" w:history="1">
        <w:r w:rsidR="00C77A39" w:rsidRPr="00FB212B">
          <w:rPr>
            <w:rStyle w:val="Lienhypertexte"/>
            <w:noProof/>
          </w:rPr>
          <w:t>Appui à la reprise d'activité</w:t>
        </w:r>
        <w:r w:rsidR="00C77A39">
          <w:rPr>
            <w:noProof/>
            <w:webHidden/>
          </w:rPr>
          <w:tab/>
        </w:r>
        <w:r w:rsidR="00C77A39">
          <w:rPr>
            <w:noProof/>
            <w:webHidden/>
          </w:rPr>
          <w:fldChar w:fldCharType="begin"/>
        </w:r>
        <w:r w:rsidR="00C77A39">
          <w:rPr>
            <w:noProof/>
            <w:webHidden/>
          </w:rPr>
          <w:instrText xml:space="preserve"> PAGEREF _Toc59444723 \h </w:instrText>
        </w:r>
        <w:r w:rsidR="00C77A39">
          <w:rPr>
            <w:noProof/>
            <w:webHidden/>
          </w:rPr>
        </w:r>
        <w:r w:rsidR="00C77A39">
          <w:rPr>
            <w:noProof/>
            <w:webHidden/>
          </w:rPr>
          <w:fldChar w:fldCharType="separate"/>
        </w:r>
        <w:r w:rsidR="00C77A39">
          <w:rPr>
            <w:noProof/>
            <w:webHidden/>
          </w:rPr>
          <w:t>9</w:t>
        </w:r>
        <w:r w:rsidR="00C77A39">
          <w:rPr>
            <w:noProof/>
            <w:webHidden/>
          </w:rPr>
          <w:fldChar w:fldCharType="end"/>
        </w:r>
      </w:hyperlink>
    </w:p>
    <w:p w14:paraId="04E814C3" w14:textId="1EDDE739" w:rsidR="00C77A39" w:rsidRDefault="007A4954">
      <w:pPr>
        <w:pStyle w:val="TM2"/>
        <w:tabs>
          <w:tab w:val="right" w:leader="dot" w:pos="9062"/>
        </w:tabs>
        <w:rPr>
          <w:rFonts w:asciiTheme="minorHAnsi" w:eastAsiaTheme="minorEastAsia" w:hAnsiTheme="minorHAnsi" w:cstheme="minorBidi"/>
          <w:noProof/>
          <w:sz w:val="22"/>
          <w:lang w:eastAsia="fr-FR"/>
        </w:rPr>
      </w:pPr>
      <w:hyperlink w:anchor="_Toc59444724" w:history="1">
        <w:r w:rsidR="00C77A39" w:rsidRPr="00FB212B">
          <w:rPr>
            <w:rStyle w:val="Lienhypertexte"/>
            <w:noProof/>
            <w:lang w:eastAsia="fr-FR"/>
          </w:rPr>
          <w:t>Plans de soutien à la reprise – Plans de relance</w:t>
        </w:r>
        <w:r w:rsidR="00C77A39">
          <w:rPr>
            <w:noProof/>
            <w:webHidden/>
          </w:rPr>
          <w:tab/>
        </w:r>
        <w:r w:rsidR="00C77A39">
          <w:rPr>
            <w:noProof/>
            <w:webHidden/>
          </w:rPr>
          <w:fldChar w:fldCharType="begin"/>
        </w:r>
        <w:r w:rsidR="00C77A39">
          <w:rPr>
            <w:noProof/>
            <w:webHidden/>
          </w:rPr>
          <w:instrText xml:space="preserve"> PAGEREF _Toc59444724 \h </w:instrText>
        </w:r>
        <w:r w:rsidR="00C77A39">
          <w:rPr>
            <w:noProof/>
            <w:webHidden/>
          </w:rPr>
        </w:r>
        <w:r w:rsidR="00C77A39">
          <w:rPr>
            <w:noProof/>
            <w:webHidden/>
          </w:rPr>
          <w:fldChar w:fldCharType="separate"/>
        </w:r>
        <w:r w:rsidR="00C77A39">
          <w:rPr>
            <w:noProof/>
            <w:webHidden/>
          </w:rPr>
          <w:t>10</w:t>
        </w:r>
        <w:r w:rsidR="00C77A39">
          <w:rPr>
            <w:noProof/>
            <w:webHidden/>
          </w:rPr>
          <w:fldChar w:fldCharType="end"/>
        </w:r>
      </w:hyperlink>
    </w:p>
    <w:p w14:paraId="56713CC1" w14:textId="58EB7CFB" w:rsidR="00C77A39" w:rsidRDefault="007A4954">
      <w:pPr>
        <w:pStyle w:val="TM3"/>
        <w:tabs>
          <w:tab w:val="left" w:pos="880"/>
          <w:tab w:val="right" w:leader="dot" w:pos="9062"/>
        </w:tabs>
        <w:rPr>
          <w:rFonts w:asciiTheme="minorHAnsi" w:eastAsiaTheme="minorEastAsia" w:hAnsiTheme="minorHAnsi" w:cstheme="minorBidi"/>
          <w:noProof/>
          <w:sz w:val="22"/>
          <w:lang w:eastAsia="fr-FR"/>
        </w:rPr>
      </w:pPr>
      <w:hyperlink w:anchor="_Toc59444725" w:history="1">
        <w:r w:rsidR="00C77A39" w:rsidRPr="00FB212B">
          <w:rPr>
            <w:rStyle w:val="Lienhypertexte"/>
            <w:rFonts w:ascii="Symbol" w:hAnsi="Symbol"/>
            <w:noProof/>
          </w:rPr>
          <w:t></w:t>
        </w:r>
        <w:r w:rsidR="00C77A39">
          <w:rPr>
            <w:rFonts w:asciiTheme="minorHAnsi" w:eastAsiaTheme="minorEastAsia" w:hAnsiTheme="minorHAnsi" w:cstheme="minorBidi"/>
            <w:noProof/>
            <w:sz w:val="22"/>
            <w:lang w:eastAsia="fr-FR"/>
          </w:rPr>
          <w:tab/>
        </w:r>
        <w:r w:rsidR="00C77A39" w:rsidRPr="00FB212B">
          <w:rPr>
            <w:rStyle w:val="Lienhypertexte"/>
            <w:noProof/>
          </w:rPr>
          <w:t>Commerce de proximité, de l’artisanat et des indépendants : plan de soutien</w:t>
        </w:r>
        <w:r w:rsidR="00C77A39">
          <w:rPr>
            <w:noProof/>
            <w:webHidden/>
          </w:rPr>
          <w:tab/>
        </w:r>
        <w:r w:rsidR="00C77A39">
          <w:rPr>
            <w:noProof/>
            <w:webHidden/>
          </w:rPr>
          <w:fldChar w:fldCharType="begin"/>
        </w:r>
        <w:r w:rsidR="00C77A39">
          <w:rPr>
            <w:noProof/>
            <w:webHidden/>
          </w:rPr>
          <w:instrText xml:space="preserve"> PAGEREF _Toc59444725 \h </w:instrText>
        </w:r>
        <w:r w:rsidR="00C77A39">
          <w:rPr>
            <w:noProof/>
            <w:webHidden/>
          </w:rPr>
        </w:r>
        <w:r w:rsidR="00C77A39">
          <w:rPr>
            <w:noProof/>
            <w:webHidden/>
          </w:rPr>
          <w:fldChar w:fldCharType="separate"/>
        </w:r>
        <w:r w:rsidR="00C77A39">
          <w:rPr>
            <w:noProof/>
            <w:webHidden/>
          </w:rPr>
          <w:t>11</w:t>
        </w:r>
        <w:r w:rsidR="00C77A39">
          <w:rPr>
            <w:noProof/>
            <w:webHidden/>
          </w:rPr>
          <w:fldChar w:fldCharType="end"/>
        </w:r>
      </w:hyperlink>
    </w:p>
    <w:p w14:paraId="51348FA1" w14:textId="03FBB157" w:rsidR="00C77A39" w:rsidRDefault="007A4954">
      <w:pPr>
        <w:pStyle w:val="TM3"/>
        <w:tabs>
          <w:tab w:val="left" w:pos="880"/>
          <w:tab w:val="right" w:leader="dot" w:pos="9062"/>
        </w:tabs>
        <w:rPr>
          <w:rFonts w:asciiTheme="minorHAnsi" w:eastAsiaTheme="minorEastAsia" w:hAnsiTheme="minorHAnsi" w:cstheme="minorBidi"/>
          <w:noProof/>
          <w:sz w:val="22"/>
          <w:lang w:eastAsia="fr-FR"/>
        </w:rPr>
      </w:pPr>
      <w:hyperlink w:anchor="_Toc59444726" w:history="1">
        <w:r w:rsidR="00C77A39" w:rsidRPr="00FB212B">
          <w:rPr>
            <w:rStyle w:val="Lienhypertexte"/>
            <w:rFonts w:ascii="Symbol" w:hAnsi="Symbol"/>
            <w:noProof/>
            <w:lang w:eastAsia="fr-FR"/>
          </w:rPr>
          <w:t></w:t>
        </w:r>
        <w:r w:rsidR="00C77A39">
          <w:rPr>
            <w:rFonts w:asciiTheme="minorHAnsi" w:eastAsiaTheme="minorEastAsia" w:hAnsiTheme="minorHAnsi" w:cstheme="minorBidi"/>
            <w:noProof/>
            <w:sz w:val="22"/>
            <w:lang w:eastAsia="fr-FR"/>
          </w:rPr>
          <w:tab/>
        </w:r>
        <w:r w:rsidR="00C77A39" w:rsidRPr="00FB212B">
          <w:rPr>
            <w:rStyle w:val="Lienhypertexte"/>
            <w:noProof/>
            <w:lang w:eastAsia="fr-FR"/>
          </w:rPr>
          <w:t>Export : plan de soutien aux entreprises françaises exportatrices</w:t>
        </w:r>
        <w:r w:rsidR="00C77A39">
          <w:rPr>
            <w:noProof/>
            <w:webHidden/>
          </w:rPr>
          <w:tab/>
        </w:r>
        <w:r w:rsidR="00C77A39">
          <w:rPr>
            <w:noProof/>
            <w:webHidden/>
          </w:rPr>
          <w:fldChar w:fldCharType="begin"/>
        </w:r>
        <w:r w:rsidR="00C77A39">
          <w:rPr>
            <w:noProof/>
            <w:webHidden/>
          </w:rPr>
          <w:instrText xml:space="preserve"> PAGEREF _Toc59444726 \h </w:instrText>
        </w:r>
        <w:r w:rsidR="00C77A39">
          <w:rPr>
            <w:noProof/>
            <w:webHidden/>
          </w:rPr>
        </w:r>
        <w:r w:rsidR="00C77A39">
          <w:rPr>
            <w:noProof/>
            <w:webHidden/>
          </w:rPr>
          <w:fldChar w:fldCharType="separate"/>
        </w:r>
        <w:r w:rsidR="00C77A39">
          <w:rPr>
            <w:noProof/>
            <w:webHidden/>
          </w:rPr>
          <w:t>11</w:t>
        </w:r>
        <w:r w:rsidR="00C77A39">
          <w:rPr>
            <w:noProof/>
            <w:webHidden/>
          </w:rPr>
          <w:fldChar w:fldCharType="end"/>
        </w:r>
      </w:hyperlink>
    </w:p>
    <w:p w14:paraId="6876F352" w14:textId="3CBFD475" w:rsidR="00C77A39" w:rsidRDefault="007A4954">
      <w:pPr>
        <w:pStyle w:val="TM3"/>
        <w:tabs>
          <w:tab w:val="left" w:pos="880"/>
          <w:tab w:val="right" w:leader="dot" w:pos="9062"/>
        </w:tabs>
        <w:rPr>
          <w:rFonts w:asciiTheme="minorHAnsi" w:eastAsiaTheme="minorEastAsia" w:hAnsiTheme="minorHAnsi" w:cstheme="minorBidi"/>
          <w:noProof/>
          <w:sz w:val="22"/>
          <w:lang w:eastAsia="fr-FR"/>
        </w:rPr>
      </w:pPr>
      <w:hyperlink w:anchor="_Toc59444727" w:history="1">
        <w:r w:rsidR="00C77A39" w:rsidRPr="00FB212B">
          <w:rPr>
            <w:rStyle w:val="Lienhypertexte"/>
            <w:rFonts w:ascii="Symbol" w:eastAsia="Calibri" w:hAnsi="Symbol"/>
            <w:noProof/>
          </w:rPr>
          <w:t></w:t>
        </w:r>
        <w:r w:rsidR="00C77A39">
          <w:rPr>
            <w:rFonts w:asciiTheme="minorHAnsi" w:eastAsiaTheme="minorEastAsia" w:hAnsiTheme="minorHAnsi" w:cstheme="minorBidi"/>
            <w:noProof/>
            <w:sz w:val="22"/>
            <w:lang w:eastAsia="fr-FR"/>
          </w:rPr>
          <w:tab/>
        </w:r>
        <w:r w:rsidR="00C77A39" w:rsidRPr="00FB212B">
          <w:rPr>
            <w:rStyle w:val="Lienhypertexte"/>
            <w:rFonts w:eastAsia="Calibri"/>
            <w:noProof/>
          </w:rPr>
          <w:t>Automobile : plan de soutien en faveur de la filière</w:t>
        </w:r>
        <w:r w:rsidR="00C77A39">
          <w:rPr>
            <w:noProof/>
            <w:webHidden/>
          </w:rPr>
          <w:tab/>
        </w:r>
        <w:r w:rsidR="00C77A39">
          <w:rPr>
            <w:noProof/>
            <w:webHidden/>
          </w:rPr>
          <w:fldChar w:fldCharType="begin"/>
        </w:r>
        <w:r w:rsidR="00C77A39">
          <w:rPr>
            <w:noProof/>
            <w:webHidden/>
          </w:rPr>
          <w:instrText xml:space="preserve"> PAGEREF _Toc59444727 \h </w:instrText>
        </w:r>
        <w:r w:rsidR="00C77A39">
          <w:rPr>
            <w:noProof/>
            <w:webHidden/>
          </w:rPr>
        </w:r>
        <w:r w:rsidR="00C77A39">
          <w:rPr>
            <w:noProof/>
            <w:webHidden/>
          </w:rPr>
          <w:fldChar w:fldCharType="separate"/>
        </w:r>
        <w:r w:rsidR="00C77A39">
          <w:rPr>
            <w:noProof/>
            <w:webHidden/>
          </w:rPr>
          <w:t>12</w:t>
        </w:r>
        <w:r w:rsidR="00C77A39">
          <w:rPr>
            <w:noProof/>
            <w:webHidden/>
          </w:rPr>
          <w:fldChar w:fldCharType="end"/>
        </w:r>
      </w:hyperlink>
    </w:p>
    <w:p w14:paraId="366176D8" w14:textId="68CCD75B" w:rsidR="00C77A39" w:rsidRDefault="007A4954">
      <w:pPr>
        <w:pStyle w:val="TM3"/>
        <w:tabs>
          <w:tab w:val="left" w:pos="880"/>
          <w:tab w:val="right" w:leader="dot" w:pos="9062"/>
        </w:tabs>
        <w:rPr>
          <w:rFonts w:asciiTheme="minorHAnsi" w:eastAsiaTheme="minorEastAsia" w:hAnsiTheme="minorHAnsi" w:cstheme="minorBidi"/>
          <w:noProof/>
          <w:sz w:val="22"/>
          <w:lang w:eastAsia="fr-FR"/>
        </w:rPr>
      </w:pPr>
      <w:hyperlink w:anchor="_Toc59444728" w:history="1">
        <w:r w:rsidR="00C77A39" w:rsidRPr="00FB212B">
          <w:rPr>
            <w:rStyle w:val="Lienhypertexte"/>
            <w:rFonts w:ascii="Symbol" w:hAnsi="Symbol"/>
            <w:noProof/>
            <w:lang w:eastAsia="fr-FR"/>
          </w:rPr>
          <w:t></w:t>
        </w:r>
        <w:r w:rsidR="00C77A39">
          <w:rPr>
            <w:rFonts w:asciiTheme="minorHAnsi" w:eastAsiaTheme="minorEastAsia" w:hAnsiTheme="minorHAnsi" w:cstheme="minorBidi"/>
            <w:noProof/>
            <w:sz w:val="22"/>
            <w:lang w:eastAsia="fr-FR"/>
          </w:rPr>
          <w:tab/>
        </w:r>
        <w:r w:rsidR="00C77A39" w:rsidRPr="00FB212B">
          <w:rPr>
            <w:rStyle w:val="Lienhypertexte"/>
            <w:noProof/>
            <w:lang w:eastAsia="fr-FR"/>
          </w:rPr>
          <w:t>BTP : mesures pour aider les entreprises</w:t>
        </w:r>
        <w:r w:rsidR="00C77A39">
          <w:rPr>
            <w:noProof/>
            <w:webHidden/>
          </w:rPr>
          <w:tab/>
        </w:r>
        <w:r w:rsidR="00C77A39">
          <w:rPr>
            <w:noProof/>
            <w:webHidden/>
          </w:rPr>
          <w:fldChar w:fldCharType="begin"/>
        </w:r>
        <w:r w:rsidR="00C77A39">
          <w:rPr>
            <w:noProof/>
            <w:webHidden/>
          </w:rPr>
          <w:instrText xml:space="preserve"> PAGEREF _Toc59444728 \h </w:instrText>
        </w:r>
        <w:r w:rsidR="00C77A39">
          <w:rPr>
            <w:noProof/>
            <w:webHidden/>
          </w:rPr>
        </w:r>
        <w:r w:rsidR="00C77A39">
          <w:rPr>
            <w:noProof/>
            <w:webHidden/>
          </w:rPr>
          <w:fldChar w:fldCharType="separate"/>
        </w:r>
        <w:r w:rsidR="00C77A39">
          <w:rPr>
            <w:noProof/>
            <w:webHidden/>
          </w:rPr>
          <w:t>13</w:t>
        </w:r>
        <w:r w:rsidR="00C77A39">
          <w:rPr>
            <w:noProof/>
            <w:webHidden/>
          </w:rPr>
          <w:fldChar w:fldCharType="end"/>
        </w:r>
      </w:hyperlink>
    </w:p>
    <w:p w14:paraId="5418FF14" w14:textId="53F361D3" w:rsidR="00C77A39" w:rsidRDefault="007A4954">
      <w:pPr>
        <w:pStyle w:val="TM3"/>
        <w:tabs>
          <w:tab w:val="left" w:pos="880"/>
          <w:tab w:val="right" w:leader="dot" w:pos="9062"/>
        </w:tabs>
        <w:rPr>
          <w:rFonts w:asciiTheme="minorHAnsi" w:eastAsiaTheme="minorEastAsia" w:hAnsiTheme="minorHAnsi" w:cstheme="minorBidi"/>
          <w:noProof/>
          <w:sz w:val="22"/>
          <w:lang w:eastAsia="fr-FR"/>
        </w:rPr>
      </w:pPr>
      <w:hyperlink w:anchor="_Toc59444729" w:history="1">
        <w:r w:rsidR="00C77A39" w:rsidRPr="00FB212B">
          <w:rPr>
            <w:rStyle w:val="Lienhypertexte"/>
            <w:rFonts w:ascii="Symbol" w:hAnsi="Symbol"/>
            <w:noProof/>
          </w:rPr>
          <w:t></w:t>
        </w:r>
        <w:r w:rsidR="00C77A39">
          <w:rPr>
            <w:rFonts w:asciiTheme="minorHAnsi" w:eastAsiaTheme="minorEastAsia" w:hAnsiTheme="minorHAnsi" w:cstheme="minorBidi"/>
            <w:noProof/>
            <w:sz w:val="22"/>
            <w:lang w:eastAsia="fr-FR"/>
          </w:rPr>
          <w:tab/>
        </w:r>
        <w:r w:rsidR="00C77A39" w:rsidRPr="00FB212B">
          <w:rPr>
            <w:rStyle w:val="Lienhypertexte"/>
            <w:noProof/>
          </w:rPr>
          <w:t>Aéronautique : plan de soutien à la filière</w:t>
        </w:r>
        <w:r w:rsidR="00C77A39">
          <w:rPr>
            <w:noProof/>
            <w:webHidden/>
          </w:rPr>
          <w:tab/>
        </w:r>
        <w:r w:rsidR="00C77A39">
          <w:rPr>
            <w:noProof/>
            <w:webHidden/>
          </w:rPr>
          <w:fldChar w:fldCharType="begin"/>
        </w:r>
        <w:r w:rsidR="00C77A39">
          <w:rPr>
            <w:noProof/>
            <w:webHidden/>
          </w:rPr>
          <w:instrText xml:space="preserve"> PAGEREF _Toc59444729 \h </w:instrText>
        </w:r>
        <w:r w:rsidR="00C77A39">
          <w:rPr>
            <w:noProof/>
            <w:webHidden/>
          </w:rPr>
        </w:r>
        <w:r w:rsidR="00C77A39">
          <w:rPr>
            <w:noProof/>
            <w:webHidden/>
          </w:rPr>
          <w:fldChar w:fldCharType="separate"/>
        </w:r>
        <w:r w:rsidR="00C77A39">
          <w:rPr>
            <w:noProof/>
            <w:webHidden/>
          </w:rPr>
          <w:t>14</w:t>
        </w:r>
        <w:r w:rsidR="00C77A39">
          <w:rPr>
            <w:noProof/>
            <w:webHidden/>
          </w:rPr>
          <w:fldChar w:fldCharType="end"/>
        </w:r>
      </w:hyperlink>
    </w:p>
    <w:p w14:paraId="5DFE8E76" w14:textId="3DFC9EBA" w:rsidR="00C77A39" w:rsidRDefault="007A4954">
      <w:pPr>
        <w:pStyle w:val="TM3"/>
        <w:tabs>
          <w:tab w:val="left" w:pos="880"/>
          <w:tab w:val="right" w:leader="dot" w:pos="9062"/>
        </w:tabs>
        <w:rPr>
          <w:rFonts w:asciiTheme="minorHAnsi" w:eastAsiaTheme="minorEastAsia" w:hAnsiTheme="minorHAnsi" w:cstheme="minorBidi"/>
          <w:noProof/>
          <w:sz w:val="22"/>
          <w:lang w:eastAsia="fr-FR"/>
        </w:rPr>
      </w:pPr>
      <w:hyperlink w:anchor="_Toc59444730" w:history="1">
        <w:r w:rsidR="00C77A39" w:rsidRPr="00FB212B">
          <w:rPr>
            <w:rStyle w:val="Lienhypertexte"/>
            <w:rFonts w:ascii="Symbol" w:hAnsi="Symbol"/>
            <w:noProof/>
          </w:rPr>
          <w:t></w:t>
        </w:r>
        <w:r w:rsidR="00C77A39">
          <w:rPr>
            <w:rFonts w:asciiTheme="minorHAnsi" w:eastAsiaTheme="minorEastAsia" w:hAnsiTheme="minorHAnsi" w:cstheme="minorBidi"/>
            <w:noProof/>
            <w:sz w:val="22"/>
            <w:lang w:eastAsia="fr-FR"/>
          </w:rPr>
          <w:tab/>
        </w:r>
        <w:r w:rsidR="00C77A39" w:rsidRPr="00FB212B">
          <w:rPr>
            <w:rStyle w:val="Lienhypertexte"/>
            <w:noProof/>
          </w:rPr>
          <w:t>Tourisme : plan de relance</w:t>
        </w:r>
        <w:r w:rsidR="00C77A39">
          <w:rPr>
            <w:noProof/>
            <w:webHidden/>
          </w:rPr>
          <w:tab/>
        </w:r>
        <w:r w:rsidR="00C77A39">
          <w:rPr>
            <w:noProof/>
            <w:webHidden/>
          </w:rPr>
          <w:fldChar w:fldCharType="begin"/>
        </w:r>
        <w:r w:rsidR="00C77A39">
          <w:rPr>
            <w:noProof/>
            <w:webHidden/>
          </w:rPr>
          <w:instrText xml:space="preserve"> PAGEREF _Toc59444730 \h </w:instrText>
        </w:r>
        <w:r w:rsidR="00C77A39">
          <w:rPr>
            <w:noProof/>
            <w:webHidden/>
          </w:rPr>
        </w:r>
        <w:r w:rsidR="00C77A39">
          <w:rPr>
            <w:noProof/>
            <w:webHidden/>
          </w:rPr>
          <w:fldChar w:fldCharType="separate"/>
        </w:r>
        <w:r w:rsidR="00C77A39">
          <w:rPr>
            <w:noProof/>
            <w:webHidden/>
          </w:rPr>
          <w:t>14</w:t>
        </w:r>
        <w:r w:rsidR="00C77A39">
          <w:rPr>
            <w:noProof/>
            <w:webHidden/>
          </w:rPr>
          <w:fldChar w:fldCharType="end"/>
        </w:r>
      </w:hyperlink>
    </w:p>
    <w:p w14:paraId="09AC29CD" w14:textId="3A5409CA" w:rsidR="00C77A39" w:rsidRDefault="007A4954">
      <w:pPr>
        <w:pStyle w:val="TM3"/>
        <w:tabs>
          <w:tab w:val="left" w:pos="880"/>
          <w:tab w:val="right" w:leader="dot" w:pos="9062"/>
        </w:tabs>
        <w:rPr>
          <w:rFonts w:asciiTheme="minorHAnsi" w:eastAsiaTheme="minorEastAsia" w:hAnsiTheme="minorHAnsi" w:cstheme="minorBidi"/>
          <w:noProof/>
          <w:sz w:val="22"/>
          <w:lang w:eastAsia="fr-FR"/>
        </w:rPr>
      </w:pPr>
      <w:hyperlink w:anchor="_Toc59444731" w:history="1">
        <w:r w:rsidR="00C77A39" w:rsidRPr="00FB212B">
          <w:rPr>
            <w:rStyle w:val="Lienhypertexte"/>
            <w:rFonts w:ascii="Symbol" w:hAnsi="Symbol"/>
            <w:noProof/>
          </w:rPr>
          <w:t></w:t>
        </w:r>
        <w:r w:rsidR="00C77A39">
          <w:rPr>
            <w:rFonts w:asciiTheme="minorHAnsi" w:eastAsiaTheme="minorEastAsia" w:hAnsiTheme="minorHAnsi" w:cstheme="minorBidi"/>
            <w:noProof/>
            <w:sz w:val="22"/>
            <w:lang w:eastAsia="fr-FR"/>
          </w:rPr>
          <w:tab/>
        </w:r>
        <w:r w:rsidR="00C77A39" w:rsidRPr="00FB212B">
          <w:rPr>
            <w:rStyle w:val="Lienhypertexte"/>
            <w:noProof/>
          </w:rPr>
          <w:t>Métiers d’art</w:t>
        </w:r>
        <w:r w:rsidR="00C77A39">
          <w:rPr>
            <w:noProof/>
            <w:webHidden/>
          </w:rPr>
          <w:tab/>
        </w:r>
        <w:r w:rsidR="00C77A39">
          <w:rPr>
            <w:noProof/>
            <w:webHidden/>
          </w:rPr>
          <w:fldChar w:fldCharType="begin"/>
        </w:r>
        <w:r w:rsidR="00C77A39">
          <w:rPr>
            <w:noProof/>
            <w:webHidden/>
          </w:rPr>
          <w:instrText xml:space="preserve"> PAGEREF _Toc59444731 \h </w:instrText>
        </w:r>
        <w:r w:rsidR="00C77A39">
          <w:rPr>
            <w:noProof/>
            <w:webHidden/>
          </w:rPr>
        </w:r>
        <w:r w:rsidR="00C77A39">
          <w:rPr>
            <w:noProof/>
            <w:webHidden/>
          </w:rPr>
          <w:fldChar w:fldCharType="separate"/>
        </w:r>
        <w:r w:rsidR="00C77A39">
          <w:rPr>
            <w:noProof/>
            <w:webHidden/>
          </w:rPr>
          <w:t>15</w:t>
        </w:r>
        <w:r w:rsidR="00C77A39">
          <w:rPr>
            <w:noProof/>
            <w:webHidden/>
          </w:rPr>
          <w:fldChar w:fldCharType="end"/>
        </w:r>
      </w:hyperlink>
    </w:p>
    <w:p w14:paraId="2CCC4449" w14:textId="30CFAF4B" w:rsidR="00C77A39" w:rsidRDefault="007A4954">
      <w:pPr>
        <w:pStyle w:val="TM3"/>
        <w:tabs>
          <w:tab w:val="left" w:pos="880"/>
          <w:tab w:val="right" w:leader="dot" w:pos="9062"/>
        </w:tabs>
        <w:rPr>
          <w:rFonts w:asciiTheme="minorHAnsi" w:eastAsiaTheme="minorEastAsia" w:hAnsiTheme="minorHAnsi" w:cstheme="minorBidi"/>
          <w:noProof/>
          <w:sz w:val="22"/>
          <w:lang w:eastAsia="fr-FR"/>
        </w:rPr>
      </w:pPr>
      <w:hyperlink w:anchor="_Toc59444732" w:history="1">
        <w:r w:rsidR="00C77A39" w:rsidRPr="00FB212B">
          <w:rPr>
            <w:rStyle w:val="Lienhypertexte"/>
            <w:rFonts w:ascii="Symbol" w:hAnsi="Symbol"/>
            <w:noProof/>
          </w:rPr>
          <w:t></w:t>
        </w:r>
        <w:r w:rsidR="00C77A39">
          <w:rPr>
            <w:rFonts w:asciiTheme="minorHAnsi" w:eastAsiaTheme="minorEastAsia" w:hAnsiTheme="minorHAnsi" w:cstheme="minorBidi"/>
            <w:noProof/>
            <w:sz w:val="22"/>
            <w:lang w:eastAsia="fr-FR"/>
          </w:rPr>
          <w:tab/>
        </w:r>
        <w:r w:rsidR="00C77A39" w:rsidRPr="00FB212B">
          <w:rPr>
            <w:rStyle w:val="Lienhypertexte"/>
            <w:noProof/>
          </w:rPr>
          <w:t>Mesures de soutien en faveur des jeunes</w:t>
        </w:r>
        <w:r w:rsidR="00C77A39">
          <w:rPr>
            <w:noProof/>
            <w:webHidden/>
          </w:rPr>
          <w:tab/>
        </w:r>
        <w:r w:rsidR="00C77A39">
          <w:rPr>
            <w:noProof/>
            <w:webHidden/>
          </w:rPr>
          <w:fldChar w:fldCharType="begin"/>
        </w:r>
        <w:r w:rsidR="00C77A39">
          <w:rPr>
            <w:noProof/>
            <w:webHidden/>
          </w:rPr>
          <w:instrText xml:space="preserve"> PAGEREF _Toc59444732 \h </w:instrText>
        </w:r>
        <w:r w:rsidR="00C77A39">
          <w:rPr>
            <w:noProof/>
            <w:webHidden/>
          </w:rPr>
        </w:r>
        <w:r w:rsidR="00C77A39">
          <w:rPr>
            <w:noProof/>
            <w:webHidden/>
          </w:rPr>
          <w:fldChar w:fldCharType="separate"/>
        </w:r>
        <w:r w:rsidR="00C77A39">
          <w:rPr>
            <w:noProof/>
            <w:webHidden/>
          </w:rPr>
          <w:t>16</w:t>
        </w:r>
        <w:r w:rsidR="00C77A39">
          <w:rPr>
            <w:noProof/>
            <w:webHidden/>
          </w:rPr>
          <w:fldChar w:fldCharType="end"/>
        </w:r>
      </w:hyperlink>
    </w:p>
    <w:p w14:paraId="336481CE" w14:textId="4CA66562" w:rsidR="00C77A39" w:rsidRDefault="007A4954">
      <w:pPr>
        <w:pStyle w:val="TM4"/>
        <w:rPr>
          <w:rFonts w:asciiTheme="minorHAnsi" w:eastAsiaTheme="minorEastAsia" w:hAnsiTheme="minorHAnsi" w:cstheme="minorBidi"/>
          <w:sz w:val="22"/>
          <w:lang w:eastAsia="fr-FR"/>
        </w:rPr>
      </w:pPr>
      <w:hyperlink w:anchor="_Toc59444733" w:history="1">
        <w:r w:rsidR="00C77A39" w:rsidRPr="00FB212B">
          <w:rPr>
            <w:rStyle w:val="Lienhypertexte"/>
            <w:lang w:eastAsia="fr-FR"/>
          </w:rPr>
          <w:t>Apprentissage : plan de relance</w:t>
        </w:r>
        <w:r w:rsidR="00C77A39">
          <w:rPr>
            <w:webHidden/>
          </w:rPr>
          <w:tab/>
        </w:r>
        <w:r w:rsidR="00C77A39">
          <w:rPr>
            <w:webHidden/>
          </w:rPr>
          <w:fldChar w:fldCharType="begin"/>
        </w:r>
        <w:r w:rsidR="00C77A39">
          <w:rPr>
            <w:webHidden/>
          </w:rPr>
          <w:instrText xml:space="preserve"> PAGEREF _Toc59444733 \h </w:instrText>
        </w:r>
        <w:r w:rsidR="00C77A39">
          <w:rPr>
            <w:webHidden/>
          </w:rPr>
        </w:r>
        <w:r w:rsidR="00C77A39">
          <w:rPr>
            <w:webHidden/>
          </w:rPr>
          <w:fldChar w:fldCharType="separate"/>
        </w:r>
        <w:r w:rsidR="00C77A39">
          <w:rPr>
            <w:webHidden/>
          </w:rPr>
          <w:t>16</w:t>
        </w:r>
        <w:r w:rsidR="00C77A39">
          <w:rPr>
            <w:webHidden/>
          </w:rPr>
          <w:fldChar w:fldCharType="end"/>
        </w:r>
      </w:hyperlink>
    </w:p>
    <w:p w14:paraId="31D49B25" w14:textId="682D806F" w:rsidR="00C77A39" w:rsidRDefault="007A4954">
      <w:pPr>
        <w:pStyle w:val="TM4"/>
        <w:rPr>
          <w:rFonts w:asciiTheme="minorHAnsi" w:eastAsiaTheme="minorEastAsia" w:hAnsiTheme="minorHAnsi" w:cstheme="minorBidi"/>
          <w:sz w:val="22"/>
          <w:lang w:eastAsia="fr-FR"/>
        </w:rPr>
      </w:pPr>
      <w:hyperlink w:anchor="_Toc59444734" w:history="1">
        <w:r w:rsidR="00C77A39" w:rsidRPr="00FB212B">
          <w:rPr>
            <w:rStyle w:val="Lienhypertexte"/>
            <w:bCs/>
          </w:rPr>
          <w:t>Aides pour l’emploi des jeunes</w:t>
        </w:r>
        <w:r w:rsidR="00C77A39">
          <w:rPr>
            <w:webHidden/>
          </w:rPr>
          <w:tab/>
        </w:r>
        <w:r w:rsidR="00C77A39">
          <w:rPr>
            <w:webHidden/>
          </w:rPr>
          <w:fldChar w:fldCharType="begin"/>
        </w:r>
        <w:r w:rsidR="00C77A39">
          <w:rPr>
            <w:webHidden/>
          </w:rPr>
          <w:instrText xml:space="preserve"> PAGEREF _Toc59444734 \h </w:instrText>
        </w:r>
        <w:r w:rsidR="00C77A39">
          <w:rPr>
            <w:webHidden/>
          </w:rPr>
        </w:r>
        <w:r w:rsidR="00C77A39">
          <w:rPr>
            <w:webHidden/>
          </w:rPr>
          <w:fldChar w:fldCharType="separate"/>
        </w:r>
        <w:r w:rsidR="00C77A39">
          <w:rPr>
            <w:webHidden/>
          </w:rPr>
          <w:t>16</w:t>
        </w:r>
        <w:r w:rsidR="00C77A39">
          <w:rPr>
            <w:webHidden/>
          </w:rPr>
          <w:fldChar w:fldCharType="end"/>
        </w:r>
      </w:hyperlink>
    </w:p>
    <w:p w14:paraId="3B491176" w14:textId="0743EBB1" w:rsidR="00BF32B9" w:rsidRDefault="00C6558F">
      <w:pPr>
        <w:rPr>
          <w:rFonts w:cs="Times New Roman"/>
          <w:szCs w:val="24"/>
        </w:rPr>
      </w:pPr>
      <w:r>
        <w:rPr>
          <w:rFonts w:cs="Times New Roman"/>
          <w:szCs w:val="24"/>
        </w:rPr>
        <w:fldChar w:fldCharType="end"/>
      </w:r>
    </w:p>
    <w:p w14:paraId="53B5A8A9" w14:textId="77777777" w:rsidR="00BF32B9" w:rsidRDefault="00BF32B9">
      <w:pPr>
        <w:spacing w:after="160" w:line="259" w:lineRule="auto"/>
        <w:jc w:val="left"/>
        <w:rPr>
          <w:rFonts w:cs="Times New Roman"/>
          <w:szCs w:val="24"/>
        </w:rPr>
      </w:pPr>
      <w:r>
        <w:rPr>
          <w:rFonts w:cs="Times New Roman"/>
          <w:szCs w:val="24"/>
        </w:rPr>
        <w:br w:type="page"/>
      </w:r>
    </w:p>
    <w:p w14:paraId="3F0FDB37" w14:textId="70C7C7CE" w:rsidR="000A477A" w:rsidRPr="0035015E" w:rsidRDefault="000A477A">
      <w:pPr>
        <w:rPr>
          <w:rFonts w:cs="Times New Roman"/>
          <w:b/>
          <w:bCs/>
          <w:szCs w:val="24"/>
          <w:lang w:eastAsia="fr-FR"/>
        </w:rPr>
      </w:pPr>
      <w:r w:rsidRPr="0035015E">
        <w:rPr>
          <w:rFonts w:cs="Times New Roman"/>
          <w:b/>
          <w:bCs/>
          <w:szCs w:val="24"/>
          <w:lang w:eastAsia="fr-FR"/>
        </w:rPr>
        <w:lastRenderedPageBreak/>
        <w:t>Actualités – Annonces du Gouvernement</w:t>
      </w:r>
    </w:p>
    <w:p w14:paraId="115B87EB" w14:textId="77777777" w:rsidR="006A6902" w:rsidRDefault="006A6902" w:rsidP="00EE7631">
      <w:pPr>
        <w:pStyle w:val="Paragraphedeliste"/>
        <w:ind w:left="0"/>
        <w:rPr>
          <w:rFonts w:asciiTheme="majorBidi" w:hAnsiTheme="majorBidi" w:cstheme="majorBidi"/>
          <w:color w:val="FF0000"/>
          <w:szCs w:val="24"/>
        </w:rPr>
      </w:pPr>
      <w:bookmarkStart w:id="1" w:name="_Hlk54867910"/>
      <w:bookmarkStart w:id="2" w:name="_Hlk41399519"/>
    </w:p>
    <w:p w14:paraId="7DE9928C" w14:textId="77777777" w:rsidR="00C9077B" w:rsidRPr="001F555C" w:rsidRDefault="00C9077B" w:rsidP="001F555C">
      <w:pPr>
        <w:rPr>
          <w:color w:val="FF0000"/>
          <w:sz w:val="22"/>
        </w:rPr>
      </w:pPr>
      <w:r w:rsidRPr="001F555C">
        <w:rPr>
          <w:color w:val="FF0000"/>
        </w:rPr>
        <w:t xml:space="preserve">Un décret apportant des </w:t>
      </w:r>
      <w:r w:rsidRPr="001F555C">
        <w:rPr>
          <w:b/>
          <w:bCs/>
          <w:color w:val="FF0000"/>
        </w:rPr>
        <w:t>modifications au fonds de solidarité</w:t>
      </w:r>
      <w:r w:rsidRPr="001F555C">
        <w:rPr>
          <w:color w:val="FF0000"/>
        </w:rPr>
        <w:t xml:space="preserve"> est paru au Journal Officiel du 20 décembre 2020.</w:t>
      </w:r>
    </w:p>
    <w:p w14:paraId="04A801EB" w14:textId="15478FF2" w:rsidR="00C9077B" w:rsidRPr="001F555C" w:rsidRDefault="00294B8F" w:rsidP="001F555C">
      <w:pPr>
        <w:rPr>
          <w:color w:val="FF0000"/>
        </w:rPr>
      </w:pPr>
      <w:r>
        <w:rPr>
          <w:color w:val="FF0000"/>
        </w:rPr>
        <w:t xml:space="preserve">- </w:t>
      </w:r>
      <w:r w:rsidR="00C9077B" w:rsidRPr="001F555C">
        <w:rPr>
          <w:color w:val="FF0000"/>
        </w:rPr>
        <w:t xml:space="preserve">Pour </w:t>
      </w:r>
      <w:r w:rsidR="00C9077B" w:rsidRPr="001F555C">
        <w:rPr>
          <w:b/>
          <w:bCs/>
          <w:color w:val="FF0000"/>
        </w:rPr>
        <w:t>l’aide de décembre 2020</w:t>
      </w:r>
      <w:r w:rsidR="00C9077B" w:rsidRPr="001F555C">
        <w:rPr>
          <w:color w:val="FF0000"/>
        </w:rPr>
        <w:t>, les modalités sont les suivantes :</w:t>
      </w:r>
    </w:p>
    <w:p w14:paraId="3C5E4DFE" w14:textId="77777777" w:rsidR="00C9077B" w:rsidRPr="001F555C" w:rsidRDefault="00C9077B" w:rsidP="001F555C">
      <w:pPr>
        <w:pStyle w:val="Paragraphedeliste"/>
        <w:numPr>
          <w:ilvl w:val="0"/>
          <w:numId w:val="92"/>
        </w:numPr>
        <w:contextualSpacing w:val="0"/>
        <w:rPr>
          <w:rFonts w:eastAsia="Times New Roman"/>
          <w:color w:val="FF0000"/>
        </w:rPr>
      </w:pPr>
      <w:r w:rsidRPr="001F555C">
        <w:rPr>
          <w:rFonts w:eastAsia="Times New Roman"/>
          <w:color w:val="FF0000"/>
        </w:rPr>
        <w:t xml:space="preserve">« pour les entreprises fermées (notamment cafés, restaurants, salles de sport) : au choix de l'entreprise, l'aide correspond soit à l'aide forfaitaire existante d'un montant maximal de 10 000 €, soit à une aide représentant 20 % du chiffre d'affaires ; ce dispositif est désormais étendu à toutes les entreprises sans critère de taille ; </w:t>
      </w:r>
    </w:p>
    <w:p w14:paraId="08E2D6E7" w14:textId="77777777" w:rsidR="00C9077B" w:rsidRPr="001F555C" w:rsidRDefault="00C9077B" w:rsidP="001F555C">
      <w:pPr>
        <w:pStyle w:val="Paragraphedeliste"/>
        <w:numPr>
          <w:ilvl w:val="0"/>
          <w:numId w:val="92"/>
        </w:numPr>
        <w:contextualSpacing w:val="0"/>
        <w:rPr>
          <w:rFonts w:eastAsia="Times New Roman"/>
          <w:color w:val="FF0000"/>
        </w:rPr>
      </w:pPr>
      <w:r w:rsidRPr="001F555C">
        <w:rPr>
          <w:rFonts w:eastAsia="Times New Roman"/>
          <w:color w:val="FF0000"/>
        </w:rPr>
        <w:t xml:space="preserve">pour les entreprises dites « S1 » directement affectées par les restrictions sanitaires qui ne sont pas soumises à une fermeture administrative (hôtels, tourisme, évènementiel, etc.) : le dispositif précédent est maintenu pour ces entreprises, sans critère de taille. Au choix de l'entreprise, l'aide correspond soit à l'aide forfaitaire existante d'un montant maximal de 10 000 €, soit à un pourcentage de chiffre d'affaires, avec une modulation du taux de prise en charge entre 15 et 20 % selon le taux de perte de chiffre d'affaires ; </w:t>
      </w:r>
    </w:p>
    <w:p w14:paraId="015B164B" w14:textId="77777777" w:rsidR="00C9077B" w:rsidRPr="001F555C" w:rsidRDefault="00C9077B" w:rsidP="001F555C">
      <w:pPr>
        <w:pStyle w:val="Paragraphedeliste"/>
        <w:numPr>
          <w:ilvl w:val="0"/>
          <w:numId w:val="92"/>
        </w:numPr>
        <w:contextualSpacing w:val="0"/>
        <w:rPr>
          <w:rFonts w:eastAsia="Times New Roman"/>
          <w:color w:val="FF0000"/>
        </w:rPr>
      </w:pPr>
      <w:r w:rsidRPr="001F555C">
        <w:rPr>
          <w:rFonts w:eastAsia="Times New Roman"/>
          <w:color w:val="FF0000"/>
        </w:rPr>
        <w:t xml:space="preserve">[pour les] entreprises du secteur S1 bis : le décret maintient l'aide mensuelle couvrant jusqu'à 80 % de la perte de chiffre d'affaires à concurrence de 10 000 € dès 50 % de pertes du CA sous réserve du respect de conditions de perte de 80 % du chiffre d'affaires pendant le premier ou le second confinement ; </w:t>
      </w:r>
    </w:p>
    <w:p w14:paraId="1E72DB78" w14:textId="77777777" w:rsidR="00C9077B" w:rsidRPr="001F555C" w:rsidRDefault="00C9077B" w:rsidP="001F555C">
      <w:pPr>
        <w:pStyle w:val="Paragraphedeliste"/>
        <w:numPr>
          <w:ilvl w:val="0"/>
          <w:numId w:val="92"/>
        </w:numPr>
        <w:contextualSpacing w:val="0"/>
        <w:rPr>
          <w:rFonts w:eastAsia="Times New Roman"/>
          <w:color w:val="FF0000"/>
        </w:rPr>
      </w:pPr>
      <w:r w:rsidRPr="001F555C">
        <w:rPr>
          <w:rFonts w:eastAsia="Times New Roman"/>
          <w:color w:val="FF0000"/>
        </w:rPr>
        <w:t>[pour les] autres entreprises : maintien de l'aide mensuelle à concurrence de 1500 €, dès 50 % de perte de chiffre d'affaires.</w:t>
      </w:r>
    </w:p>
    <w:p w14:paraId="1CA74EBB" w14:textId="7B54AFDE" w:rsidR="00C9077B" w:rsidRPr="001F555C" w:rsidRDefault="00C9077B" w:rsidP="001F555C">
      <w:pPr>
        <w:rPr>
          <w:color w:val="FF0000"/>
        </w:rPr>
      </w:pPr>
      <w:r w:rsidRPr="001F555C">
        <w:rPr>
          <w:color w:val="FF0000"/>
        </w:rPr>
        <w:t xml:space="preserve">Par ailleurs, un plafond d'aide de 200 000 € au niveau du groupe est introduit afin de respecter le régime-cadre temporaire européen. » L’aide doit être sollicitée </w:t>
      </w:r>
      <w:r w:rsidRPr="001F555C">
        <w:rPr>
          <w:b/>
          <w:bCs/>
          <w:color w:val="FF0000"/>
        </w:rPr>
        <w:t>avant le 28 février 2021</w:t>
      </w:r>
      <w:r w:rsidRPr="001F555C">
        <w:rPr>
          <w:color w:val="FF0000"/>
        </w:rPr>
        <w:t>.</w:t>
      </w:r>
      <w:r w:rsidR="00294B8F">
        <w:rPr>
          <w:color w:val="FF0000"/>
        </w:rPr>
        <w:br/>
        <w:t xml:space="preserve">- </w:t>
      </w:r>
      <w:r w:rsidRPr="001F555C">
        <w:rPr>
          <w:b/>
          <w:bCs/>
          <w:color w:val="FF0000"/>
        </w:rPr>
        <w:t>Le décret apporte également d’autres modifications</w:t>
      </w:r>
      <w:r w:rsidR="00294B8F">
        <w:rPr>
          <w:color w:val="FF0000"/>
        </w:rPr>
        <w:t>, notamment</w:t>
      </w:r>
      <w:r w:rsidRPr="001F555C">
        <w:rPr>
          <w:color w:val="FF0000"/>
        </w:rPr>
        <w:t> :</w:t>
      </w:r>
    </w:p>
    <w:p w14:paraId="59842536" w14:textId="77777777" w:rsidR="00C9077B" w:rsidRPr="001F555C" w:rsidRDefault="00C9077B" w:rsidP="001F555C">
      <w:pPr>
        <w:pStyle w:val="Paragraphedeliste"/>
        <w:numPr>
          <w:ilvl w:val="0"/>
          <w:numId w:val="93"/>
        </w:numPr>
        <w:contextualSpacing w:val="0"/>
        <w:rPr>
          <w:rFonts w:eastAsia="Times New Roman"/>
          <w:color w:val="FF0000"/>
        </w:rPr>
      </w:pPr>
      <w:r w:rsidRPr="001F555C">
        <w:rPr>
          <w:rFonts w:eastAsia="Times New Roman"/>
          <w:color w:val="FF0000"/>
        </w:rPr>
        <w:t>les « entreprises ayant au moins un salarié dont les dirigeants sont titulaires d'un contrat de travail à temps complet » deviennent éligibles au fonds de solidarité, de même que les « entreprises dont les dettes fiscales font l'objet d'un recours ou contentieux en cours au 1er septembre 2020, ou dont les dettes fiscales n'excèdent pas 1 500 euros »</w:t>
      </w:r>
    </w:p>
    <w:p w14:paraId="3D947B2F" w14:textId="77777777" w:rsidR="00C9077B" w:rsidRPr="001F555C" w:rsidRDefault="00C9077B" w:rsidP="001F555C">
      <w:pPr>
        <w:pStyle w:val="Paragraphedeliste"/>
        <w:numPr>
          <w:ilvl w:val="0"/>
          <w:numId w:val="93"/>
        </w:numPr>
        <w:contextualSpacing w:val="0"/>
        <w:rPr>
          <w:rFonts w:eastAsia="Times New Roman"/>
          <w:color w:val="FF0000"/>
        </w:rPr>
      </w:pPr>
      <w:r w:rsidRPr="001F555C">
        <w:rPr>
          <w:rFonts w:eastAsia="Times New Roman"/>
          <w:color w:val="FF0000"/>
        </w:rPr>
        <w:t xml:space="preserve">les modalités de calcul du chiffre d'affaires de référence pour les aides de septembre et octobre des entreprises créées après le 1er mars 2020 et fermées entre le 25 septembre et 31 octobre évoluent afin de les adapter au nombre de jours d'interdiction d'accueil du public. </w:t>
      </w:r>
    </w:p>
    <w:p w14:paraId="04468981" w14:textId="77777777" w:rsidR="00C9077B" w:rsidRPr="001F555C" w:rsidRDefault="00C9077B" w:rsidP="001F555C">
      <w:pPr>
        <w:pStyle w:val="Paragraphedeliste"/>
        <w:numPr>
          <w:ilvl w:val="0"/>
          <w:numId w:val="93"/>
        </w:numPr>
        <w:contextualSpacing w:val="0"/>
        <w:rPr>
          <w:rFonts w:eastAsia="Times New Roman"/>
          <w:color w:val="FF0000"/>
        </w:rPr>
      </w:pPr>
      <w:r w:rsidRPr="001F555C">
        <w:rPr>
          <w:rFonts w:eastAsia="Times New Roman"/>
          <w:color w:val="FF0000"/>
        </w:rPr>
        <w:t xml:space="preserve">« Le décret étend le dispositif du tiers de confiance à 7 catégories d'entreprises figurant aux lignes 82 à 93 de l'annexe 2 du décret du 30 mars 2020 [dont notamment les entreprises artisanales réalisant au moins 50 % de leur chiffre d'affaires par la vente de leurs produits ou services sur les foires et salons] pour l'aide plafonnée à 1 500 euros de septembre 2020 ». </w:t>
      </w:r>
    </w:p>
    <w:p w14:paraId="2115BBA8" w14:textId="77777777" w:rsidR="00C9077B" w:rsidRPr="001F555C" w:rsidRDefault="00C9077B" w:rsidP="001F555C">
      <w:pPr>
        <w:pStyle w:val="Paragraphedeliste"/>
        <w:numPr>
          <w:ilvl w:val="0"/>
          <w:numId w:val="93"/>
        </w:numPr>
        <w:contextualSpacing w:val="0"/>
        <w:rPr>
          <w:rFonts w:eastAsia="Times New Roman"/>
          <w:color w:val="FF0000"/>
        </w:rPr>
      </w:pPr>
      <w:r w:rsidRPr="001F555C">
        <w:rPr>
          <w:rFonts w:eastAsia="Times New Roman"/>
          <w:color w:val="FF0000"/>
        </w:rPr>
        <w:t xml:space="preserve">« Il complète l'annexe 1 en ajoutant 7 nouvelles catégories dont les entreprises de covoiturage ou les commissaires et scénographes d'exposition ; les magasins de souvenirs de piété sont transférés de l'annexe 2 à l'annexe 1. [Il] complète également l'annexe 2 en ajoutant 6 nouvelles catégories, dont les écoles de français langue étrangère, les commerces de gros de vêtements de travail ou les antiquaires. Il ajoute à la liste des entreprises devant justifier d'un tiers de confiance 18 nouvelles catégories, notamment : la collecte de déchets non dangereux pour la restauration, les exploitations agricoles des filières dites festives travaillant pour la restauration, les médias et correspondants locaux des secteurs de l'évènementiel, du tourisme, du sport et de la culture ou les agents et courtiers d'assurance travaillant dans le secteur du sport. </w:t>
      </w:r>
    </w:p>
    <w:p w14:paraId="59CCF2CC" w14:textId="5B19100D" w:rsidR="00C9077B" w:rsidRPr="001F555C" w:rsidRDefault="00C9077B" w:rsidP="001F555C">
      <w:pPr>
        <w:pStyle w:val="Paragraphedeliste"/>
        <w:numPr>
          <w:ilvl w:val="0"/>
          <w:numId w:val="93"/>
        </w:numPr>
        <w:contextualSpacing w:val="0"/>
        <w:rPr>
          <w:rFonts w:eastAsia="Times New Roman"/>
          <w:color w:val="FF0000"/>
        </w:rPr>
      </w:pPr>
      <w:r w:rsidRPr="001F555C">
        <w:rPr>
          <w:rFonts w:eastAsia="Times New Roman"/>
          <w:color w:val="FF0000"/>
        </w:rPr>
        <w:lastRenderedPageBreak/>
        <w:t xml:space="preserve">« Il </w:t>
      </w:r>
      <w:r w:rsidRPr="001F555C">
        <w:rPr>
          <w:rFonts w:eastAsia="Times New Roman"/>
          <w:b/>
          <w:bCs/>
          <w:color w:val="FF0000"/>
        </w:rPr>
        <w:t>modifie la date limite de demande sur le volet 2 du fonds de solidarité jusqu'au 31 octobre 2020</w:t>
      </w:r>
      <w:r w:rsidRPr="001F555C">
        <w:rPr>
          <w:rFonts w:eastAsia="Times New Roman"/>
          <w:color w:val="FF0000"/>
        </w:rPr>
        <w:t xml:space="preserve"> (au lieu du 30 octobre 2020). En effet, les régions ayant continué à accepter les dossiers le 31 octobre, le texte donne une base juridique au traitement de ces dernières.</w:t>
      </w:r>
      <w:r w:rsidR="00043E4F">
        <w:rPr>
          <w:rFonts w:eastAsia="Times New Roman"/>
          <w:color w:val="FF0000"/>
        </w:rPr>
        <w:t> »</w:t>
      </w:r>
      <w:r w:rsidRPr="001F555C">
        <w:rPr>
          <w:rFonts w:eastAsia="Times New Roman"/>
          <w:color w:val="FF0000"/>
        </w:rPr>
        <w:t> </w:t>
      </w:r>
    </w:p>
    <w:p w14:paraId="0826B537" w14:textId="10E8D326" w:rsidR="00C9077B" w:rsidRPr="001F555C" w:rsidRDefault="00C9077B">
      <w:pPr>
        <w:pStyle w:val="Paragraphedeliste"/>
        <w:ind w:left="0"/>
        <w:rPr>
          <w:rFonts w:asciiTheme="majorBidi" w:hAnsiTheme="majorBidi" w:cstheme="majorBidi"/>
          <w:color w:val="FF0000"/>
          <w:szCs w:val="24"/>
        </w:rPr>
      </w:pPr>
      <w:r w:rsidRPr="001F555C">
        <w:rPr>
          <w:rFonts w:asciiTheme="majorBidi" w:hAnsiTheme="majorBidi" w:cstheme="majorBidi"/>
          <w:color w:val="FF0000"/>
          <w:szCs w:val="24"/>
        </w:rPr>
        <w:t xml:space="preserve">(cf </w:t>
      </w:r>
      <w:hyperlink r:id="rId12" w:history="1">
        <w:r w:rsidRPr="001F555C">
          <w:rPr>
            <w:rStyle w:val="Lienhypertexte"/>
            <w:rFonts w:asciiTheme="majorBidi" w:hAnsiTheme="majorBidi" w:cstheme="majorBidi"/>
            <w:color w:val="FF0000"/>
            <w:szCs w:val="24"/>
          </w:rPr>
          <w:t>lien suivant</w:t>
        </w:r>
      </w:hyperlink>
      <w:r w:rsidRPr="001F555C">
        <w:rPr>
          <w:rFonts w:asciiTheme="majorBidi" w:hAnsiTheme="majorBidi" w:cstheme="majorBidi"/>
          <w:color w:val="FF0000"/>
          <w:szCs w:val="24"/>
        </w:rPr>
        <w:t>)</w:t>
      </w:r>
    </w:p>
    <w:p w14:paraId="137C390F" w14:textId="77777777" w:rsidR="00C9077B" w:rsidRDefault="00C9077B">
      <w:pPr>
        <w:pStyle w:val="Paragraphedeliste"/>
        <w:ind w:left="0"/>
        <w:rPr>
          <w:rFonts w:asciiTheme="majorBidi" w:hAnsiTheme="majorBidi" w:cstheme="majorBidi"/>
          <w:szCs w:val="24"/>
        </w:rPr>
      </w:pPr>
    </w:p>
    <w:p w14:paraId="0E20E935" w14:textId="5002B8E6" w:rsidR="006A6902" w:rsidRPr="001F555C" w:rsidRDefault="006A6902">
      <w:pPr>
        <w:pStyle w:val="Paragraphedeliste"/>
        <w:ind w:left="0"/>
        <w:rPr>
          <w:rFonts w:asciiTheme="majorBidi" w:hAnsiTheme="majorBidi" w:cstheme="majorBidi"/>
          <w:szCs w:val="24"/>
        </w:rPr>
      </w:pPr>
      <w:r w:rsidRPr="001F555C">
        <w:rPr>
          <w:rFonts w:asciiTheme="majorBidi" w:hAnsiTheme="majorBidi" w:cstheme="majorBidi"/>
          <w:szCs w:val="24"/>
        </w:rPr>
        <w:t>Le Ministre délégué chargé des Comptes publics a annoncé la poursuite et l’adaptation en janvier 2021 des mesures de soutien aux entreprises et aux travailleurs indépendants particulièrement touchés par les restrictions sanitaires en matière d’échéances sociales.</w:t>
      </w:r>
    </w:p>
    <w:p w14:paraId="64FB6E54" w14:textId="77777777" w:rsidR="00070840" w:rsidRPr="001F555C" w:rsidRDefault="006A6902" w:rsidP="006A6902">
      <w:pPr>
        <w:pStyle w:val="Paragraphedeliste"/>
        <w:ind w:left="0"/>
        <w:rPr>
          <w:rFonts w:asciiTheme="majorBidi" w:hAnsiTheme="majorBidi" w:cstheme="majorBidi"/>
          <w:szCs w:val="24"/>
        </w:rPr>
      </w:pPr>
      <w:r w:rsidRPr="001F555C">
        <w:rPr>
          <w:rFonts w:asciiTheme="majorBidi" w:hAnsiTheme="majorBidi" w:cstheme="majorBidi"/>
          <w:szCs w:val="24"/>
        </w:rPr>
        <w:t>Ces reports sont progressivement recentrés sur les entreprises les plus affectées par les restrictions.</w:t>
      </w:r>
    </w:p>
    <w:p w14:paraId="52948408" w14:textId="77777777" w:rsidR="00070840" w:rsidRPr="001F555C" w:rsidRDefault="00070840" w:rsidP="00070840">
      <w:pPr>
        <w:pStyle w:val="Paragraphedeliste"/>
        <w:numPr>
          <w:ilvl w:val="0"/>
          <w:numId w:val="91"/>
        </w:numPr>
        <w:rPr>
          <w:rFonts w:asciiTheme="majorBidi" w:hAnsiTheme="majorBidi" w:cstheme="majorBidi"/>
          <w:szCs w:val="24"/>
        </w:rPr>
      </w:pPr>
      <w:r w:rsidRPr="001F555C">
        <w:rPr>
          <w:rFonts w:asciiTheme="majorBidi" w:hAnsiTheme="majorBidi" w:cstheme="majorBidi"/>
          <w:szCs w:val="24"/>
        </w:rPr>
        <w:t>"Les employeurs des secteurs impactés directement ou indirectement par les restrictions sanitaires conservent la possibilité de reporter tout ou partie des cotisations patronales et salariales à l'échéance du 5 ou 15 janvier 2021, y compris pour les cotisations de retraite complémentaire";</w:t>
      </w:r>
    </w:p>
    <w:p w14:paraId="393DB8B3" w14:textId="3223407F" w:rsidR="00070840" w:rsidRPr="001F555C" w:rsidRDefault="00070840" w:rsidP="001F555C">
      <w:pPr>
        <w:pStyle w:val="Paragraphedeliste"/>
        <w:numPr>
          <w:ilvl w:val="0"/>
          <w:numId w:val="91"/>
        </w:numPr>
        <w:rPr>
          <w:rFonts w:asciiTheme="majorBidi" w:hAnsiTheme="majorBidi" w:cstheme="majorBidi"/>
          <w:szCs w:val="24"/>
        </w:rPr>
      </w:pPr>
      <w:r w:rsidRPr="001F555C">
        <w:rPr>
          <w:rFonts w:asciiTheme="majorBidi" w:hAnsiTheme="majorBidi" w:cstheme="majorBidi"/>
          <w:szCs w:val="24"/>
        </w:rPr>
        <w:t>"Pour les travailleurs indépendants qui exercent une activité dans les secteurs particulièrement touchés ou dans des secteurs qui en dépendent [secteurs S1 et S1bis], la suspension des prélèvements automatiques opérés par les URSSAF est maintenue."</w:t>
      </w:r>
    </w:p>
    <w:p w14:paraId="18F371F0" w14:textId="1CC47EB5" w:rsidR="006A6902" w:rsidRPr="001F555C" w:rsidRDefault="006A6902">
      <w:pPr>
        <w:pStyle w:val="Paragraphedeliste"/>
        <w:ind w:left="0"/>
        <w:rPr>
          <w:rFonts w:asciiTheme="majorBidi" w:hAnsiTheme="majorBidi" w:cstheme="majorBidi"/>
          <w:szCs w:val="24"/>
        </w:rPr>
      </w:pPr>
      <w:r w:rsidRPr="001F555C">
        <w:rPr>
          <w:rFonts w:asciiTheme="majorBidi" w:hAnsiTheme="majorBidi" w:cstheme="majorBidi"/>
          <w:szCs w:val="24"/>
        </w:rPr>
        <w:t xml:space="preserve"> (cf </w:t>
      </w:r>
      <w:hyperlink r:id="rId13" w:history="1">
        <w:r w:rsidRPr="001F555C">
          <w:rPr>
            <w:rStyle w:val="Lienhypertexte"/>
            <w:rFonts w:asciiTheme="majorBidi" w:hAnsiTheme="majorBidi" w:cstheme="majorBidi"/>
            <w:color w:val="4472C4" w:themeColor="accent1"/>
            <w:szCs w:val="24"/>
          </w:rPr>
          <w:t>lien suivant</w:t>
        </w:r>
      </w:hyperlink>
      <w:r w:rsidRPr="001F555C">
        <w:rPr>
          <w:rFonts w:asciiTheme="majorBidi" w:hAnsiTheme="majorBidi" w:cstheme="majorBidi"/>
          <w:szCs w:val="24"/>
        </w:rPr>
        <w:t>)</w:t>
      </w:r>
    </w:p>
    <w:p w14:paraId="57FD5C2A" w14:textId="77777777" w:rsidR="006A6902" w:rsidRPr="001F555C" w:rsidRDefault="006A6902" w:rsidP="00EE7631">
      <w:pPr>
        <w:pStyle w:val="Paragraphedeliste"/>
        <w:ind w:left="0"/>
        <w:rPr>
          <w:rFonts w:asciiTheme="majorBidi" w:hAnsiTheme="majorBidi" w:cstheme="majorBidi"/>
          <w:szCs w:val="24"/>
        </w:rPr>
      </w:pPr>
    </w:p>
    <w:p w14:paraId="5497F712" w14:textId="0D1B6911" w:rsidR="009B3D12" w:rsidRPr="00B74CD0" w:rsidRDefault="009B3D12">
      <w:pPr>
        <w:rPr>
          <w:rFonts w:eastAsia="Times New Roman"/>
        </w:rPr>
      </w:pPr>
      <w:r w:rsidRPr="005A3C50">
        <w:rPr>
          <w:rFonts w:eastAsia="Times New Roman"/>
        </w:rPr>
        <w:t xml:space="preserve">Le 8 décembre, Bruno Le Maire, ministre de l’Économie, des Finances et de la Relance, a annoncé le </w:t>
      </w:r>
      <w:r w:rsidRPr="005A3C50">
        <w:rPr>
          <w:rFonts w:eastAsia="Times New Roman"/>
          <w:b/>
          <w:bCs/>
        </w:rPr>
        <w:t>doublement du plafond de défiscalisation des titres-cadeaux</w:t>
      </w:r>
      <w:r w:rsidRPr="005A3C50">
        <w:rPr>
          <w:rFonts w:eastAsia="Times New Roman"/>
        </w:rPr>
        <w:t xml:space="preserve"> pour 2020, qui passe de 171€ à 342,80€. (cf </w:t>
      </w:r>
      <w:hyperlink r:id="rId14" w:history="1">
        <w:r w:rsidRPr="005A3C50">
          <w:rPr>
            <w:rStyle w:val="Lienhypertexte"/>
            <w:rFonts w:eastAsia="Times New Roman" w:cs="Times New Roman"/>
            <w:color w:val="4472C4" w:themeColor="accent1"/>
            <w:szCs w:val="24"/>
          </w:rPr>
          <w:t>lien suivant</w:t>
        </w:r>
      </w:hyperlink>
      <w:r w:rsidRPr="005A3C50">
        <w:rPr>
          <w:rFonts w:eastAsia="Times New Roman"/>
        </w:rPr>
        <w:t>)</w:t>
      </w:r>
      <w:r w:rsidR="008F36F8" w:rsidRPr="00F602B2">
        <w:rPr>
          <w:rFonts w:eastAsia="Times New Roman"/>
          <w:color w:val="FF0000"/>
        </w:rPr>
        <w:t xml:space="preserve"> </w:t>
      </w:r>
      <w:r w:rsidR="008F36F8" w:rsidRPr="001F555C">
        <w:rPr>
          <w:rFonts w:eastAsia="Times New Roman"/>
        </w:rPr>
        <w:t xml:space="preserve">Les modalités sont précisées sur le site de l’URSSAF (cf </w:t>
      </w:r>
      <w:hyperlink r:id="rId15" w:history="1">
        <w:r w:rsidR="008F36F8" w:rsidRPr="001F555C">
          <w:rPr>
            <w:rStyle w:val="Lienhypertexte"/>
            <w:rFonts w:eastAsia="Times New Roman"/>
            <w:color w:val="0070C0"/>
          </w:rPr>
          <w:t>lien suivant</w:t>
        </w:r>
      </w:hyperlink>
      <w:r w:rsidR="008F36F8" w:rsidRPr="001F555C">
        <w:rPr>
          <w:rFonts w:eastAsia="Times New Roman"/>
        </w:rPr>
        <w:t>)</w:t>
      </w:r>
    </w:p>
    <w:p w14:paraId="269C4A3C" w14:textId="77777777" w:rsidR="009B3D12" w:rsidRPr="005A3C50" w:rsidRDefault="009B3D12" w:rsidP="00E425BD">
      <w:pPr>
        <w:rPr>
          <w:rFonts w:eastAsia="Times New Roman" w:cs="Times New Roman"/>
          <w:szCs w:val="24"/>
        </w:rPr>
      </w:pPr>
    </w:p>
    <w:p w14:paraId="7A8C7AFC" w14:textId="64EE5769" w:rsidR="00E425BD" w:rsidRPr="005A3C50" w:rsidRDefault="00E425BD" w:rsidP="00E425BD">
      <w:pPr>
        <w:rPr>
          <w:rFonts w:eastAsia="Times New Roman" w:cs="Times New Roman"/>
          <w:szCs w:val="24"/>
        </w:rPr>
      </w:pPr>
      <w:r w:rsidRPr="005A3C50">
        <w:rPr>
          <w:rFonts w:eastAsia="Times New Roman" w:cs="Times New Roman"/>
          <w:szCs w:val="24"/>
        </w:rPr>
        <w:t xml:space="preserve">Le 7 décembre, Bruno Le Maire, ministre de l’Économie, des Finances et de la Relance, a reçu la </w:t>
      </w:r>
      <w:r w:rsidRPr="005A3C50">
        <w:rPr>
          <w:rFonts w:eastAsia="Times New Roman" w:cs="Times New Roman"/>
          <w:b/>
          <w:bCs/>
          <w:szCs w:val="24"/>
        </w:rPr>
        <w:t>Fédération française de l’Assurance</w:t>
      </w:r>
      <w:r w:rsidRPr="005A3C50">
        <w:rPr>
          <w:rFonts w:eastAsia="Times New Roman" w:cs="Times New Roman"/>
          <w:szCs w:val="24"/>
        </w:rPr>
        <w:t xml:space="preserve"> (FFA) afin de répondre aux difficultés rencontrées par le secteur de l’hôtellerie, des cafés et de la restauration ainsi que du tourisme, de la culture, du sport et de l’événementiel du fait de la crise sanitaire et économique actuelle.</w:t>
      </w:r>
    </w:p>
    <w:p w14:paraId="765DE15C" w14:textId="77777777" w:rsidR="00E425BD" w:rsidRPr="005A3C50" w:rsidRDefault="00E425BD" w:rsidP="00E425BD">
      <w:pPr>
        <w:rPr>
          <w:rFonts w:eastAsia="Times New Roman" w:cs="Times New Roman"/>
          <w:szCs w:val="24"/>
        </w:rPr>
      </w:pPr>
      <w:r w:rsidRPr="005A3C50">
        <w:rPr>
          <w:rFonts w:eastAsia="Times New Roman" w:cs="Times New Roman"/>
          <w:szCs w:val="24"/>
        </w:rPr>
        <w:t>Pour soutenir et accompagner ces entreprises, le ministre invite les assureurs à :</w:t>
      </w:r>
    </w:p>
    <w:p w14:paraId="3D11D722" w14:textId="77777777" w:rsidR="00E425BD" w:rsidRPr="005A3C50" w:rsidRDefault="00E425BD" w:rsidP="00E425BD">
      <w:pPr>
        <w:pStyle w:val="Paragraphedeliste"/>
        <w:numPr>
          <w:ilvl w:val="0"/>
          <w:numId w:val="87"/>
        </w:numPr>
        <w:rPr>
          <w:rFonts w:eastAsia="Times New Roman" w:cs="Times New Roman"/>
          <w:szCs w:val="24"/>
        </w:rPr>
      </w:pPr>
      <w:r w:rsidRPr="005A3C50">
        <w:rPr>
          <w:rFonts w:eastAsia="Times New Roman" w:cs="Times New Roman"/>
          <w:szCs w:val="24"/>
        </w:rPr>
        <w:t>ne pas augmenter en 2021 les cotisations des contrats d’assurance multirisque professionnelle ;</w:t>
      </w:r>
    </w:p>
    <w:p w14:paraId="6DD89014" w14:textId="77777777" w:rsidR="00E425BD" w:rsidRPr="005A3C50" w:rsidRDefault="00E425BD" w:rsidP="00E425BD">
      <w:pPr>
        <w:pStyle w:val="Paragraphedeliste"/>
        <w:numPr>
          <w:ilvl w:val="0"/>
          <w:numId w:val="87"/>
        </w:numPr>
        <w:rPr>
          <w:rFonts w:eastAsia="Times New Roman" w:cs="Times New Roman"/>
          <w:szCs w:val="24"/>
        </w:rPr>
      </w:pPr>
      <w:r w:rsidRPr="005A3C50">
        <w:rPr>
          <w:rFonts w:eastAsia="Times New Roman" w:cs="Times New Roman"/>
          <w:szCs w:val="24"/>
        </w:rPr>
        <w:t>conserver en garantie ces contrats pour celles de ces entreprises qui connaîtraient des retards de paiement des cotisations dans le contexte de la pandémie et ce pendant le 1er trimestre 2021 ;</w:t>
      </w:r>
    </w:p>
    <w:p w14:paraId="514BD6BA" w14:textId="7D974BE9" w:rsidR="000432A9" w:rsidRPr="005A3C50" w:rsidRDefault="00E425BD" w:rsidP="0076054F">
      <w:pPr>
        <w:pStyle w:val="Paragraphedeliste"/>
        <w:numPr>
          <w:ilvl w:val="0"/>
          <w:numId w:val="87"/>
        </w:numPr>
        <w:rPr>
          <w:rFonts w:eastAsia="Times New Roman" w:cs="Times New Roman"/>
          <w:szCs w:val="24"/>
        </w:rPr>
      </w:pPr>
      <w:r w:rsidRPr="005A3C50">
        <w:rPr>
          <w:rFonts w:eastAsia="Times New Roman" w:cs="Times New Roman"/>
          <w:szCs w:val="24"/>
        </w:rPr>
        <w:t xml:space="preserve">mettre en place gratuitement pour 2021 une couverture d’assistance en cas d’hospitalisation liée à la Covid-19 pour les chefs d’entreprise et leurs salariés dans le cadre de ces contrats. » (cf </w:t>
      </w:r>
      <w:hyperlink r:id="rId16" w:history="1">
        <w:r w:rsidRPr="005A3C50">
          <w:rPr>
            <w:rStyle w:val="Lienhypertexte"/>
            <w:rFonts w:eastAsia="Times New Roman" w:cs="Times New Roman"/>
            <w:color w:val="4472C4" w:themeColor="accent1"/>
            <w:szCs w:val="24"/>
          </w:rPr>
          <w:t>lien suivant</w:t>
        </w:r>
      </w:hyperlink>
      <w:r w:rsidRPr="005A3C50">
        <w:rPr>
          <w:rFonts w:eastAsia="Times New Roman" w:cs="Times New Roman"/>
          <w:szCs w:val="24"/>
        </w:rPr>
        <w:t>)</w:t>
      </w:r>
    </w:p>
    <w:p w14:paraId="3E69141F" w14:textId="77777777" w:rsidR="00C81294" w:rsidRPr="001F555C" w:rsidRDefault="00C81294" w:rsidP="001F555C">
      <w:pPr>
        <w:pStyle w:val="Paragraphedeliste"/>
        <w:numPr>
          <w:ilvl w:val="0"/>
          <w:numId w:val="87"/>
        </w:numPr>
        <w:rPr>
          <w:rFonts w:eastAsia="Times New Roman" w:cs="Times New Roman"/>
          <w:szCs w:val="24"/>
        </w:rPr>
      </w:pPr>
    </w:p>
    <w:p w14:paraId="215230BC" w14:textId="10DD343F" w:rsidR="006B5CDE" w:rsidRDefault="001C6896" w:rsidP="001C3485">
      <w:pPr>
        <w:pStyle w:val="Titre1"/>
      </w:pPr>
      <w:bookmarkStart w:id="3" w:name="_Toc59444714"/>
      <w:bookmarkEnd w:id="1"/>
      <w:bookmarkEnd w:id="2"/>
      <w:r>
        <w:t>Mesures d’urgence</w:t>
      </w:r>
      <w:bookmarkEnd w:id="3"/>
    </w:p>
    <w:p w14:paraId="112A054B" w14:textId="185DDF08" w:rsidR="00424F1B" w:rsidRDefault="00424F1B" w:rsidP="00424F1B"/>
    <w:tbl>
      <w:tblPr>
        <w:tblStyle w:val="Grilledutableau"/>
        <w:tblW w:w="0" w:type="auto"/>
        <w:tblLook w:val="04A0" w:firstRow="1" w:lastRow="0" w:firstColumn="1" w:lastColumn="0" w:noHBand="0" w:noVBand="1"/>
      </w:tblPr>
      <w:tblGrid>
        <w:gridCol w:w="9062"/>
      </w:tblGrid>
      <w:tr w:rsidR="00717C20" w14:paraId="29EF2533" w14:textId="77777777" w:rsidTr="00717C20">
        <w:tc>
          <w:tcPr>
            <w:tcW w:w="9062" w:type="dxa"/>
          </w:tcPr>
          <w:p w14:paraId="27D3C868" w14:textId="7A49C193" w:rsidR="00717C20" w:rsidRDefault="00717C20">
            <w:r>
              <w:t xml:space="preserve">Consulter sur le site du </w:t>
            </w:r>
            <w:r w:rsidRPr="00851F65">
              <w:t>Ministère de l’économie,</w:t>
            </w:r>
            <w:r w:rsidRPr="0004103B">
              <w:t xml:space="preserve"> des finances et de la relance</w:t>
            </w:r>
          </w:p>
          <w:p w14:paraId="4245F393" w14:textId="5BE2D9E6" w:rsidR="00717C20" w:rsidRDefault="00717C20" w:rsidP="00717C20">
            <w:pPr>
              <w:pStyle w:val="Paragraphedeliste"/>
              <w:numPr>
                <w:ilvl w:val="0"/>
                <w:numId w:val="72"/>
              </w:numPr>
            </w:pPr>
            <w:r w:rsidRPr="00851F65">
              <w:t xml:space="preserve">la FAQ sur les </w:t>
            </w:r>
            <w:r w:rsidRPr="00717C20">
              <w:rPr>
                <w:b/>
                <w:bCs/>
              </w:rPr>
              <w:t>mesures de soutien économiques</w:t>
            </w:r>
            <w:r w:rsidRPr="00851F65">
              <w:t xml:space="preserve"> </w:t>
            </w:r>
            <w:r w:rsidRPr="006247BE">
              <w:t xml:space="preserve">(cf </w:t>
            </w:r>
            <w:hyperlink r:id="rId17" w:history="1">
              <w:r w:rsidRPr="00717C20">
                <w:rPr>
                  <w:rStyle w:val="Lienhypertexte"/>
                  <w:color w:val="4472C4" w:themeColor="accent1"/>
                </w:rPr>
                <w:t>lien suivant</w:t>
              </w:r>
            </w:hyperlink>
            <w:r w:rsidRPr="00851F65">
              <w:t>)</w:t>
            </w:r>
          </w:p>
          <w:p w14:paraId="123E6BC7" w14:textId="586E55DF" w:rsidR="00717C20" w:rsidRPr="001F555C" w:rsidRDefault="00717C20" w:rsidP="005A3C50">
            <w:pPr>
              <w:pStyle w:val="Paragraphedeliste"/>
              <w:numPr>
                <w:ilvl w:val="0"/>
                <w:numId w:val="72"/>
              </w:numPr>
            </w:pPr>
            <w:r w:rsidRPr="000B3701">
              <w:rPr>
                <w:rFonts w:cs="Times New Roman"/>
                <w:szCs w:val="24"/>
              </w:rPr>
              <w:t>le document synth</w:t>
            </w:r>
            <w:r w:rsidRPr="00581807">
              <w:rPr>
                <w:rFonts w:cs="Times New Roman"/>
                <w:szCs w:val="24"/>
              </w:rPr>
              <w:t>é</w:t>
            </w:r>
            <w:r w:rsidRPr="000B3701">
              <w:rPr>
                <w:rFonts w:cs="Times New Roman"/>
                <w:szCs w:val="24"/>
              </w:rPr>
              <w:t>tique</w:t>
            </w:r>
            <w:r w:rsidRPr="00581807">
              <w:rPr>
                <w:rFonts w:cs="Times New Roman"/>
                <w:szCs w:val="24"/>
              </w:rPr>
              <w:t xml:space="preserve"> </w:t>
            </w:r>
            <w:r w:rsidRPr="000B3701">
              <w:rPr>
                <w:rFonts w:cs="Times New Roman"/>
                <w:szCs w:val="24"/>
              </w:rPr>
              <w:t xml:space="preserve">détaillant </w:t>
            </w:r>
            <w:r w:rsidRPr="000B3701">
              <w:rPr>
                <w:rFonts w:cs="Times New Roman"/>
                <w:b/>
                <w:bCs/>
                <w:szCs w:val="24"/>
              </w:rPr>
              <w:t>les mesures économiques d’urgence</w:t>
            </w:r>
            <w:r w:rsidRPr="00581807">
              <w:rPr>
                <w:rFonts w:cs="Times New Roman"/>
                <w:szCs w:val="24"/>
              </w:rPr>
              <w:t xml:space="preserve"> </w:t>
            </w:r>
            <w:r w:rsidRPr="00581807">
              <w:rPr>
                <w:rFonts w:cs="Times New Roman"/>
                <w:b/>
                <w:bCs/>
                <w:szCs w:val="24"/>
              </w:rPr>
              <w:t>renforcées</w:t>
            </w:r>
            <w:r w:rsidRPr="00581807">
              <w:rPr>
                <w:rFonts w:cs="Times New Roman"/>
                <w:szCs w:val="24"/>
              </w:rPr>
              <w:t xml:space="preserve"> dans le cadre du confinement annoncé par le président de la République le 28 octobre (maj le </w:t>
            </w:r>
            <w:r w:rsidR="00067050" w:rsidRPr="0076054F">
              <w:rPr>
                <w:rFonts w:cs="Times New Roman"/>
                <w:szCs w:val="24"/>
              </w:rPr>
              <w:t>27</w:t>
            </w:r>
            <w:r w:rsidR="00067050" w:rsidRPr="00581807">
              <w:rPr>
                <w:rFonts w:cs="Times New Roman"/>
                <w:szCs w:val="24"/>
              </w:rPr>
              <w:t xml:space="preserve"> </w:t>
            </w:r>
            <w:r w:rsidRPr="00581807">
              <w:rPr>
                <w:rFonts w:cs="Times New Roman"/>
                <w:szCs w:val="24"/>
              </w:rPr>
              <w:t>novembre)</w:t>
            </w:r>
            <w:r w:rsidRPr="000B3701">
              <w:rPr>
                <w:rFonts w:cs="Times New Roman"/>
                <w:szCs w:val="24"/>
              </w:rPr>
              <w:t xml:space="preserve"> (cf </w:t>
            </w:r>
            <w:hyperlink r:id="rId18" w:history="1">
              <w:r w:rsidRPr="00717C20">
                <w:rPr>
                  <w:rStyle w:val="Lienhypertexte"/>
                  <w:rFonts w:cs="Times New Roman"/>
                  <w:szCs w:val="24"/>
                </w:rPr>
                <w:t>lien suivant</w:t>
              </w:r>
            </w:hyperlink>
            <w:r w:rsidRPr="000B3701">
              <w:rPr>
                <w:rFonts w:cs="Times New Roman"/>
                <w:szCs w:val="24"/>
              </w:rPr>
              <w:t>)</w:t>
            </w:r>
          </w:p>
          <w:p w14:paraId="7F458AEA" w14:textId="2CCFF3C6" w:rsidR="00EE7631" w:rsidRPr="001F555C" w:rsidRDefault="004C1637" w:rsidP="001F555C">
            <w:pPr>
              <w:pStyle w:val="Paragraphedeliste"/>
              <w:rPr>
                <w:color w:val="FF0000"/>
              </w:rPr>
            </w:pPr>
            <w:r w:rsidRPr="003E4669">
              <w:t xml:space="preserve">6 fiches présentant les mesures d’urgence pour les secteurs en sous-activité prolongée (discothèques, évenementiels, hôtellerie, salles de sport, traiteurs, voyagistes) (cf </w:t>
            </w:r>
            <w:hyperlink r:id="rId19" w:history="1">
              <w:r w:rsidRPr="001F555C">
                <w:rPr>
                  <w:rStyle w:val="Lienhypertexte"/>
                  <w:color w:val="4472C4" w:themeColor="accent1"/>
                </w:rPr>
                <w:t>lien suivant</w:t>
              </w:r>
            </w:hyperlink>
            <w:r>
              <w:t>)</w:t>
            </w:r>
          </w:p>
        </w:tc>
      </w:tr>
    </w:tbl>
    <w:p w14:paraId="4AC0D35A" w14:textId="77777777" w:rsidR="00717C20" w:rsidRDefault="00717C20" w:rsidP="00424F1B"/>
    <w:p w14:paraId="7CCC5723" w14:textId="77777777" w:rsidR="00B65DF1" w:rsidRPr="00581807" w:rsidRDefault="00B65DF1" w:rsidP="00B65DF1">
      <w:pPr>
        <w:rPr>
          <w:rFonts w:cs="Times New Roman"/>
        </w:rPr>
      </w:pPr>
      <w:r w:rsidRPr="00581807">
        <w:t>Le ministère de l’Economie, des Finances et de la Relance a annoncé le 7 novembre la prolongation de six mois supplémentaires du numéro vert,</w:t>
      </w:r>
      <w:r w:rsidRPr="00581807">
        <w:rPr>
          <w:rStyle w:val="lev"/>
        </w:rPr>
        <w:t xml:space="preserve"> 0 805 65 505 0</w:t>
      </w:r>
      <w:r w:rsidRPr="00581807">
        <w:t>, mis en place en avril dernier. Il s'appuie sur l’action de l’association APESA (Aide psychologique aux entrepreneurs en souffrance aiguë), avec le soutien d’Harmonie Mutuelle, de CCI France, de CMA France et de la Banque Thémis qui rejoint aujourd’hui les partenaires initiaux.</w:t>
      </w:r>
    </w:p>
    <w:p w14:paraId="200E8213" w14:textId="3E87FF43" w:rsidR="00823F3F" w:rsidRPr="00D60640" w:rsidRDefault="00B65DF1">
      <w:pPr>
        <w:rPr>
          <w:rFonts w:cs="Times New Roman"/>
          <w:szCs w:val="24"/>
        </w:rPr>
      </w:pPr>
      <w:r w:rsidRPr="00581807">
        <w:t xml:space="preserve">Ce numéro, accessible 7 /7 jours, de 8 heures à 20 heures, apporte une première écoute et un soutien psychologique aux chefs d’entreprise en détresse. A l’issue d’un appel, pour les cas les plus préoccupants, une prise en charge rapide et gratuite par un psychologue spécialement formé pourra être proposée au chef d'entreprise s’il le souhaite et dans la plus stricte confidentialité. Les autres cas seront réorientés vers des structures publiques ou privées spécialisées dans ce type d’accompagnement. (cf </w:t>
      </w:r>
      <w:hyperlink r:id="rId20" w:history="1">
        <w:r w:rsidRPr="00581807">
          <w:rPr>
            <w:rStyle w:val="Lienhypertexte"/>
            <w:color w:val="4472C4" w:themeColor="accent1"/>
          </w:rPr>
          <w:t>lien suivant</w:t>
        </w:r>
      </w:hyperlink>
      <w:r w:rsidRPr="00581807">
        <w:t xml:space="preserve">). </w:t>
      </w:r>
    </w:p>
    <w:p w14:paraId="0FBF4222" w14:textId="77777777" w:rsidR="00823F3F" w:rsidRDefault="00823F3F" w:rsidP="00D05306"/>
    <w:p w14:paraId="22AECBB9" w14:textId="4CD2AC14" w:rsidR="00F01A5C" w:rsidRDefault="00F01A5C" w:rsidP="00D05306">
      <w:r w:rsidRPr="00A86DF4">
        <w:t xml:space="preserve">A partir du 2 novembre, Bruno Le Maire, ministre de l’Economie, des Finances et de la Relance, Olivier Dussopt, ministre délégué́ chargé des Comptes publics, Agnès Pannier-Runacher, ministre déléguée chargée de l’Industrie, Alain Griset, ministre délégué chargé des Petites et Moyennes Entreprises, Cédric O, secrétaire d’Etat chargé de la Transition numérique et des Communications électroniques, et Olivia Grégoire, secrétaire d’Etat chargée de l’Economie sociale, solidaire et responsable, lancent un </w:t>
      </w:r>
      <w:r w:rsidRPr="00ED5164">
        <w:rPr>
          <w:b/>
          <w:bCs/>
        </w:rPr>
        <w:t>numéro spécial d’information sur les mesures d’urgences pour les entreprises en difficulté</w:t>
      </w:r>
      <w:r w:rsidRPr="00A86DF4">
        <w:t xml:space="preserve"> : le </w:t>
      </w:r>
      <w:r w:rsidRPr="00ED5164">
        <w:rPr>
          <w:b/>
          <w:bCs/>
        </w:rPr>
        <w:t>0806 000 245</w:t>
      </w:r>
      <w:r w:rsidRPr="00A86DF4">
        <w:t xml:space="preserve">, accessible du lundi au vendredi de 9h à 12h puis de 13h à 16h (cf </w:t>
      </w:r>
      <w:hyperlink r:id="rId21" w:history="1">
        <w:r w:rsidRPr="00ED5164">
          <w:rPr>
            <w:rStyle w:val="Lienhypertexte"/>
            <w:color w:val="4472C4" w:themeColor="accent1"/>
          </w:rPr>
          <w:t>lien suivant</w:t>
        </w:r>
        <w:r w:rsidRPr="00581807">
          <w:rPr>
            <w:rStyle w:val="Lienhypertexte"/>
            <w:color w:val="auto"/>
            <w:u w:val="none"/>
          </w:rPr>
          <w:t>)</w:t>
        </w:r>
      </w:hyperlink>
      <w:r w:rsidR="00100F99" w:rsidRPr="00581807">
        <w:rPr>
          <w:rStyle w:val="Lienhypertexte"/>
          <w:color w:val="auto"/>
          <w:u w:val="none"/>
        </w:rPr>
        <w:t>.</w:t>
      </w:r>
    </w:p>
    <w:p w14:paraId="2332ADCE" w14:textId="6A426E9B" w:rsidR="00BA62BD" w:rsidRDefault="00BA62BD" w:rsidP="00D05306"/>
    <w:p w14:paraId="119A280C" w14:textId="4D556121" w:rsidR="00BA62BD" w:rsidRPr="00581807" w:rsidRDefault="00BA62BD" w:rsidP="00D05306">
      <w:r w:rsidRPr="00581807">
        <w:t>Un dispositif  "</w:t>
      </w:r>
      <w:r w:rsidRPr="00581807">
        <w:rPr>
          <w:b/>
          <w:bCs/>
        </w:rPr>
        <w:t>UrgencESS</w:t>
      </w:r>
      <w:r w:rsidRPr="00581807">
        <w:t xml:space="preserve">", qui regroupe tous les outils mis à la disposition des structures de l'ESS pour faire face à la crise, a également été lancé le 2 novembre (cf </w:t>
      </w:r>
      <w:hyperlink r:id="rId22" w:history="1">
        <w:r w:rsidRPr="00581807">
          <w:rPr>
            <w:rStyle w:val="Lienhypertexte"/>
            <w:color w:val="0070C0"/>
          </w:rPr>
          <w:t>lien suivant</w:t>
        </w:r>
      </w:hyperlink>
      <w:r w:rsidRPr="00581807">
        <w:t>)</w:t>
      </w:r>
    </w:p>
    <w:p w14:paraId="346EE793" w14:textId="12EEA6AC" w:rsidR="009B5E3E" w:rsidRDefault="009B5E3E" w:rsidP="00D05306"/>
    <w:p w14:paraId="14F92696" w14:textId="77777777" w:rsidR="00571211" w:rsidRPr="00A15ADD" w:rsidRDefault="00571211" w:rsidP="00571211">
      <w:r w:rsidRPr="00A15ADD">
        <w:t>À la suite de l’allocution du président de la République, le 24 novembre, les mesures de soutien aux entreprises restant fermées administrativement sont élargies et renforcées.</w:t>
      </w:r>
    </w:p>
    <w:p w14:paraId="2E7F9A62" w14:textId="77777777" w:rsidR="00571211" w:rsidRPr="00A15ADD" w:rsidRDefault="00571211" w:rsidP="00571211">
      <w:pPr>
        <w:rPr>
          <w:rFonts w:cs="Times New Roman"/>
          <w:szCs w:val="24"/>
        </w:rPr>
      </w:pPr>
      <w:r w:rsidRPr="00A15ADD">
        <w:rPr>
          <w:rFonts w:cs="Times New Roman"/>
          <w:szCs w:val="24"/>
        </w:rPr>
        <w:t xml:space="preserve">Tous les établissements qui resteront fermés administrativement, quelle que soit leur taille, auront le choix pour le fonds de solidarité entre </w:t>
      </w:r>
    </w:p>
    <w:p w14:paraId="70525D04" w14:textId="31FF1C9B" w:rsidR="00571211" w:rsidRPr="00A15ADD" w:rsidRDefault="00571211" w:rsidP="00D60640">
      <w:pPr>
        <w:pStyle w:val="Paragraphedeliste"/>
        <w:numPr>
          <w:ilvl w:val="0"/>
          <w:numId w:val="72"/>
        </w:numPr>
        <w:rPr>
          <w:rFonts w:cs="Times New Roman"/>
          <w:szCs w:val="24"/>
        </w:rPr>
      </w:pPr>
      <w:r w:rsidRPr="00A15ADD">
        <w:rPr>
          <w:rFonts w:cs="Times New Roman"/>
          <w:szCs w:val="24"/>
        </w:rPr>
        <w:t>une aide défiscalisée mensuelle allant jusqu’à 10 000 euros</w:t>
      </w:r>
    </w:p>
    <w:p w14:paraId="51CE65BB" w14:textId="5A3B36D5" w:rsidR="00571211" w:rsidRPr="00A15ADD" w:rsidRDefault="00571211" w:rsidP="00571211">
      <w:pPr>
        <w:pStyle w:val="Paragraphedeliste"/>
        <w:numPr>
          <w:ilvl w:val="0"/>
          <w:numId w:val="72"/>
        </w:numPr>
        <w:rPr>
          <w:rFonts w:cs="Times New Roman"/>
          <w:szCs w:val="24"/>
        </w:rPr>
      </w:pPr>
      <w:r w:rsidRPr="00A15ADD">
        <w:rPr>
          <w:rFonts w:cs="Times New Roman"/>
          <w:szCs w:val="24"/>
        </w:rPr>
        <w:t>ou une indemnisation de 20</w:t>
      </w:r>
      <w:r w:rsidR="000C0656">
        <w:rPr>
          <w:rFonts w:cs="Times New Roman"/>
          <w:szCs w:val="24"/>
        </w:rPr>
        <w:t xml:space="preserve"> </w:t>
      </w:r>
      <w:r w:rsidRPr="00A15ADD">
        <w:rPr>
          <w:rFonts w:cs="Times New Roman"/>
          <w:szCs w:val="24"/>
        </w:rPr>
        <w:t>% du chiffre d’affaires mensuel réalisé à la même période de l’année précédente avec un plafond de 100.000 euros.</w:t>
      </w:r>
    </w:p>
    <w:p w14:paraId="3A7DCCD4" w14:textId="2B266D49" w:rsidR="00571211" w:rsidRPr="00A15ADD" w:rsidRDefault="00571211" w:rsidP="00D60640">
      <w:pPr>
        <w:rPr>
          <w:rFonts w:cs="Times New Roman"/>
          <w:szCs w:val="24"/>
        </w:rPr>
      </w:pPr>
      <w:r w:rsidRPr="00A15ADD">
        <w:rPr>
          <w:rFonts w:cs="Times New Roman"/>
          <w:szCs w:val="24"/>
        </w:rPr>
        <w:t>Les exonérations de charges sociales et de l’aide au paiement des cotisations sont maintenues.</w:t>
      </w:r>
    </w:p>
    <w:p w14:paraId="134AC256" w14:textId="75E1D721" w:rsidR="00571211" w:rsidRPr="00A15ADD" w:rsidRDefault="00571211" w:rsidP="00571211">
      <w:pPr>
        <w:rPr>
          <w:rFonts w:cs="Times New Roman"/>
          <w:szCs w:val="24"/>
        </w:rPr>
      </w:pPr>
      <w:r w:rsidRPr="00A15ADD">
        <w:rPr>
          <w:rFonts w:cs="Times New Roman"/>
          <w:szCs w:val="24"/>
        </w:rPr>
        <w:t xml:space="preserve">Les autres entreprises, perdant au moins 50% de leur chiffres d'affaires, peuvent bénéficier du fonds de solidarité à hauteur de 1500 euros. </w:t>
      </w:r>
    </w:p>
    <w:p w14:paraId="7406F74F" w14:textId="564327FC" w:rsidR="00571211" w:rsidRPr="00A15ADD" w:rsidRDefault="00571211" w:rsidP="00571211">
      <w:pPr>
        <w:rPr>
          <w:rFonts w:cs="Times New Roman"/>
          <w:szCs w:val="24"/>
        </w:rPr>
      </w:pPr>
      <w:r w:rsidRPr="00A15ADD">
        <w:rPr>
          <w:rFonts w:cs="Times New Roman"/>
          <w:szCs w:val="24"/>
        </w:rPr>
        <w:t>Toutes les entreprises sont également soutenues par le PGE (juqu’au 30 juin 2021) et la prise en charge à 100 % de l’activité partielle.</w:t>
      </w:r>
    </w:p>
    <w:p w14:paraId="354A0BA1" w14:textId="4AE53538" w:rsidR="00571211" w:rsidRPr="00A15ADD" w:rsidRDefault="00571211" w:rsidP="00571211">
      <w:pPr>
        <w:rPr>
          <w:rFonts w:cs="Times New Roman"/>
          <w:szCs w:val="24"/>
        </w:rPr>
      </w:pPr>
      <w:r w:rsidRPr="00A15ADD">
        <w:rPr>
          <w:rFonts w:cs="Times New Roman"/>
          <w:szCs w:val="24"/>
        </w:rPr>
        <w:t xml:space="preserve">(cf </w:t>
      </w:r>
      <w:hyperlink r:id="rId23" w:history="1">
        <w:r w:rsidRPr="00A15ADD">
          <w:rPr>
            <w:rStyle w:val="Lienhypertexte"/>
            <w:rFonts w:cs="Times New Roman"/>
            <w:color w:val="0070C0"/>
            <w:szCs w:val="24"/>
          </w:rPr>
          <w:t>lien suivant</w:t>
        </w:r>
      </w:hyperlink>
      <w:r w:rsidRPr="00A15ADD">
        <w:rPr>
          <w:rFonts w:cs="Times New Roman"/>
          <w:szCs w:val="24"/>
        </w:rPr>
        <w:t>)</w:t>
      </w:r>
    </w:p>
    <w:p w14:paraId="050A28DD" w14:textId="167C9917" w:rsidR="00F01A5C" w:rsidRDefault="00F01A5C" w:rsidP="00D05306"/>
    <w:p w14:paraId="1919150F" w14:textId="77777777" w:rsidR="00EC6F82" w:rsidRPr="00D4407F" w:rsidRDefault="00EC6F82" w:rsidP="00EC6F82">
      <w:pPr>
        <w:rPr>
          <w:rFonts w:eastAsia="Times New Roman" w:cs="Times New Roman"/>
          <w:szCs w:val="24"/>
          <w:lang w:eastAsia="fr-FR"/>
        </w:rPr>
      </w:pPr>
      <w:r w:rsidRPr="00D4407F">
        <w:rPr>
          <w:rFonts w:cs="Times New Roman"/>
          <w:szCs w:val="24"/>
        </w:rPr>
        <w:t>Le</w:t>
      </w:r>
      <w:r w:rsidRPr="00805948">
        <w:rPr>
          <w:rFonts w:cs="Times New Roman"/>
          <w:szCs w:val="24"/>
        </w:rPr>
        <w:t xml:space="preserve"> Gouvernement a annoncé, le 12 décembre, </w:t>
      </w:r>
      <w:r w:rsidRPr="00D4407F">
        <w:rPr>
          <w:rFonts w:cs="Times New Roman"/>
          <w:b/>
          <w:bCs/>
          <w:szCs w:val="24"/>
        </w:rPr>
        <w:t>des mesures de soutien exceptionnelles pour aider les entreprises de la montagne</w:t>
      </w:r>
      <w:r w:rsidRPr="00805948">
        <w:rPr>
          <w:rFonts w:cs="Times New Roman"/>
          <w:szCs w:val="24"/>
        </w:rPr>
        <w:t xml:space="preserve"> impactées par la fermeture des remontées mécaniques pendant la période des fêtes de fin d’année</w:t>
      </w:r>
      <w:r w:rsidRPr="00D4407F">
        <w:rPr>
          <w:rFonts w:cs="Times New Roman"/>
          <w:szCs w:val="24"/>
        </w:rPr>
        <w:t>. L’une de ces mesures concerne notamment l’ensemble des commerces situés dans les stations de ski et les vallées qui en dépendent</w:t>
      </w:r>
      <w:r w:rsidRPr="00805948">
        <w:rPr>
          <w:rFonts w:cs="Times New Roman"/>
          <w:szCs w:val="24"/>
        </w:rPr>
        <w:t>, ayant moins de 50 salariés et justifiant d’une perte de chiffre d’affaires de plus de 50 %</w:t>
      </w:r>
      <w:r w:rsidRPr="00D4407F">
        <w:rPr>
          <w:rFonts w:cs="Times New Roman"/>
          <w:szCs w:val="24"/>
        </w:rPr>
        <w:t xml:space="preserve">. Ils </w:t>
      </w:r>
      <w:r w:rsidRPr="00805948">
        <w:rPr>
          <w:rFonts w:cs="Times New Roman"/>
          <w:szCs w:val="24"/>
        </w:rPr>
        <w:t>seront intégrés aux secteurs faisant l’objet du «plan tourisme» (liste S1bis)</w:t>
      </w:r>
      <w:r w:rsidRPr="00D4407F">
        <w:rPr>
          <w:rFonts w:cs="Times New Roman"/>
          <w:szCs w:val="24"/>
        </w:rPr>
        <w:t xml:space="preserve"> et </w:t>
      </w:r>
      <w:r w:rsidRPr="00805948">
        <w:rPr>
          <w:rFonts w:cs="Times New Roman"/>
          <w:szCs w:val="24"/>
        </w:rPr>
        <w:t>pourront</w:t>
      </w:r>
      <w:r w:rsidRPr="00D4407F">
        <w:rPr>
          <w:rFonts w:cs="Times New Roman"/>
          <w:szCs w:val="24"/>
        </w:rPr>
        <w:t xml:space="preserve">, à ce titre, </w:t>
      </w:r>
      <w:r w:rsidRPr="00805948">
        <w:rPr>
          <w:rFonts w:cs="Times New Roman"/>
          <w:szCs w:val="24"/>
        </w:rPr>
        <w:t xml:space="preserve">bénéficier du fonds de solidarité (jusqu’à 10000 euros) et de l’activité partielle avec une prise en charge à 100%. (cf </w:t>
      </w:r>
      <w:hyperlink r:id="rId24" w:history="1">
        <w:r w:rsidRPr="00D4407F">
          <w:rPr>
            <w:rStyle w:val="Lienhypertexte"/>
            <w:rFonts w:cs="Times New Roman"/>
            <w:color w:val="0070C0"/>
            <w:szCs w:val="24"/>
          </w:rPr>
          <w:t>lien suivant</w:t>
        </w:r>
      </w:hyperlink>
      <w:r w:rsidRPr="00805948">
        <w:rPr>
          <w:rFonts w:cs="Times New Roman"/>
          <w:szCs w:val="24"/>
        </w:rPr>
        <w:t xml:space="preserve">). </w:t>
      </w:r>
      <w:r w:rsidRPr="002D2D50">
        <w:rPr>
          <w:rFonts w:eastAsia="Times New Roman" w:cs="Times New Roman"/>
          <w:szCs w:val="24"/>
          <w:lang w:eastAsia="fr-FR"/>
        </w:rPr>
        <w:t>La liste des activités S1 et S1bis a été mise à jour le 10 décembre</w:t>
      </w:r>
      <w:r>
        <w:rPr>
          <w:rFonts w:eastAsia="Times New Roman" w:cs="Times New Roman"/>
          <w:szCs w:val="24"/>
          <w:lang w:eastAsia="fr-FR"/>
        </w:rPr>
        <w:t xml:space="preserve"> </w:t>
      </w:r>
      <w:r w:rsidRPr="00D4407F">
        <w:t xml:space="preserve">(cf </w:t>
      </w:r>
      <w:hyperlink r:id="rId25" w:history="1">
        <w:r w:rsidRPr="00D4407F">
          <w:rPr>
            <w:rStyle w:val="Lienhypertexte"/>
            <w:color w:val="0070C0"/>
          </w:rPr>
          <w:t>lien suivant</w:t>
        </w:r>
      </w:hyperlink>
      <w:r w:rsidRPr="00D4407F">
        <w:t xml:space="preserve">). </w:t>
      </w:r>
    </w:p>
    <w:p w14:paraId="4509C15A" w14:textId="224B63CD" w:rsidR="00EC6F82" w:rsidRDefault="00EC6F82" w:rsidP="00D05306"/>
    <w:p w14:paraId="7827FCFC" w14:textId="6FA63F4C" w:rsidR="00723FFF" w:rsidRDefault="004A3840" w:rsidP="00723FFF">
      <w:pPr>
        <w:pStyle w:val="Paragraphedeliste"/>
        <w:ind w:left="0"/>
        <w:rPr>
          <w:rFonts w:cs="Times New Roman"/>
          <w:szCs w:val="24"/>
        </w:rPr>
      </w:pPr>
      <w:bookmarkStart w:id="4" w:name="_Hlk59005155"/>
      <w:r w:rsidRPr="004A3840">
        <w:rPr>
          <w:rFonts w:cs="Times New Roman"/>
          <w:szCs w:val="24"/>
        </w:rPr>
        <w:t xml:space="preserve">Une fiche d’information de la Direction Générale des Entreprises (DGE), du 10 décembre, informe de la </w:t>
      </w:r>
      <w:r w:rsidRPr="00F602B2">
        <w:rPr>
          <w:rFonts w:cs="Times New Roman"/>
          <w:b/>
          <w:bCs/>
          <w:szCs w:val="24"/>
        </w:rPr>
        <w:t>prolongation</w:t>
      </w:r>
      <w:r w:rsidRPr="004A3840">
        <w:rPr>
          <w:rFonts w:cs="Times New Roman"/>
          <w:szCs w:val="24"/>
        </w:rPr>
        <w:t xml:space="preserve">, jusqu'au 31 décembre 2023 </w:t>
      </w:r>
      <w:r w:rsidRPr="00F602B2">
        <w:rPr>
          <w:rFonts w:cs="Times New Roman"/>
          <w:b/>
          <w:bCs/>
          <w:szCs w:val="24"/>
        </w:rPr>
        <w:t>des régimes d’aides exemptés de notification</w:t>
      </w:r>
      <w:r w:rsidRPr="004A3840">
        <w:rPr>
          <w:rFonts w:cs="Times New Roman"/>
          <w:szCs w:val="24"/>
        </w:rPr>
        <w:t xml:space="preserve"> et, jusqu'au 30 juin 2021 </w:t>
      </w:r>
      <w:r w:rsidRPr="00F602B2">
        <w:rPr>
          <w:rFonts w:cs="Times New Roman"/>
          <w:b/>
          <w:bCs/>
          <w:szCs w:val="24"/>
        </w:rPr>
        <w:t>des régimes d’aides temporaires Covid-19</w:t>
      </w:r>
      <w:r w:rsidRPr="004A3840">
        <w:rPr>
          <w:rFonts w:cs="Times New Roman"/>
          <w:szCs w:val="24"/>
        </w:rPr>
        <w:t xml:space="preserve">. La liste de ces régimes d'aides figure dans la fiche. </w:t>
      </w:r>
      <w:r w:rsidR="00723FFF" w:rsidRPr="00D4407F">
        <w:rPr>
          <w:rFonts w:cs="Times New Roman"/>
          <w:szCs w:val="24"/>
        </w:rPr>
        <w:t xml:space="preserve">(cf </w:t>
      </w:r>
      <w:hyperlink r:id="rId26" w:history="1">
        <w:r w:rsidR="00723FFF" w:rsidRPr="00D4407F">
          <w:rPr>
            <w:rStyle w:val="Lienhypertexte"/>
            <w:rFonts w:cs="Times New Roman"/>
            <w:color w:val="0070C0"/>
            <w:szCs w:val="24"/>
          </w:rPr>
          <w:t>lien suivant</w:t>
        </w:r>
      </w:hyperlink>
      <w:r w:rsidR="00723FFF" w:rsidRPr="00D4407F">
        <w:rPr>
          <w:rFonts w:cs="Times New Roman"/>
          <w:szCs w:val="24"/>
        </w:rPr>
        <w:t xml:space="preserve">). </w:t>
      </w:r>
    </w:p>
    <w:bookmarkEnd w:id="4"/>
    <w:p w14:paraId="41407B9A" w14:textId="77777777" w:rsidR="00EC6F82" w:rsidRDefault="00EC6F82" w:rsidP="00D05306"/>
    <w:p w14:paraId="1D3E5F83" w14:textId="2750B582" w:rsidR="006E0BEB" w:rsidRDefault="0056365C" w:rsidP="001C3485">
      <w:pPr>
        <w:pStyle w:val="Titre2"/>
      </w:pPr>
      <w:bookmarkStart w:id="5" w:name="_Toc59444715"/>
      <w:r>
        <w:t>F</w:t>
      </w:r>
      <w:r w:rsidRPr="00187B9E">
        <w:t xml:space="preserve">onds </w:t>
      </w:r>
      <w:r w:rsidR="004742A5" w:rsidRPr="00187B9E">
        <w:t xml:space="preserve">de </w:t>
      </w:r>
      <w:r w:rsidR="004742A5" w:rsidRPr="00ED5164">
        <w:rPr>
          <w:color w:val="4472C4" w:themeColor="accent1"/>
        </w:rPr>
        <w:t>solidarité</w:t>
      </w:r>
      <w:r w:rsidR="00BA3E9D" w:rsidRPr="00ED5164">
        <w:rPr>
          <w:color w:val="4472C4" w:themeColor="accent1"/>
        </w:rPr>
        <w:t xml:space="preserve"> pour les entreprises, indépendants, entrepreneurs</w:t>
      </w:r>
      <w:bookmarkEnd w:id="5"/>
    </w:p>
    <w:p w14:paraId="31EC3D44" w14:textId="77777777" w:rsidR="00A50091" w:rsidRDefault="00A50091" w:rsidP="00101A85">
      <w:pPr>
        <w:rPr>
          <w:rFonts w:cs="Times New Roman"/>
          <w:szCs w:val="24"/>
        </w:rPr>
      </w:pPr>
    </w:p>
    <w:p w14:paraId="278D3E92" w14:textId="0F185B18" w:rsidR="006E0BEB" w:rsidRDefault="009B3F73">
      <w:pPr>
        <w:rPr>
          <w:rFonts w:cs="Times New Roman"/>
          <w:szCs w:val="24"/>
        </w:rPr>
      </w:pPr>
      <w:r>
        <w:rPr>
          <w:rFonts w:cs="Times New Roman"/>
          <w:szCs w:val="24"/>
        </w:rPr>
        <w:t xml:space="preserve">Retrouvez la présentation de la mesure </w:t>
      </w:r>
      <w:r w:rsidR="00A16E81" w:rsidRPr="00ED5164">
        <w:rPr>
          <w:rFonts w:cs="Times New Roman"/>
          <w:b/>
          <w:bCs/>
          <w:szCs w:val="24"/>
        </w:rPr>
        <w:t>Fonds de solidarité pour les entreprises, indépendants, entrepreneurs</w:t>
      </w:r>
      <w:r w:rsidR="00A16E81" w:rsidRPr="00A86DF4">
        <w:rPr>
          <w:rFonts w:cs="Times New Roman"/>
          <w:szCs w:val="24"/>
        </w:rPr>
        <w:t xml:space="preserve"> </w:t>
      </w:r>
      <w:r>
        <w:rPr>
          <w:rFonts w:cs="Times New Roman"/>
          <w:szCs w:val="24"/>
        </w:rPr>
        <w:t xml:space="preserve">en ligne sur le site du ministère de l’Economie, des finances et de la relance (cf </w:t>
      </w:r>
      <w:hyperlink r:id="rId27" w:history="1">
        <w:r w:rsidRPr="00581807">
          <w:rPr>
            <w:rStyle w:val="Lienhypertexte"/>
            <w:rFonts w:cs="Times New Roman"/>
            <w:color w:val="4472C4" w:themeColor="accent1"/>
            <w:szCs w:val="24"/>
          </w:rPr>
          <w:t>lien suivant</w:t>
        </w:r>
      </w:hyperlink>
      <w:r>
        <w:rPr>
          <w:rFonts w:cs="Times New Roman"/>
          <w:szCs w:val="24"/>
        </w:rPr>
        <w:t xml:space="preserve">). </w:t>
      </w:r>
    </w:p>
    <w:p w14:paraId="346B69CE" w14:textId="4910BAD9" w:rsidR="00D6556F" w:rsidRPr="00071CB2" w:rsidRDefault="00D6556F" w:rsidP="0080552E">
      <w:pPr>
        <w:rPr>
          <w:rFonts w:cs="Times New Roman"/>
          <w:szCs w:val="24"/>
        </w:rPr>
      </w:pPr>
      <w:r w:rsidRPr="00071CB2">
        <w:rPr>
          <w:rFonts w:cs="Times New Roman"/>
          <w:szCs w:val="24"/>
        </w:rPr>
        <w:t xml:space="preserve">Depuis le 1er décembre, le dispositif du fonds de solidarité a évolué pour soutenir les secteurs les plus exposés à la crise (cf </w:t>
      </w:r>
      <w:hyperlink r:id="rId28" w:history="1">
        <w:r w:rsidRPr="0076054F">
          <w:rPr>
            <w:rStyle w:val="Lienhypertexte"/>
            <w:rFonts w:cs="Times New Roman"/>
            <w:color w:val="4472C4" w:themeColor="accent1"/>
            <w:szCs w:val="24"/>
          </w:rPr>
          <w:t>lien suivant</w:t>
        </w:r>
      </w:hyperlink>
      <w:r w:rsidRPr="00071CB2">
        <w:rPr>
          <w:rFonts w:cs="Times New Roman"/>
          <w:szCs w:val="24"/>
        </w:rPr>
        <w:t>)</w:t>
      </w:r>
    </w:p>
    <w:p w14:paraId="76CBBFDF" w14:textId="77777777" w:rsidR="000B32CC" w:rsidRPr="00071CB2" w:rsidRDefault="000B32CC" w:rsidP="00101A85">
      <w:pPr>
        <w:rPr>
          <w:rFonts w:cs="Times New Roman"/>
          <w:szCs w:val="24"/>
        </w:rPr>
      </w:pPr>
    </w:p>
    <w:p w14:paraId="636111AE" w14:textId="6D2210F1" w:rsidR="00755E81" w:rsidRPr="002707BD" w:rsidRDefault="00F864E4">
      <w:pPr>
        <w:pStyle w:val="Titre2"/>
      </w:pPr>
      <w:bookmarkStart w:id="6" w:name="_Toc59444716"/>
      <w:r w:rsidRPr="00751B07">
        <w:t>Aide au</w:t>
      </w:r>
      <w:r w:rsidR="00755E81" w:rsidRPr="00751B07">
        <w:t xml:space="preserve"> paiement</w:t>
      </w:r>
      <w:r w:rsidR="00755E81" w:rsidRPr="002707BD">
        <w:t xml:space="preserve"> des loyers</w:t>
      </w:r>
      <w:bookmarkEnd w:id="6"/>
    </w:p>
    <w:p w14:paraId="7662C75C" w14:textId="77777777" w:rsidR="00B46C4A" w:rsidRDefault="00B46C4A" w:rsidP="009B3F73">
      <w:pPr>
        <w:rPr>
          <w:rFonts w:cs="Times New Roman"/>
          <w:szCs w:val="24"/>
        </w:rPr>
      </w:pPr>
    </w:p>
    <w:p w14:paraId="3C2ACF5C" w14:textId="3D1842D1" w:rsidR="009B3F73" w:rsidRDefault="009B3F73" w:rsidP="009B3F73">
      <w:pPr>
        <w:rPr>
          <w:rFonts w:cs="Times New Roman"/>
          <w:szCs w:val="24"/>
        </w:rPr>
      </w:pPr>
      <w:r>
        <w:rPr>
          <w:rFonts w:cs="Times New Roman"/>
          <w:szCs w:val="24"/>
        </w:rPr>
        <w:t xml:space="preserve">Retrouvez la présentation de la mesure </w:t>
      </w:r>
      <w:r w:rsidR="00F864E4" w:rsidRPr="00581807">
        <w:rPr>
          <w:rFonts w:cs="Times New Roman"/>
          <w:b/>
          <w:bCs/>
          <w:szCs w:val="24"/>
        </w:rPr>
        <w:t>Aide</w:t>
      </w:r>
      <w:r w:rsidR="00F864E4" w:rsidRPr="00581807">
        <w:rPr>
          <w:rFonts w:cs="Times New Roman"/>
          <w:b/>
          <w:bCs/>
          <w:color w:val="FF0000"/>
          <w:szCs w:val="24"/>
        </w:rPr>
        <w:t xml:space="preserve"> </w:t>
      </w:r>
      <w:r w:rsidR="00F864E4" w:rsidRPr="00581807">
        <w:rPr>
          <w:rFonts w:cs="Times New Roman"/>
          <w:b/>
          <w:bCs/>
          <w:szCs w:val="24"/>
        </w:rPr>
        <w:t>au</w:t>
      </w:r>
      <w:r>
        <w:rPr>
          <w:rFonts w:cs="Times New Roman"/>
          <w:b/>
          <w:bCs/>
          <w:szCs w:val="24"/>
        </w:rPr>
        <w:t xml:space="preserve"> paiement des loyers </w:t>
      </w:r>
      <w:r>
        <w:rPr>
          <w:rFonts w:cs="Times New Roman"/>
          <w:szCs w:val="24"/>
        </w:rPr>
        <w:t xml:space="preserve">en ligne sur le site du ministère de l’Economie, des finances et de la relance (cf </w:t>
      </w:r>
      <w:hyperlink r:id="rId29" w:history="1">
        <w:r w:rsidRPr="009B3F73">
          <w:rPr>
            <w:rStyle w:val="Lienhypertexte"/>
            <w:rFonts w:cs="Times New Roman"/>
            <w:szCs w:val="24"/>
          </w:rPr>
          <w:t>lien suivant</w:t>
        </w:r>
      </w:hyperlink>
      <w:r>
        <w:rPr>
          <w:rFonts w:cs="Times New Roman"/>
          <w:szCs w:val="24"/>
        </w:rPr>
        <w:t xml:space="preserve">). </w:t>
      </w:r>
    </w:p>
    <w:p w14:paraId="0BC1E476" w14:textId="77777777" w:rsidR="00471D14" w:rsidRDefault="00471D14" w:rsidP="009B3F73">
      <w:pPr>
        <w:rPr>
          <w:rFonts w:cs="Times New Roman"/>
          <w:szCs w:val="24"/>
        </w:rPr>
      </w:pPr>
    </w:p>
    <w:p w14:paraId="7DE185E9" w14:textId="449093F9" w:rsidR="00CC3841" w:rsidRPr="00CC3841" w:rsidRDefault="0056365C" w:rsidP="001C3485">
      <w:pPr>
        <w:pStyle w:val="Titre2"/>
        <w:rPr>
          <w:lang w:eastAsia="fr-FR"/>
        </w:rPr>
      </w:pPr>
      <w:bookmarkStart w:id="7" w:name="_Toc59444717"/>
      <w:r>
        <w:rPr>
          <w:lang w:eastAsia="fr-FR"/>
        </w:rPr>
        <w:t>R</w:t>
      </w:r>
      <w:r w:rsidRPr="00CC3841">
        <w:rPr>
          <w:lang w:eastAsia="fr-FR"/>
        </w:rPr>
        <w:t xml:space="preserve">eport </w:t>
      </w:r>
      <w:r w:rsidR="00CC3841" w:rsidRPr="00CC3841">
        <w:rPr>
          <w:lang w:eastAsia="fr-FR"/>
        </w:rPr>
        <w:t>des charges sociales et fiscales</w:t>
      </w:r>
      <w:bookmarkEnd w:id="7"/>
    </w:p>
    <w:p w14:paraId="381DCFF9" w14:textId="60D73287" w:rsidR="0076406C" w:rsidRDefault="0076406C" w:rsidP="002F6A47">
      <w:pPr>
        <w:rPr>
          <w:rFonts w:cs="Times New Roman"/>
          <w:szCs w:val="24"/>
        </w:rPr>
      </w:pPr>
    </w:p>
    <w:p w14:paraId="15D1B85D" w14:textId="71F2E45E" w:rsidR="009B3F73" w:rsidRDefault="009B3F73" w:rsidP="009B3F73">
      <w:pPr>
        <w:rPr>
          <w:rFonts w:cs="Times New Roman"/>
          <w:szCs w:val="24"/>
        </w:rPr>
      </w:pPr>
      <w:r>
        <w:rPr>
          <w:rFonts w:cs="Times New Roman"/>
          <w:szCs w:val="24"/>
        </w:rPr>
        <w:t xml:space="preserve">Retrouvez la présentation de la mesure </w:t>
      </w:r>
      <w:r w:rsidRPr="009F0F60">
        <w:rPr>
          <w:rFonts w:cs="Times New Roman"/>
          <w:szCs w:val="24"/>
        </w:rPr>
        <w:t xml:space="preserve">relative </w:t>
      </w:r>
      <w:r>
        <w:rPr>
          <w:rFonts w:cs="Times New Roman"/>
          <w:szCs w:val="24"/>
        </w:rPr>
        <w:t xml:space="preserve">à la </w:t>
      </w:r>
      <w:r w:rsidRPr="001C3485">
        <w:rPr>
          <w:rFonts w:cs="Times New Roman"/>
          <w:b/>
          <w:bCs/>
          <w:szCs w:val="24"/>
        </w:rPr>
        <w:t>remise d’impôts directs</w:t>
      </w:r>
      <w:r>
        <w:rPr>
          <w:rFonts w:cs="Times New Roman"/>
          <w:b/>
          <w:bCs/>
          <w:szCs w:val="24"/>
        </w:rPr>
        <w:t>,</w:t>
      </w:r>
      <w:r>
        <w:rPr>
          <w:rFonts w:cs="Times New Roman"/>
          <w:szCs w:val="24"/>
        </w:rPr>
        <w:t xml:space="preserve"> en ligne sur le site du ministère de l’Economie, des finances et de la relance (cf </w:t>
      </w:r>
      <w:hyperlink r:id="rId30" w:history="1">
        <w:r w:rsidRPr="009B3F73">
          <w:rPr>
            <w:rStyle w:val="Lienhypertexte"/>
            <w:rFonts w:cs="Times New Roman"/>
            <w:szCs w:val="24"/>
          </w:rPr>
          <w:t>lien suivant</w:t>
        </w:r>
      </w:hyperlink>
      <w:r>
        <w:rPr>
          <w:rFonts w:cs="Times New Roman"/>
          <w:szCs w:val="24"/>
        </w:rPr>
        <w:t xml:space="preserve">). </w:t>
      </w:r>
    </w:p>
    <w:p w14:paraId="4A3D6ECA" w14:textId="6063CDD4" w:rsidR="0076406C" w:rsidRDefault="0076406C" w:rsidP="0026495C">
      <w:pPr>
        <w:rPr>
          <w:rFonts w:cs="Times New Roman"/>
          <w:szCs w:val="24"/>
        </w:rPr>
      </w:pPr>
    </w:p>
    <w:p w14:paraId="6564482F" w14:textId="6588DFD8" w:rsidR="00DC03AB" w:rsidRDefault="00DC03AB" w:rsidP="00DC03AB">
      <w:pPr>
        <w:rPr>
          <w:rFonts w:cs="Times New Roman"/>
          <w:szCs w:val="24"/>
        </w:rPr>
      </w:pPr>
      <w:r>
        <w:rPr>
          <w:rFonts w:cs="Times New Roman"/>
          <w:szCs w:val="24"/>
        </w:rPr>
        <w:t xml:space="preserve">Retrouvez la présentation des mesures </w:t>
      </w:r>
      <w:r w:rsidRPr="009F0F60">
        <w:rPr>
          <w:rFonts w:cs="Times New Roman"/>
          <w:szCs w:val="24"/>
        </w:rPr>
        <w:t>relative</w:t>
      </w:r>
      <w:r>
        <w:rPr>
          <w:rFonts w:cs="Times New Roman"/>
          <w:szCs w:val="24"/>
        </w:rPr>
        <w:t>s</w:t>
      </w:r>
      <w:r w:rsidRPr="009F0F60">
        <w:rPr>
          <w:rFonts w:cs="Times New Roman"/>
          <w:szCs w:val="24"/>
        </w:rPr>
        <w:t xml:space="preserve"> </w:t>
      </w:r>
      <w:r>
        <w:rPr>
          <w:rFonts w:cs="Times New Roman"/>
          <w:szCs w:val="24"/>
        </w:rPr>
        <w:t xml:space="preserve">aux </w:t>
      </w:r>
      <w:r w:rsidRPr="001C3485">
        <w:rPr>
          <w:rFonts w:cs="Times New Roman"/>
          <w:b/>
          <w:bCs/>
          <w:szCs w:val="24"/>
        </w:rPr>
        <w:t>délais de paiement d’échéances sociales et/ou fiscales</w:t>
      </w:r>
      <w:r>
        <w:rPr>
          <w:rFonts w:cs="Times New Roman"/>
          <w:b/>
          <w:bCs/>
          <w:szCs w:val="24"/>
        </w:rPr>
        <w:t>,</w:t>
      </w:r>
      <w:r>
        <w:rPr>
          <w:rFonts w:cs="Times New Roman"/>
          <w:szCs w:val="24"/>
        </w:rPr>
        <w:t xml:space="preserve"> en ligne sur le site du ministère de l’Economie, des finances et de la relance (cf </w:t>
      </w:r>
      <w:hyperlink r:id="rId31" w:history="1">
        <w:r w:rsidRPr="009B3F73">
          <w:rPr>
            <w:rStyle w:val="Lienhypertexte"/>
            <w:rFonts w:cs="Times New Roman"/>
            <w:szCs w:val="24"/>
          </w:rPr>
          <w:t>lien suivant</w:t>
        </w:r>
      </w:hyperlink>
      <w:r>
        <w:rPr>
          <w:rFonts w:cs="Times New Roman"/>
          <w:szCs w:val="24"/>
        </w:rPr>
        <w:t xml:space="preserve">). </w:t>
      </w:r>
    </w:p>
    <w:p w14:paraId="4F004666" w14:textId="5899843B" w:rsidR="00933E8E" w:rsidRDefault="00933E8E" w:rsidP="00DC03AB">
      <w:pPr>
        <w:rPr>
          <w:rFonts w:cs="Times New Roman"/>
          <w:szCs w:val="24"/>
        </w:rPr>
      </w:pPr>
    </w:p>
    <w:p w14:paraId="1472A8B9" w14:textId="53C0C50E" w:rsidR="00933E8E" w:rsidRDefault="00933E8E" w:rsidP="00DC03AB">
      <w:pPr>
        <w:rPr>
          <w:rFonts w:cs="Times New Roman"/>
          <w:szCs w:val="24"/>
        </w:rPr>
      </w:pPr>
      <w:r w:rsidRPr="007A79CA">
        <w:rPr>
          <w:rFonts w:cs="Times New Roman"/>
          <w:szCs w:val="24"/>
        </w:rPr>
        <w:t xml:space="preserve">Retrouvez la présentation des mesures de soutien à l’économie sur le site de l’URSSAF (cf </w:t>
      </w:r>
      <w:hyperlink r:id="rId32" w:history="1">
        <w:r w:rsidRPr="007A79CA">
          <w:rPr>
            <w:rStyle w:val="Lienhypertexte"/>
            <w:rFonts w:cs="Times New Roman"/>
            <w:color w:val="4472C4" w:themeColor="accent1"/>
            <w:szCs w:val="24"/>
          </w:rPr>
          <w:t>lien suivant</w:t>
        </w:r>
        <w:r w:rsidRPr="007A79CA">
          <w:rPr>
            <w:rStyle w:val="Lienhypertexte"/>
            <w:rFonts w:cs="Times New Roman"/>
            <w:color w:val="auto"/>
            <w:szCs w:val="24"/>
          </w:rPr>
          <w:t>)</w:t>
        </w:r>
      </w:hyperlink>
    </w:p>
    <w:p w14:paraId="1866B7AD" w14:textId="77777777" w:rsidR="0030305E" w:rsidRDefault="0030305E" w:rsidP="001F0FFA">
      <w:pPr>
        <w:rPr>
          <w:rFonts w:cs="Times New Roman"/>
          <w:szCs w:val="24"/>
        </w:rPr>
      </w:pPr>
    </w:p>
    <w:p w14:paraId="5C5B2623" w14:textId="4036F5EE" w:rsidR="00274F23" w:rsidRPr="00DC5CD3" w:rsidRDefault="0056365C" w:rsidP="001C3485">
      <w:pPr>
        <w:pStyle w:val="Titre2"/>
        <w:rPr>
          <w:lang w:eastAsia="fr-FR"/>
        </w:rPr>
      </w:pPr>
      <w:bookmarkStart w:id="8" w:name="_Saisir_la_Médiation"/>
      <w:bookmarkStart w:id="9" w:name="_Toc59444718"/>
      <w:bookmarkEnd w:id="8"/>
      <w:r>
        <w:rPr>
          <w:lang w:eastAsia="fr-FR"/>
        </w:rPr>
        <w:t>A</w:t>
      </w:r>
      <w:r w:rsidR="00CC3841">
        <w:rPr>
          <w:lang w:eastAsia="fr-FR"/>
        </w:rPr>
        <w:t>ctivité</w:t>
      </w:r>
      <w:r w:rsidR="00CC3841" w:rsidRPr="00CC3841">
        <w:rPr>
          <w:lang w:eastAsia="fr-FR"/>
        </w:rPr>
        <w:t xml:space="preserve"> partiel</w:t>
      </w:r>
      <w:r w:rsidR="00CC3841">
        <w:rPr>
          <w:lang w:eastAsia="fr-FR"/>
        </w:rPr>
        <w:t>le</w:t>
      </w:r>
      <w:r w:rsidR="00AD0C73">
        <w:rPr>
          <w:lang w:eastAsia="fr-FR"/>
        </w:rPr>
        <w:t xml:space="preserve"> (AP)</w:t>
      </w:r>
      <w:bookmarkEnd w:id="9"/>
    </w:p>
    <w:p w14:paraId="2FD2F4B7" w14:textId="7DEB2C2A" w:rsidR="005524CA" w:rsidRDefault="005524CA" w:rsidP="003C19D8">
      <w:pPr>
        <w:rPr>
          <w:rFonts w:asciiTheme="majorBidi" w:hAnsiTheme="majorBidi" w:cstheme="majorBidi"/>
          <w:szCs w:val="24"/>
          <w:lang w:eastAsia="fr-FR"/>
        </w:rPr>
      </w:pPr>
    </w:p>
    <w:p w14:paraId="18E75666" w14:textId="77777777" w:rsidR="00E74B2D" w:rsidRPr="0076054F" w:rsidRDefault="00E74B2D" w:rsidP="00E74B2D">
      <w:pPr>
        <w:rPr>
          <w:rFonts w:eastAsia="Times New Roman" w:cs="Times New Roman"/>
          <w:szCs w:val="24"/>
        </w:rPr>
      </w:pPr>
      <w:r w:rsidRPr="0076054F">
        <w:rPr>
          <w:rFonts w:eastAsia="Times New Roman" w:cs="Times New Roman"/>
          <w:szCs w:val="24"/>
        </w:rPr>
        <w:t xml:space="preserve">Le 2 décembre 2020, la ministre du Travail, de l’Emploi et de l’Insertion et le ministre délégué chargé des PME ont « annoncé aux organisations syndicales et patronales interprofessionnelles et aux organisations professionnelles de l’hôtellerie-restauration la </w:t>
      </w:r>
      <w:r w:rsidRPr="0076054F">
        <w:rPr>
          <w:rFonts w:eastAsia="Times New Roman" w:cs="Times New Roman"/>
          <w:b/>
          <w:bCs/>
          <w:szCs w:val="24"/>
        </w:rPr>
        <w:t>prise en charge par l’Etat de 10 jours de congés payés</w:t>
      </w:r>
      <w:r w:rsidRPr="0076054F">
        <w:rPr>
          <w:rFonts w:eastAsia="Times New Roman" w:cs="Times New Roman"/>
          <w:szCs w:val="24"/>
        </w:rPr>
        <w:t xml:space="preserve"> pour les entreprises les plus lourdement impactées par la crise sanitaire ».</w:t>
      </w:r>
    </w:p>
    <w:p w14:paraId="7DEA3D26" w14:textId="2571281A" w:rsidR="00E74B2D" w:rsidRPr="0076054F" w:rsidRDefault="00E74B2D" w:rsidP="00E74B2D">
      <w:pPr>
        <w:rPr>
          <w:rFonts w:eastAsia="Times New Roman" w:cs="Times New Roman"/>
          <w:szCs w:val="24"/>
        </w:rPr>
      </w:pPr>
      <w:r w:rsidRPr="0076054F">
        <w:rPr>
          <w:rFonts w:eastAsia="Times New Roman" w:cs="Times New Roman"/>
          <w:szCs w:val="24"/>
        </w:rPr>
        <w:t>Cette aide ponctuelle et non reconductible est destinée aux entreprises (principalement cafés, hôtels, restaurants, évènementiel, discothèques, salles de sport) dont l’activité a été interrompue partiellement ou totalement pendant au moins 140 jours depuis le 1er janvier 2020, dont la baisse de chiffre d’affaires a été de plus de 90 % pendant les périodes où l’état d’urgence sanitaire a été déclaré en 2020. « Elle sera versée en janvier 2021, sur la base de jours imposés au titre de l’année 2019-2020 (généralement 5) et de jours pris en anticipation avec l’accord du salarié au titre de l’année 2020-2021.  […] Les congés payés devront nécessairement être pris entre le 1er et le 20 janvier 2021, durant une période d’activité partielle correspondant à la fermeture prolongée de l’établissement sur cette période.</w:t>
      </w:r>
      <w:r w:rsidR="0003555E" w:rsidRPr="00D64435">
        <w:t xml:space="preserve"> </w:t>
      </w:r>
      <w:r w:rsidR="0003555E" w:rsidRPr="0076054F">
        <w:rPr>
          <w:rFonts w:eastAsia="Times New Roman" w:cs="Times New Roman"/>
          <w:szCs w:val="24"/>
        </w:rPr>
        <w:t>Pour le versement de cette aide, le Gouvernement utilisera les circuits de paiement de l’activité partielle via l’Agence de services et de paiement (ASP)</w:t>
      </w:r>
      <w:r w:rsidRPr="0076054F">
        <w:rPr>
          <w:rFonts w:eastAsia="Times New Roman" w:cs="Times New Roman"/>
          <w:szCs w:val="24"/>
        </w:rPr>
        <w:t xml:space="preserve"> » (cf </w:t>
      </w:r>
      <w:hyperlink r:id="rId33" w:history="1">
        <w:r w:rsidRPr="0076054F">
          <w:rPr>
            <w:rStyle w:val="Lienhypertexte"/>
            <w:rFonts w:eastAsia="Times New Roman" w:cs="Times New Roman"/>
            <w:color w:val="4472C4" w:themeColor="accent1"/>
            <w:szCs w:val="24"/>
          </w:rPr>
          <w:t>lien suivant</w:t>
        </w:r>
      </w:hyperlink>
      <w:r w:rsidRPr="0076054F">
        <w:rPr>
          <w:rFonts w:eastAsia="Times New Roman" w:cs="Times New Roman"/>
          <w:szCs w:val="24"/>
        </w:rPr>
        <w:t>)</w:t>
      </w:r>
    </w:p>
    <w:p w14:paraId="5A055053" w14:textId="77777777" w:rsidR="00E74B2D" w:rsidRDefault="00E74B2D" w:rsidP="003C19D8">
      <w:pPr>
        <w:rPr>
          <w:rFonts w:asciiTheme="majorBidi" w:hAnsiTheme="majorBidi" w:cstheme="majorBidi"/>
          <w:szCs w:val="24"/>
          <w:lang w:eastAsia="fr-FR"/>
        </w:rPr>
      </w:pPr>
    </w:p>
    <w:p w14:paraId="67AD2432" w14:textId="3A08FCB9" w:rsidR="00A25F31" w:rsidRPr="00A15ADD" w:rsidRDefault="00A25F31" w:rsidP="003C19D8">
      <w:pPr>
        <w:rPr>
          <w:rFonts w:asciiTheme="majorBidi" w:hAnsiTheme="majorBidi" w:cstheme="majorBidi"/>
          <w:szCs w:val="24"/>
          <w:lang w:eastAsia="fr-FR"/>
        </w:rPr>
      </w:pPr>
      <w:r w:rsidRPr="00A15ADD">
        <w:rPr>
          <w:rFonts w:asciiTheme="majorBidi" w:hAnsiTheme="majorBidi" w:cstheme="majorBidi"/>
          <w:szCs w:val="24"/>
          <w:lang w:eastAsia="fr-FR"/>
        </w:rPr>
        <w:t xml:space="preserve">Un dispositif exceptionnel ciblé d’activité partielle pour soutenir les salariés des particuliers employeurs a été activé pour le mois de novembre. Il est notamment ouvert aux salariés d’un particulier employeur exerçant une activité indépendante arrêtée du fait des mesures sanitaires (gérants de commerces ne pouvant accueillir de public en particulier) (cf </w:t>
      </w:r>
      <w:hyperlink r:id="rId34" w:history="1">
        <w:r w:rsidRPr="00A15ADD">
          <w:rPr>
            <w:rStyle w:val="Lienhypertexte"/>
            <w:rFonts w:asciiTheme="majorBidi" w:hAnsiTheme="majorBidi" w:cstheme="majorBidi"/>
            <w:color w:val="0070C0"/>
            <w:szCs w:val="24"/>
            <w:lang w:eastAsia="fr-FR"/>
          </w:rPr>
          <w:t>lien suivant</w:t>
        </w:r>
      </w:hyperlink>
      <w:r w:rsidRPr="00A15ADD">
        <w:rPr>
          <w:rFonts w:asciiTheme="majorBidi" w:hAnsiTheme="majorBidi" w:cstheme="majorBidi"/>
          <w:szCs w:val="24"/>
          <w:lang w:eastAsia="fr-FR"/>
        </w:rPr>
        <w:t>)</w:t>
      </w:r>
    </w:p>
    <w:p w14:paraId="10227037" w14:textId="77777777" w:rsidR="00A25F31" w:rsidRPr="00CA5944" w:rsidRDefault="00A25F31" w:rsidP="003C19D8">
      <w:pPr>
        <w:rPr>
          <w:rFonts w:asciiTheme="majorBidi" w:hAnsiTheme="majorBidi" w:cstheme="majorBidi"/>
          <w:szCs w:val="24"/>
          <w:lang w:eastAsia="fr-FR"/>
        </w:rPr>
      </w:pPr>
    </w:p>
    <w:p w14:paraId="46E86853" w14:textId="5DE8F688" w:rsidR="00DC03AB" w:rsidRPr="00A86DF4" w:rsidRDefault="00DC03AB" w:rsidP="00DC03AB">
      <w:pPr>
        <w:rPr>
          <w:rFonts w:cs="Times New Roman"/>
          <w:szCs w:val="24"/>
        </w:rPr>
      </w:pPr>
      <w:r>
        <w:rPr>
          <w:rFonts w:cs="Times New Roman"/>
          <w:szCs w:val="24"/>
        </w:rPr>
        <w:t>Retrouvez la présentation</w:t>
      </w:r>
      <w:r w:rsidR="00F3026A">
        <w:rPr>
          <w:rFonts w:cs="Times New Roman"/>
          <w:szCs w:val="24"/>
        </w:rPr>
        <w:t xml:space="preserve"> de</w:t>
      </w:r>
      <w:r>
        <w:rPr>
          <w:rFonts w:cs="Times New Roman"/>
          <w:szCs w:val="24"/>
        </w:rPr>
        <w:t xml:space="preserve"> la mesure de </w:t>
      </w:r>
      <w:r w:rsidRPr="001C3485">
        <w:rPr>
          <w:rFonts w:cs="Times New Roman"/>
          <w:b/>
          <w:bCs/>
          <w:szCs w:val="24"/>
        </w:rPr>
        <w:t>chômage partiel</w:t>
      </w:r>
      <w:r>
        <w:rPr>
          <w:rFonts w:cs="Times New Roman"/>
          <w:b/>
          <w:bCs/>
          <w:szCs w:val="24"/>
        </w:rPr>
        <w:t>,</w:t>
      </w:r>
      <w:r>
        <w:rPr>
          <w:rFonts w:cs="Times New Roman"/>
          <w:szCs w:val="24"/>
        </w:rPr>
        <w:t xml:space="preserve"> en ligne sur le site du ministère de l’Economie, des finances et de la relance (cf </w:t>
      </w:r>
      <w:hyperlink r:id="rId35" w:history="1">
        <w:r w:rsidRPr="009B3F73">
          <w:rPr>
            <w:rStyle w:val="Lienhypertexte"/>
            <w:rFonts w:cs="Times New Roman"/>
            <w:szCs w:val="24"/>
          </w:rPr>
          <w:t>lien suivant</w:t>
        </w:r>
      </w:hyperlink>
      <w:r>
        <w:rPr>
          <w:rFonts w:cs="Times New Roman"/>
          <w:szCs w:val="24"/>
        </w:rPr>
        <w:t>)</w:t>
      </w:r>
      <w:r w:rsidR="006F03BD">
        <w:rPr>
          <w:rFonts w:cs="Times New Roman"/>
          <w:szCs w:val="24"/>
        </w:rPr>
        <w:t xml:space="preserve"> </w:t>
      </w:r>
      <w:r w:rsidR="006F03BD" w:rsidRPr="00A86DF4">
        <w:rPr>
          <w:rFonts w:cs="Times New Roman"/>
          <w:szCs w:val="24"/>
        </w:rPr>
        <w:t xml:space="preserve">et sur le site du ministère du Travail, de l’Emploi et de l’Insertion (cf </w:t>
      </w:r>
      <w:hyperlink r:id="rId36" w:history="1">
        <w:r w:rsidR="006F03BD" w:rsidRPr="00581807">
          <w:rPr>
            <w:rStyle w:val="Lienhypertexte"/>
            <w:rFonts w:cs="Times New Roman"/>
            <w:color w:val="4472C4" w:themeColor="accent1"/>
            <w:szCs w:val="24"/>
          </w:rPr>
          <w:t>lien suivant</w:t>
        </w:r>
      </w:hyperlink>
      <w:r w:rsidR="006F03BD" w:rsidRPr="00581807">
        <w:rPr>
          <w:rFonts w:cs="Times New Roman"/>
          <w:szCs w:val="24"/>
        </w:rPr>
        <w:t>)</w:t>
      </w:r>
    </w:p>
    <w:p w14:paraId="32A2ED8F" w14:textId="313F1615" w:rsidR="00D05306" w:rsidRPr="00ED5164" w:rsidRDefault="00D05306" w:rsidP="00DC03AB">
      <w:pPr>
        <w:rPr>
          <w:rFonts w:cs="Times New Roman"/>
          <w:szCs w:val="24"/>
        </w:rPr>
      </w:pPr>
    </w:p>
    <w:p w14:paraId="5C3F0449" w14:textId="7A27E666" w:rsidR="006F03BD" w:rsidRPr="00ED5164" w:rsidRDefault="006F03BD" w:rsidP="00DC03AB">
      <w:pPr>
        <w:rPr>
          <w:rFonts w:cs="Times New Roman"/>
          <w:szCs w:val="24"/>
        </w:rPr>
      </w:pPr>
      <w:r w:rsidRPr="00ED5164">
        <w:rPr>
          <w:rFonts w:cs="Times New Roman"/>
          <w:szCs w:val="24"/>
        </w:rPr>
        <w:t xml:space="preserve">Retrouvez la présentation de la mesure </w:t>
      </w:r>
      <w:r w:rsidRPr="00ED5164">
        <w:rPr>
          <w:rFonts w:cs="Times New Roman"/>
          <w:b/>
          <w:bCs/>
          <w:szCs w:val="24"/>
        </w:rPr>
        <w:t>d’Activité partielle de longue durée (APLD)</w:t>
      </w:r>
      <w:r w:rsidRPr="00ED5164">
        <w:rPr>
          <w:rFonts w:cs="Times New Roman"/>
          <w:szCs w:val="24"/>
        </w:rPr>
        <w:t xml:space="preserve"> sur le site du ministère du Travail, de l’Emploi et de l’Insertion (cf </w:t>
      </w:r>
      <w:hyperlink r:id="rId37" w:history="1">
        <w:r w:rsidRPr="00ED5164">
          <w:rPr>
            <w:rStyle w:val="Lienhypertexte"/>
            <w:rFonts w:cs="Times New Roman"/>
            <w:color w:val="4472C4" w:themeColor="accent1"/>
            <w:szCs w:val="24"/>
          </w:rPr>
          <w:t>lien suivant</w:t>
        </w:r>
      </w:hyperlink>
      <w:r w:rsidRPr="00ED5164">
        <w:rPr>
          <w:rFonts w:cs="Times New Roman"/>
          <w:szCs w:val="24"/>
        </w:rPr>
        <w:t>)</w:t>
      </w:r>
    </w:p>
    <w:p w14:paraId="791EFA6F" w14:textId="77777777" w:rsidR="00C22B7B" w:rsidRPr="00A92515" w:rsidRDefault="00C22B7B" w:rsidP="003C19D8">
      <w:pPr>
        <w:rPr>
          <w:rFonts w:asciiTheme="majorBidi" w:hAnsiTheme="majorBidi" w:cstheme="majorBidi"/>
          <w:szCs w:val="24"/>
          <w:lang w:eastAsia="fr-FR"/>
        </w:rPr>
      </w:pPr>
    </w:p>
    <w:p w14:paraId="463C453C" w14:textId="41530BC8" w:rsidR="001113B2" w:rsidRPr="004A0B93" w:rsidRDefault="0056365C" w:rsidP="001C3485">
      <w:pPr>
        <w:pStyle w:val="Titre2"/>
        <w:rPr>
          <w:lang w:eastAsia="fr-FR"/>
        </w:rPr>
      </w:pPr>
      <w:bookmarkStart w:id="10" w:name="_Toc59444719"/>
      <w:r>
        <w:rPr>
          <w:lang w:eastAsia="fr-FR"/>
        </w:rPr>
        <w:t>P</w:t>
      </w:r>
      <w:r w:rsidRPr="004A0B93">
        <w:rPr>
          <w:lang w:eastAsia="fr-FR"/>
        </w:rPr>
        <w:t xml:space="preserve">rêt </w:t>
      </w:r>
      <w:r>
        <w:rPr>
          <w:lang w:eastAsia="fr-FR"/>
        </w:rPr>
        <w:t>Garanti par l’Etat (PGE)</w:t>
      </w:r>
      <w:bookmarkEnd w:id="10"/>
    </w:p>
    <w:p w14:paraId="1138FBBF" w14:textId="6224F130" w:rsidR="001113B2" w:rsidRPr="00B91FB4" w:rsidRDefault="001113B2" w:rsidP="001113B2">
      <w:pPr>
        <w:rPr>
          <w:rFonts w:cs="Times New Roman"/>
          <w:szCs w:val="24"/>
          <w:lang w:eastAsia="fr-FR"/>
        </w:rPr>
      </w:pPr>
    </w:p>
    <w:p w14:paraId="7CCBA494" w14:textId="1C167B71" w:rsidR="00DC03AB" w:rsidRPr="008517BA" w:rsidRDefault="00DC03AB" w:rsidP="00DC03AB">
      <w:pPr>
        <w:rPr>
          <w:rFonts w:cs="Times New Roman"/>
          <w:szCs w:val="24"/>
        </w:rPr>
      </w:pPr>
      <w:r>
        <w:rPr>
          <w:rFonts w:cs="Times New Roman"/>
          <w:szCs w:val="24"/>
        </w:rPr>
        <w:t xml:space="preserve">Retrouvez la présentation de la mesure de </w:t>
      </w:r>
      <w:r>
        <w:rPr>
          <w:rFonts w:cs="Times New Roman"/>
          <w:b/>
          <w:bCs/>
          <w:szCs w:val="24"/>
        </w:rPr>
        <w:t>prêt garanti par l’Etat,</w:t>
      </w:r>
      <w:r>
        <w:rPr>
          <w:rFonts w:cs="Times New Roman"/>
          <w:szCs w:val="24"/>
        </w:rPr>
        <w:t xml:space="preserve"> en ligne sur le site du ministère de l’Economie, des finances et de la relance (cf </w:t>
      </w:r>
      <w:hyperlink r:id="rId38" w:history="1">
        <w:r w:rsidRPr="009B3F73">
          <w:rPr>
            <w:rStyle w:val="Lienhypertexte"/>
            <w:rFonts w:cs="Times New Roman"/>
            <w:szCs w:val="24"/>
          </w:rPr>
          <w:t>lien suivant</w:t>
        </w:r>
      </w:hyperlink>
      <w:r>
        <w:rPr>
          <w:rFonts w:cs="Times New Roman"/>
          <w:szCs w:val="24"/>
        </w:rPr>
        <w:t>)</w:t>
      </w:r>
      <w:r w:rsidR="00373997">
        <w:rPr>
          <w:rFonts w:cs="Times New Roman"/>
          <w:szCs w:val="24"/>
        </w:rPr>
        <w:t xml:space="preserve"> </w:t>
      </w:r>
      <w:r w:rsidR="00373997" w:rsidRPr="008517BA">
        <w:rPr>
          <w:rFonts w:cs="Times New Roman"/>
          <w:szCs w:val="24"/>
        </w:rPr>
        <w:t xml:space="preserve">et la FAQ complétée du dispositif </w:t>
      </w:r>
      <w:r w:rsidR="00373997" w:rsidRPr="0031500E">
        <w:rPr>
          <w:rFonts w:cs="Times New Roman"/>
          <w:szCs w:val="24"/>
        </w:rPr>
        <w:t>« </w:t>
      </w:r>
      <w:r w:rsidR="00373997" w:rsidRPr="008517BA">
        <w:rPr>
          <w:rFonts w:cs="Times New Roman"/>
          <w:szCs w:val="24"/>
        </w:rPr>
        <w:t xml:space="preserve">PGE saison » (cf </w:t>
      </w:r>
      <w:hyperlink r:id="rId39" w:history="1">
        <w:r w:rsidR="00373997" w:rsidRPr="0031500E">
          <w:rPr>
            <w:rStyle w:val="Lienhypertexte"/>
            <w:color w:val="0070C0"/>
          </w:rPr>
          <w:t>lien suivant</w:t>
        </w:r>
      </w:hyperlink>
      <w:r w:rsidR="00373997" w:rsidRPr="008517BA">
        <w:rPr>
          <w:rFonts w:cs="Times New Roman"/>
          <w:szCs w:val="24"/>
        </w:rPr>
        <w:t>)</w:t>
      </w:r>
      <w:r w:rsidRPr="008517BA">
        <w:rPr>
          <w:rFonts w:cs="Times New Roman"/>
          <w:szCs w:val="24"/>
        </w:rPr>
        <w:t xml:space="preserve">. </w:t>
      </w:r>
    </w:p>
    <w:p w14:paraId="06044D25" w14:textId="77777777" w:rsidR="00242CD9" w:rsidRDefault="00242CD9" w:rsidP="00CC3841">
      <w:pPr>
        <w:rPr>
          <w:rFonts w:cs="Times New Roman"/>
          <w:szCs w:val="24"/>
          <w:lang w:eastAsia="fr-FR"/>
        </w:rPr>
      </w:pPr>
    </w:p>
    <w:p w14:paraId="17F6F166" w14:textId="7023068B" w:rsidR="009E7C9C" w:rsidRPr="0056365C" w:rsidRDefault="0056365C" w:rsidP="001C3485">
      <w:pPr>
        <w:pStyle w:val="Titre2"/>
        <w:rPr>
          <w:lang w:eastAsia="fr-FR"/>
        </w:rPr>
      </w:pPr>
      <w:bookmarkStart w:id="11" w:name="_Toc59444720"/>
      <w:r>
        <w:rPr>
          <w:lang w:eastAsia="fr-FR"/>
        </w:rPr>
        <w:t>Epargne retraite (Fonds Madelin)</w:t>
      </w:r>
      <w:bookmarkEnd w:id="11"/>
    </w:p>
    <w:p w14:paraId="1CBD94EF" w14:textId="77777777" w:rsidR="00DC03AB" w:rsidRPr="001C3485" w:rsidRDefault="00DC03AB" w:rsidP="00D533E3">
      <w:pPr>
        <w:rPr>
          <w:rFonts w:cs="Times New Roman"/>
          <w:szCs w:val="24"/>
          <w:highlight w:val="yellow"/>
          <w:lang w:eastAsia="fr-FR"/>
        </w:rPr>
      </w:pPr>
    </w:p>
    <w:p w14:paraId="05434611" w14:textId="77777777" w:rsidR="00234785" w:rsidRDefault="00234785" w:rsidP="009E7C9C">
      <w:pPr>
        <w:rPr>
          <w:rFonts w:cs="Times New Roman"/>
          <w:szCs w:val="24"/>
          <w:lang w:eastAsia="fr-FR"/>
        </w:rPr>
      </w:pPr>
      <w:r w:rsidRPr="00234785">
        <w:rPr>
          <w:rFonts w:cs="Times New Roman"/>
        </w:rPr>
        <w:t xml:space="preserve">Bruno Le Maire, auditionné par la commission des affaires économiques de l’Assemblée nationale sur le plan de reprise de l’économie le 29 </w:t>
      </w:r>
      <w:r w:rsidRPr="0002271D">
        <w:rPr>
          <w:rFonts w:cs="Times New Roman"/>
        </w:rPr>
        <w:t xml:space="preserve">avril, a annoncé l’autorisation pour tous les indépendants qui le souhaitent de </w:t>
      </w:r>
      <w:r w:rsidRPr="00400263">
        <w:rPr>
          <w:rFonts w:cs="Times New Roman"/>
          <w:b/>
          <w:bCs/>
        </w:rPr>
        <w:t>débloquer leurs réserves d’épargne retraite sur les</w:t>
      </w:r>
      <w:r w:rsidRPr="0002271D">
        <w:rPr>
          <w:rFonts w:cs="Times New Roman"/>
        </w:rPr>
        <w:t xml:space="preserve"> </w:t>
      </w:r>
      <w:r w:rsidRPr="00400263">
        <w:rPr>
          <w:rFonts w:cs="Times New Roman"/>
          <w:b/>
          <w:bCs/>
        </w:rPr>
        <w:t>Fonds Madelin</w:t>
      </w:r>
      <w:r w:rsidRPr="0002271D">
        <w:rPr>
          <w:rFonts w:cs="Times New Roman"/>
        </w:rPr>
        <w:t xml:space="preserve"> pour pouvoir compléter leurs revenus (cf </w:t>
      </w:r>
      <w:hyperlink r:id="rId40" w:history="1">
        <w:r w:rsidRPr="00234785">
          <w:rPr>
            <w:rStyle w:val="Lienhypertexte"/>
            <w:rFonts w:cs="Times New Roman"/>
            <w:color w:val="4472C4" w:themeColor="accent1"/>
          </w:rPr>
          <w:t>lien suivant</w:t>
        </w:r>
      </w:hyperlink>
      <w:r w:rsidRPr="00581B3F">
        <w:rPr>
          <w:rFonts w:cs="Times New Roman"/>
        </w:rPr>
        <w:t>)</w:t>
      </w:r>
    </w:p>
    <w:p w14:paraId="5B4700CE" w14:textId="5E661688" w:rsidR="00AF29F8" w:rsidRDefault="00AF29F8" w:rsidP="009E7C9C">
      <w:pPr>
        <w:rPr>
          <w:rFonts w:cs="Times New Roman"/>
          <w:szCs w:val="24"/>
          <w:lang w:eastAsia="fr-FR"/>
        </w:rPr>
      </w:pPr>
    </w:p>
    <w:p w14:paraId="35DDDFB7" w14:textId="55752BCF" w:rsidR="007E1FBC" w:rsidRPr="004A0B93" w:rsidRDefault="007E1FBC">
      <w:pPr>
        <w:pStyle w:val="Titre1"/>
        <w:rPr>
          <w:lang w:eastAsia="fr-FR"/>
        </w:rPr>
      </w:pPr>
      <w:bookmarkStart w:id="12" w:name="_Toc59444721"/>
      <w:bookmarkStart w:id="13" w:name="_Hlk55207146"/>
      <w:r w:rsidRPr="004A0B93">
        <w:rPr>
          <w:lang w:eastAsia="fr-FR"/>
        </w:rPr>
        <w:t>Conna</w:t>
      </w:r>
      <w:r>
        <w:rPr>
          <w:lang w:eastAsia="fr-FR"/>
        </w:rPr>
        <w:t>î</w:t>
      </w:r>
      <w:r w:rsidRPr="004A0B93">
        <w:rPr>
          <w:lang w:eastAsia="fr-FR"/>
        </w:rPr>
        <w:t xml:space="preserve">tre les </w:t>
      </w:r>
      <w:r>
        <w:rPr>
          <w:lang w:eastAsia="fr-FR"/>
        </w:rPr>
        <w:t>modalités d’ouverture des établissements</w:t>
      </w:r>
      <w:bookmarkEnd w:id="12"/>
      <w:r>
        <w:rPr>
          <w:lang w:eastAsia="fr-FR"/>
        </w:rPr>
        <w:t xml:space="preserve"> </w:t>
      </w:r>
    </w:p>
    <w:bookmarkEnd w:id="13"/>
    <w:p w14:paraId="2BA5CBE7" w14:textId="77777777" w:rsidR="00194E65" w:rsidRDefault="00194E65" w:rsidP="007E1FBC">
      <w:pPr>
        <w:pStyle w:val="Paragraphedeliste"/>
        <w:ind w:left="0"/>
        <w:rPr>
          <w:rFonts w:cs="Times New Roman"/>
          <w:szCs w:val="24"/>
        </w:rPr>
      </w:pPr>
    </w:p>
    <w:p w14:paraId="39D6A268" w14:textId="07BBEACE" w:rsidR="00194E65" w:rsidRPr="00751B07" w:rsidRDefault="00194E65" w:rsidP="00581807">
      <w:pPr>
        <w:pStyle w:val="Paragraphedeliste"/>
        <w:ind w:left="0"/>
        <w:rPr>
          <w:rFonts w:cs="Times New Roman"/>
          <w:szCs w:val="24"/>
        </w:rPr>
      </w:pPr>
      <w:r w:rsidRPr="00581807">
        <w:rPr>
          <w:rFonts w:cs="Times New Roman"/>
          <w:szCs w:val="24"/>
        </w:rPr>
        <w:t>La loi n°2020-1379 du 14 novembre 2020, parue au Journa</w:t>
      </w:r>
      <w:r w:rsidR="0009058C" w:rsidRPr="00581807">
        <w:rPr>
          <w:rFonts w:cs="Times New Roman"/>
          <w:szCs w:val="24"/>
        </w:rPr>
        <w:t>l</w:t>
      </w:r>
      <w:r w:rsidRPr="00581807">
        <w:rPr>
          <w:rFonts w:cs="Times New Roman"/>
          <w:szCs w:val="24"/>
        </w:rPr>
        <w:t xml:space="preserve"> officiel du 15 novembre, prolonge l’état d’urgence sanitaire jusqu’au </w:t>
      </w:r>
      <w:r w:rsidRPr="00581807">
        <w:rPr>
          <w:rFonts w:cs="Times New Roman"/>
          <w:b/>
          <w:bCs/>
          <w:szCs w:val="24"/>
        </w:rPr>
        <w:t>16 février 2021</w:t>
      </w:r>
      <w:r w:rsidRPr="00581807">
        <w:rPr>
          <w:rFonts w:cs="Times New Roman"/>
          <w:szCs w:val="24"/>
        </w:rPr>
        <w:t xml:space="preserve"> sur l’ensemble du territoire national et le régime transitoire de sortie de l'état d'urgence sanitaire jusqu'au </w:t>
      </w:r>
      <w:r w:rsidRPr="00581807">
        <w:rPr>
          <w:rFonts w:cs="Times New Roman"/>
          <w:b/>
          <w:bCs/>
          <w:szCs w:val="24"/>
        </w:rPr>
        <w:t>1er avril 2021</w:t>
      </w:r>
      <w:r w:rsidRPr="00581807">
        <w:rPr>
          <w:rFonts w:cs="Times New Roman"/>
          <w:szCs w:val="24"/>
        </w:rPr>
        <w:t xml:space="preserve">. </w:t>
      </w:r>
    </w:p>
    <w:p w14:paraId="0F99697C" w14:textId="352938A9" w:rsidR="00194E65" w:rsidRPr="00751B07" w:rsidRDefault="006F725F" w:rsidP="00141148">
      <w:pPr>
        <w:rPr>
          <w:rFonts w:cs="Times New Roman"/>
          <w:szCs w:val="24"/>
        </w:rPr>
      </w:pPr>
      <w:r w:rsidRPr="00581807">
        <w:rPr>
          <w:rFonts w:cs="Times New Roman"/>
          <w:szCs w:val="24"/>
        </w:rPr>
        <w:t xml:space="preserve"> </w:t>
      </w:r>
      <w:r w:rsidR="00194E65" w:rsidRPr="00581807">
        <w:rPr>
          <w:rFonts w:cs="Times New Roman"/>
          <w:szCs w:val="24"/>
        </w:rPr>
        <w:t xml:space="preserve">(cf </w:t>
      </w:r>
      <w:hyperlink r:id="rId41" w:history="1">
        <w:r w:rsidR="00194E65" w:rsidRPr="00581807">
          <w:rPr>
            <w:rStyle w:val="Lienhypertexte"/>
            <w:rFonts w:cs="Times New Roman"/>
            <w:color w:val="4472C4" w:themeColor="accent1"/>
            <w:szCs w:val="24"/>
          </w:rPr>
          <w:t>lien suivant</w:t>
        </w:r>
      </w:hyperlink>
      <w:r w:rsidR="00194E65" w:rsidRPr="00581807">
        <w:rPr>
          <w:rFonts w:cs="Times New Roman"/>
          <w:szCs w:val="24"/>
        </w:rPr>
        <w:t>)</w:t>
      </w:r>
    </w:p>
    <w:p w14:paraId="4DCDBA3B" w14:textId="77777777" w:rsidR="00194E65" w:rsidRDefault="00194E65" w:rsidP="00141148">
      <w:pPr>
        <w:rPr>
          <w:rFonts w:cs="Times New Roman"/>
          <w:szCs w:val="24"/>
        </w:rPr>
      </w:pPr>
    </w:p>
    <w:p w14:paraId="17536021" w14:textId="485F5D23" w:rsidR="00A050A7" w:rsidRPr="00A15ADD" w:rsidRDefault="00A050A7" w:rsidP="00A050A7">
      <w:pPr>
        <w:rPr>
          <w:rFonts w:eastAsia="Calibri" w:cs="Times New Roman"/>
          <w:szCs w:val="24"/>
        </w:rPr>
      </w:pPr>
      <w:r w:rsidRPr="00A15ADD">
        <w:rPr>
          <w:rFonts w:eastAsia="Calibri" w:cs="Times New Roman"/>
          <w:szCs w:val="24"/>
        </w:rPr>
        <w:t xml:space="preserve">Les dérogations d’ouverture </w:t>
      </w:r>
      <w:r w:rsidR="00052CEF" w:rsidRPr="001B7331">
        <w:rPr>
          <w:rFonts w:eastAsia="Calibri" w:cs="Times New Roman"/>
          <w:szCs w:val="24"/>
        </w:rPr>
        <w:t xml:space="preserve">des commerces </w:t>
      </w:r>
      <w:r w:rsidRPr="00A15ADD">
        <w:rPr>
          <w:rFonts w:eastAsia="Calibri" w:cs="Times New Roman"/>
          <w:szCs w:val="24"/>
        </w:rPr>
        <w:t>le dimanche seront facilitées (une instruction en ce sens a été envoyée par la ministre du Travail aux préfets de région).</w:t>
      </w:r>
      <w:r w:rsidR="001F6ADA">
        <w:rPr>
          <w:rFonts w:eastAsia="Calibri" w:cs="Times New Roman"/>
          <w:szCs w:val="24"/>
        </w:rPr>
        <w:t xml:space="preserve"> </w:t>
      </w:r>
      <w:r w:rsidRPr="004C23CE">
        <w:rPr>
          <w:rFonts w:eastAsia="Calibri" w:cs="Times New Roman"/>
          <w:szCs w:val="24"/>
        </w:rPr>
        <w:t xml:space="preserve">(cf </w:t>
      </w:r>
      <w:hyperlink r:id="rId42" w:history="1">
        <w:r w:rsidRPr="00A15ADD">
          <w:rPr>
            <w:rStyle w:val="Lienhypertexte"/>
            <w:rFonts w:eastAsia="Calibri" w:cs="Times New Roman"/>
            <w:color w:val="4472C4" w:themeColor="accent1"/>
            <w:szCs w:val="24"/>
          </w:rPr>
          <w:t>lien suivant</w:t>
        </w:r>
      </w:hyperlink>
      <w:r w:rsidRPr="004C23CE">
        <w:rPr>
          <w:rFonts w:eastAsia="Calibri" w:cs="Times New Roman"/>
          <w:szCs w:val="24"/>
        </w:rPr>
        <w:t xml:space="preserve">) </w:t>
      </w:r>
    </w:p>
    <w:p w14:paraId="6A0B0A4D" w14:textId="398AEF13" w:rsidR="00D64435" w:rsidRPr="00525845" w:rsidRDefault="00D64435" w:rsidP="00276D36">
      <w:pPr>
        <w:rPr>
          <w:rFonts w:cs="Times New Roman"/>
          <w:szCs w:val="24"/>
        </w:rPr>
      </w:pPr>
    </w:p>
    <w:p w14:paraId="2F8DCDAF" w14:textId="77777777" w:rsidR="002E4008" w:rsidRPr="00F602B2" w:rsidRDefault="002E4008" w:rsidP="002E4008">
      <w:pPr>
        <w:rPr>
          <w:rFonts w:eastAsia="Times New Roman" w:cs="Times New Roman"/>
          <w:szCs w:val="24"/>
        </w:rPr>
      </w:pPr>
      <w:r w:rsidRPr="00F602B2">
        <w:rPr>
          <w:rFonts w:eastAsia="Times New Roman" w:cs="Times New Roman"/>
          <w:szCs w:val="24"/>
        </w:rPr>
        <w:t xml:space="preserve">Le 10 décembre, le Premier ministre Jean Castex a présenté les </w:t>
      </w:r>
      <w:r w:rsidRPr="00F602B2">
        <w:rPr>
          <w:rFonts w:eastAsia="Times New Roman" w:cs="Times New Roman"/>
          <w:b/>
          <w:bCs/>
          <w:szCs w:val="24"/>
        </w:rPr>
        <w:t>mesures de déconfinement prévues à compter du 15 décembre</w:t>
      </w:r>
      <w:r w:rsidRPr="00F602B2">
        <w:rPr>
          <w:rFonts w:eastAsia="Times New Roman" w:cs="Times New Roman"/>
          <w:szCs w:val="24"/>
        </w:rPr>
        <w:t xml:space="preserve"> : </w:t>
      </w:r>
    </w:p>
    <w:p w14:paraId="6E1885E4" w14:textId="77777777" w:rsidR="002E4008" w:rsidRPr="00F602B2" w:rsidRDefault="002E4008" w:rsidP="002E4008">
      <w:pPr>
        <w:pStyle w:val="Paragraphedeliste"/>
        <w:numPr>
          <w:ilvl w:val="0"/>
          <w:numId w:val="88"/>
        </w:numPr>
        <w:rPr>
          <w:rFonts w:eastAsia="Times New Roman" w:cs="Times New Roman"/>
          <w:szCs w:val="24"/>
        </w:rPr>
      </w:pPr>
      <w:r w:rsidRPr="00F602B2">
        <w:rPr>
          <w:rFonts w:eastAsia="Times New Roman" w:cs="Times New Roman"/>
          <w:szCs w:val="24"/>
        </w:rPr>
        <w:t>« Fin des attestations et déplacements entre régions autorisés » ;</w:t>
      </w:r>
    </w:p>
    <w:p w14:paraId="3DD57B6E" w14:textId="5C673F5C" w:rsidR="002E4008" w:rsidRPr="00F602B2" w:rsidRDefault="002E4008" w:rsidP="002E4008">
      <w:pPr>
        <w:pStyle w:val="Paragraphedeliste"/>
        <w:numPr>
          <w:ilvl w:val="0"/>
          <w:numId w:val="88"/>
        </w:numPr>
        <w:rPr>
          <w:rFonts w:eastAsia="Times New Roman" w:cs="Times New Roman"/>
          <w:szCs w:val="24"/>
        </w:rPr>
      </w:pPr>
      <w:r w:rsidRPr="00F602B2">
        <w:rPr>
          <w:rFonts w:eastAsia="Times New Roman" w:cs="Times New Roman"/>
          <w:szCs w:val="24"/>
        </w:rPr>
        <w:t xml:space="preserve">Instauration d’un couvre-feu de 20h00 à </w:t>
      </w:r>
      <w:r w:rsidR="00D50BB0" w:rsidRPr="00F602B2">
        <w:rPr>
          <w:rFonts w:eastAsia="Times New Roman" w:cs="Times New Roman"/>
          <w:szCs w:val="24"/>
        </w:rPr>
        <w:t xml:space="preserve">06h00 </w:t>
      </w:r>
      <w:r w:rsidRPr="00F602B2">
        <w:rPr>
          <w:rFonts w:eastAsia="Times New Roman" w:cs="Times New Roman"/>
          <w:szCs w:val="24"/>
        </w:rPr>
        <w:t>du matin à l’exception du réveillon du 24 décembre » ; Un nouveau modèle d’attestation sera mis en ligne pour les déplacements nécessaires durant cette tranche horaire</w:t>
      </w:r>
    </w:p>
    <w:p w14:paraId="41ED11B0" w14:textId="77777777" w:rsidR="002E4008" w:rsidRPr="00F602B2" w:rsidRDefault="002E4008" w:rsidP="002E4008">
      <w:pPr>
        <w:pStyle w:val="Paragraphedeliste"/>
        <w:numPr>
          <w:ilvl w:val="0"/>
          <w:numId w:val="88"/>
        </w:numPr>
        <w:rPr>
          <w:rFonts w:eastAsia="Times New Roman" w:cs="Times New Roman"/>
          <w:szCs w:val="24"/>
        </w:rPr>
      </w:pPr>
      <w:r w:rsidRPr="00F602B2">
        <w:rPr>
          <w:rFonts w:eastAsia="Times New Roman" w:cs="Times New Roman"/>
          <w:szCs w:val="24"/>
        </w:rPr>
        <w:t>« Prolongation pendant 3 semaines de la fermeture des lieux accueillants du public (salles de cinéma, théâtre, musée). Possibilité de réouverture le 7 janvier 2021. »</w:t>
      </w:r>
    </w:p>
    <w:p w14:paraId="3ECC67E7" w14:textId="77777777" w:rsidR="002E4008" w:rsidRPr="00F602B2" w:rsidRDefault="002E4008" w:rsidP="002E4008">
      <w:pPr>
        <w:pStyle w:val="Paragraphedeliste"/>
        <w:numPr>
          <w:ilvl w:val="0"/>
          <w:numId w:val="88"/>
        </w:numPr>
        <w:rPr>
          <w:rFonts w:eastAsia="Times New Roman" w:cs="Times New Roman"/>
          <w:szCs w:val="24"/>
        </w:rPr>
      </w:pPr>
      <w:r w:rsidRPr="00F602B2">
        <w:rPr>
          <w:rFonts w:eastAsia="Times New Roman" w:cs="Times New Roman"/>
          <w:szCs w:val="24"/>
        </w:rPr>
        <w:t>« Interdiction des rassemblements sur la voie publique. »</w:t>
      </w:r>
    </w:p>
    <w:p w14:paraId="42BAD006" w14:textId="77777777" w:rsidR="002E4008" w:rsidRPr="00F602B2" w:rsidRDefault="002E4008" w:rsidP="002E4008">
      <w:r w:rsidRPr="00F602B2">
        <w:rPr>
          <w:rFonts w:eastAsia="Times New Roman" w:cs="Times New Roman"/>
          <w:szCs w:val="24"/>
        </w:rPr>
        <w:t xml:space="preserve">De nouvelles ouvertures (bars, restaurants, salles de sport) sont prévues au 20 janvier si les conditions sanitaires le permettent. </w:t>
      </w:r>
      <w:r w:rsidRPr="00F602B2">
        <w:t>Possible réouverture des stations de ski courant janvier.</w:t>
      </w:r>
    </w:p>
    <w:p w14:paraId="7FE1631C" w14:textId="77777777" w:rsidR="006752BA" w:rsidRPr="00F602B2" w:rsidRDefault="006752BA" w:rsidP="006752BA">
      <w:pPr>
        <w:rPr>
          <w:rFonts w:eastAsia="Times New Roman" w:cs="Times New Roman"/>
          <w:szCs w:val="24"/>
        </w:rPr>
      </w:pPr>
      <w:r w:rsidRPr="00F602B2">
        <w:rPr>
          <w:rFonts w:eastAsia="Times New Roman" w:cs="Times New Roman"/>
          <w:szCs w:val="24"/>
        </w:rPr>
        <w:t xml:space="preserve">(cf </w:t>
      </w:r>
      <w:hyperlink r:id="rId43" w:history="1">
        <w:r w:rsidRPr="00F602B2">
          <w:rPr>
            <w:rStyle w:val="Lienhypertexte"/>
            <w:rFonts w:eastAsia="Times New Roman" w:cs="Times New Roman"/>
            <w:color w:val="0070C0"/>
            <w:szCs w:val="24"/>
          </w:rPr>
          <w:t>lien suivant</w:t>
        </w:r>
      </w:hyperlink>
      <w:r w:rsidRPr="00F602B2">
        <w:rPr>
          <w:rFonts w:eastAsia="Times New Roman" w:cs="Times New Roman"/>
          <w:szCs w:val="24"/>
        </w:rPr>
        <w:t>)</w:t>
      </w:r>
    </w:p>
    <w:p w14:paraId="220287B1" w14:textId="636C1D33" w:rsidR="006752BA" w:rsidRDefault="006752BA" w:rsidP="00276D36">
      <w:pPr>
        <w:rPr>
          <w:rFonts w:cs="Times New Roman"/>
          <w:szCs w:val="24"/>
        </w:rPr>
      </w:pPr>
    </w:p>
    <w:p w14:paraId="006FB41E" w14:textId="2A6B144C" w:rsidR="00FE5ED9" w:rsidRPr="00F602B2" w:rsidRDefault="00FE5ED9" w:rsidP="00FE5ED9">
      <w:pPr>
        <w:rPr>
          <w:rFonts w:eastAsia="Times New Roman" w:cs="Times New Roman"/>
          <w:szCs w:val="24"/>
          <w:lang w:eastAsia="fr-FR"/>
        </w:rPr>
      </w:pPr>
      <w:r w:rsidRPr="00F602B2">
        <w:rPr>
          <w:rFonts w:eastAsia="Times New Roman" w:cs="Times New Roman"/>
          <w:szCs w:val="24"/>
          <w:lang w:eastAsia="fr-FR"/>
        </w:rPr>
        <w:t>Un décret du 14 décembre 2020 modifiant les décrets n° 2020-1262 du 16 octobre 2020 et n° 2020-1310 du 29 octobre 2020 prescrivant les mesures générales nécessaires pour faire face à l'épidémie de covid-19 dans le cadre de l'état d'urgence sanitaire, paru au Journal Officiel du 15 décembre, met fin au 2</w:t>
      </w:r>
      <w:r w:rsidRPr="00F602B2">
        <w:rPr>
          <w:rFonts w:eastAsia="Times New Roman" w:cs="Times New Roman"/>
          <w:szCs w:val="24"/>
          <w:vertAlign w:val="superscript"/>
          <w:lang w:eastAsia="fr-FR"/>
        </w:rPr>
        <w:t>nd</w:t>
      </w:r>
      <w:r w:rsidRPr="00F602B2">
        <w:rPr>
          <w:rFonts w:eastAsia="Times New Roman" w:cs="Times New Roman"/>
          <w:szCs w:val="24"/>
          <w:lang w:eastAsia="fr-FR"/>
        </w:rPr>
        <w:t xml:space="preserve"> confinement et instaure les modalités d’application du </w:t>
      </w:r>
      <w:r w:rsidRPr="00F602B2">
        <w:rPr>
          <w:rFonts w:eastAsia="Times New Roman" w:cs="Times New Roman"/>
          <w:b/>
          <w:bCs/>
          <w:szCs w:val="24"/>
          <w:lang w:eastAsia="fr-FR"/>
        </w:rPr>
        <w:t>couvre-feu</w:t>
      </w:r>
      <w:r w:rsidRPr="00F602B2">
        <w:rPr>
          <w:rFonts w:eastAsia="Times New Roman" w:cs="Times New Roman"/>
          <w:szCs w:val="24"/>
          <w:lang w:eastAsia="fr-FR"/>
        </w:rPr>
        <w:t xml:space="preserve"> applicable à partir du 15 décembre entre 20h et 6h </w:t>
      </w:r>
      <w:r w:rsidRPr="001B7331">
        <w:rPr>
          <w:rFonts w:eastAsia="Times New Roman" w:cs="Times New Roman"/>
          <w:szCs w:val="24"/>
        </w:rPr>
        <w:t>à l’exception du réveillon du 24 décembre</w:t>
      </w:r>
      <w:r w:rsidR="005254A4" w:rsidRPr="00F602B2">
        <w:rPr>
          <w:rFonts w:eastAsia="Times New Roman" w:cs="Times New Roman"/>
          <w:szCs w:val="24"/>
        </w:rPr>
        <w:t>. Le couvre-feu instauré en Martinique le 8 décembre est levé.</w:t>
      </w:r>
      <w:r w:rsidRPr="00F602B2">
        <w:rPr>
          <w:rFonts w:eastAsia="Times New Roman" w:cs="Times New Roman"/>
          <w:szCs w:val="24"/>
          <w:lang w:eastAsia="fr-FR"/>
        </w:rPr>
        <w:t xml:space="preserve"> (cf </w:t>
      </w:r>
      <w:hyperlink r:id="rId44" w:history="1">
        <w:r w:rsidRPr="00F602B2">
          <w:rPr>
            <w:rStyle w:val="Lienhypertexte"/>
            <w:rFonts w:eastAsia="Times New Roman" w:cs="Times New Roman"/>
            <w:color w:val="4472C4" w:themeColor="accent1"/>
            <w:szCs w:val="24"/>
            <w:lang w:eastAsia="fr-FR"/>
          </w:rPr>
          <w:t>lien suivant</w:t>
        </w:r>
      </w:hyperlink>
      <w:r w:rsidRPr="00F602B2">
        <w:rPr>
          <w:rFonts w:eastAsia="Times New Roman" w:cs="Times New Roman"/>
          <w:szCs w:val="24"/>
          <w:lang w:eastAsia="fr-FR"/>
        </w:rPr>
        <w:t>).</w:t>
      </w:r>
    </w:p>
    <w:p w14:paraId="68F661E7" w14:textId="77777777" w:rsidR="002D2D50" w:rsidRPr="00F602B2" w:rsidRDefault="002D2D50" w:rsidP="00FE5ED9">
      <w:pPr>
        <w:rPr>
          <w:rFonts w:eastAsia="Times New Roman" w:cs="Times New Roman"/>
          <w:szCs w:val="24"/>
          <w:lang w:eastAsia="fr-FR"/>
        </w:rPr>
      </w:pPr>
    </w:p>
    <w:p w14:paraId="45A9069E" w14:textId="074E7425" w:rsidR="00FE5ED9" w:rsidRPr="00F602B2" w:rsidRDefault="002D2D50">
      <w:pPr>
        <w:rPr>
          <w:rFonts w:eastAsia="Times New Roman" w:cs="Times New Roman"/>
          <w:szCs w:val="24"/>
          <w:lang w:eastAsia="fr-FR"/>
        </w:rPr>
      </w:pPr>
      <w:r w:rsidRPr="00F602B2">
        <w:rPr>
          <w:rFonts w:eastAsia="Times New Roman" w:cs="Times New Roman"/>
          <w:szCs w:val="24"/>
          <w:lang w:eastAsia="fr-FR"/>
        </w:rPr>
        <w:t xml:space="preserve">En Martinique, les restaurants sont autorisés à ouvrir jusqu'à minuit. (cf </w:t>
      </w:r>
      <w:hyperlink r:id="rId45" w:history="1">
        <w:r w:rsidRPr="00F602B2">
          <w:rPr>
            <w:rStyle w:val="Lienhypertexte"/>
            <w:rFonts w:eastAsia="Times New Roman" w:cs="Times New Roman"/>
            <w:color w:val="4472C4" w:themeColor="accent1"/>
            <w:szCs w:val="24"/>
            <w:lang w:eastAsia="fr-FR"/>
          </w:rPr>
          <w:t>lien suivant</w:t>
        </w:r>
      </w:hyperlink>
      <w:r w:rsidRPr="00F602B2">
        <w:rPr>
          <w:rFonts w:eastAsia="Times New Roman" w:cs="Times New Roman"/>
          <w:szCs w:val="24"/>
          <w:lang w:eastAsia="fr-FR"/>
        </w:rPr>
        <w:t>)</w:t>
      </w:r>
    </w:p>
    <w:p w14:paraId="744EEC6D" w14:textId="12D11566" w:rsidR="002D2D50" w:rsidRPr="001F555C" w:rsidRDefault="002D2D50" w:rsidP="00276D36">
      <w:pPr>
        <w:rPr>
          <w:rFonts w:eastAsia="Times New Roman" w:cs="Times New Roman"/>
          <w:szCs w:val="24"/>
          <w:lang w:eastAsia="fr-FR"/>
        </w:rPr>
      </w:pPr>
    </w:p>
    <w:p w14:paraId="6E9F00A4" w14:textId="5395FC33" w:rsidR="00141148" w:rsidRPr="00581807" w:rsidRDefault="00141148">
      <w:pPr>
        <w:rPr>
          <w:rFonts w:eastAsia="Times New Roman" w:cs="Times New Roman"/>
          <w:szCs w:val="24"/>
          <w:lang w:eastAsia="fr-FR"/>
        </w:rPr>
      </w:pPr>
      <w:r w:rsidRPr="00ED5164">
        <w:rPr>
          <w:rFonts w:cs="Times New Roman"/>
          <w:szCs w:val="24"/>
        </w:rPr>
        <w:t>Un décret</w:t>
      </w:r>
      <w:r w:rsidR="005B7C31">
        <w:rPr>
          <w:rFonts w:cs="Times New Roman"/>
          <w:szCs w:val="24"/>
        </w:rPr>
        <w:t xml:space="preserve"> </w:t>
      </w:r>
      <w:r w:rsidR="00607444" w:rsidRPr="001D6BDF">
        <w:rPr>
          <w:rFonts w:eastAsia="Times New Roman" w:cs="Times New Roman"/>
          <w:szCs w:val="24"/>
          <w:lang w:eastAsia="fr-FR"/>
        </w:rPr>
        <w:t xml:space="preserve">paru le 30 octobre </w:t>
      </w:r>
      <w:r w:rsidR="00607444" w:rsidRPr="001B7331">
        <w:rPr>
          <w:rFonts w:eastAsia="Times New Roman" w:cs="Times New Roman"/>
          <w:szCs w:val="24"/>
          <w:lang w:eastAsia="fr-FR"/>
        </w:rPr>
        <w:t xml:space="preserve">et </w:t>
      </w:r>
      <w:r w:rsidR="005B7C31" w:rsidRPr="001B7331">
        <w:rPr>
          <w:rFonts w:cs="Times New Roman"/>
          <w:szCs w:val="24"/>
        </w:rPr>
        <w:t xml:space="preserve">modifié </w:t>
      </w:r>
      <w:r w:rsidR="001C4B75" w:rsidRPr="001B7331">
        <w:rPr>
          <w:rFonts w:cs="Times New Roman"/>
          <w:szCs w:val="24"/>
        </w:rPr>
        <w:t>par un décret du 14 décembre</w:t>
      </w:r>
      <w:r w:rsidRPr="001B7331">
        <w:rPr>
          <w:rFonts w:cs="Times New Roman"/>
          <w:szCs w:val="24"/>
        </w:rPr>
        <w:t xml:space="preserve"> </w:t>
      </w:r>
      <w:r w:rsidRPr="001D6BDF">
        <w:rPr>
          <w:rFonts w:cs="Times New Roman"/>
          <w:szCs w:val="24"/>
        </w:rPr>
        <w:t>prescri</w:t>
      </w:r>
      <w:r w:rsidRPr="002C2E81">
        <w:rPr>
          <w:rFonts w:cs="Times New Roman"/>
          <w:szCs w:val="24"/>
        </w:rPr>
        <w:t>t</w:t>
      </w:r>
      <w:r w:rsidRPr="00ED5164">
        <w:rPr>
          <w:rFonts w:cs="Times New Roman"/>
          <w:szCs w:val="24"/>
        </w:rPr>
        <w:t xml:space="preserve"> les mesures générales nécessaires pour faire face à l'épidémie de covid-19 dans le cadre de l'état d'urgence sanitaire.</w:t>
      </w:r>
    </w:p>
    <w:p w14:paraId="4003D565" w14:textId="51993D70" w:rsidR="00BA62BD" w:rsidRPr="00A86DF4" w:rsidRDefault="00141148" w:rsidP="00BA62BD">
      <w:pPr>
        <w:pStyle w:val="Paragraphedeliste"/>
        <w:ind w:left="0"/>
        <w:rPr>
          <w:rFonts w:cs="Times New Roman"/>
          <w:szCs w:val="24"/>
        </w:rPr>
      </w:pPr>
      <w:r w:rsidRPr="00ED5164">
        <w:rPr>
          <w:rFonts w:cs="Times New Roman"/>
          <w:szCs w:val="24"/>
        </w:rPr>
        <w:t xml:space="preserve">Il définit </w:t>
      </w:r>
      <w:r w:rsidRPr="00ED5164">
        <w:rPr>
          <w:rFonts w:cs="Times New Roman"/>
          <w:b/>
          <w:bCs/>
          <w:szCs w:val="24"/>
        </w:rPr>
        <w:t xml:space="preserve">notamment les mesures d'hygiène, les conditions de rassemblement, les dispositions concernant le transport </w:t>
      </w:r>
      <w:r w:rsidRPr="00ED5164">
        <w:rPr>
          <w:rFonts w:cs="Times New Roman"/>
          <w:szCs w:val="24"/>
        </w:rPr>
        <w:t>(articles 5 à 23),</w:t>
      </w:r>
      <w:r w:rsidRPr="00ED5164">
        <w:rPr>
          <w:rFonts w:cs="Times New Roman"/>
          <w:b/>
          <w:bCs/>
          <w:szCs w:val="24"/>
        </w:rPr>
        <w:t xml:space="preserve"> la liste des établissements pouvant accueillir du public </w:t>
      </w:r>
      <w:r w:rsidRPr="00ED5164">
        <w:rPr>
          <w:rFonts w:cs="Times New Roman"/>
          <w:szCs w:val="24"/>
        </w:rPr>
        <w:t>(articles 27 à 47)</w:t>
      </w:r>
      <w:r w:rsidRPr="00ED5164">
        <w:rPr>
          <w:rFonts w:cs="Times New Roman"/>
          <w:b/>
          <w:bCs/>
          <w:szCs w:val="24"/>
        </w:rPr>
        <w:t xml:space="preserve"> et les dispositions relatives aux soins funéraires </w:t>
      </w:r>
      <w:r w:rsidRPr="00ED5164">
        <w:rPr>
          <w:rFonts w:cs="Times New Roman"/>
          <w:szCs w:val="24"/>
        </w:rPr>
        <w:t>(article 50).</w:t>
      </w:r>
    </w:p>
    <w:p w14:paraId="64E87D00" w14:textId="6E1E68FE" w:rsidR="00141148" w:rsidRPr="00ED5164" w:rsidRDefault="00141148" w:rsidP="00141148">
      <w:pPr>
        <w:pStyle w:val="Paragraphedeliste"/>
        <w:ind w:left="0"/>
        <w:rPr>
          <w:rFonts w:cs="Times New Roman"/>
          <w:szCs w:val="24"/>
        </w:rPr>
      </w:pPr>
    </w:p>
    <w:p w14:paraId="06AA54FA" w14:textId="0F10C3B3" w:rsidR="001D4197" w:rsidRPr="001D61C7" w:rsidRDefault="00FA31BB" w:rsidP="00851F65">
      <w:pPr>
        <w:rPr>
          <w:rFonts w:cs="Times New Roman"/>
          <w:szCs w:val="24"/>
        </w:rPr>
      </w:pPr>
      <w:r w:rsidRPr="00A61EDA">
        <w:rPr>
          <w:rFonts w:cs="Times New Roman"/>
          <w:szCs w:val="24"/>
        </w:rPr>
        <w:t>« </w:t>
      </w:r>
      <w:r w:rsidR="001D4197" w:rsidRPr="00A61EDA">
        <w:rPr>
          <w:rFonts w:cs="Times New Roman"/>
          <w:szCs w:val="24"/>
        </w:rPr>
        <w:t>Les magasins de vente</w:t>
      </w:r>
      <w:r w:rsidR="001579DE" w:rsidRPr="00A61EDA">
        <w:rPr>
          <w:rFonts w:cs="Times New Roman"/>
          <w:szCs w:val="24"/>
        </w:rPr>
        <w:t xml:space="preserve"> </w:t>
      </w:r>
      <w:r w:rsidR="001579DE" w:rsidRPr="001D61C7">
        <w:rPr>
          <w:rFonts w:cs="Times New Roman"/>
          <w:szCs w:val="24"/>
        </w:rPr>
        <w:t>et centres commerciaux</w:t>
      </w:r>
      <w:r w:rsidR="001D4197" w:rsidRPr="00A61EDA">
        <w:rPr>
          <w:rFonts w:cs="Times New Roman"/>
          <w:szCs w:val="24"/>
        </w:rPr>
        <w:t xml:space="preserve">, relevant de la catégorie M, [...] </w:t>
      </w:r>
      <w:r w:rsidR="001579DE" w:rsidRPr="001D61C7">
        <w:rPr>
          <w:rFonts w:cs="Times New Roman"/>
          <w:szCs w:val="24"/>
        </w:rPr>
        <w:t xml:space="preserve">peuvent accueillir du public dans le respect des conditions suivantes : </w:t>
      </w:r>
    </w:p>
    <w:p w14:paraId="7A70F62C" w14:textId="77777777" w:rsidR="00FA31BB" w:rsidRPr="001D61C7" w:rsidRDefault="00FA31BB" w:rsidP="00FA31BB">
      <w:pPr>
        <w:rPr>
          <w:rFonts w:cs="Times New Roman"/>
          <w:szCs w:val="24"/>
        </w:rPr>
      </w:pPr>
      <w:r w:rsidRPr="001D61C7">
        <w:rPr>
          <w:rFonts w:cs="Times New Roman"/>
          <w:szCs w:val="24"/>
        </w:rPr>
        <w:t>1° Les établissements dont la surface de vente est inférieure à 8 m2 ne peuvent accueillir qu'un client à la fois ;</w:t>
      </w:r>
    </w:p>
    <w:p w14:paraId="7D408DC3" w14:textId="5AA0E6C0" w:rsidR="00FA31BB" w:rsidRPr="001D61C7" w:rsidRDefault="00FA31BB" w:rsidP="00FA31BB">
      <w:pPr>
        <w:rPr>
          <w:rFonts w:cs="Times New Roman"/>
          <w:szCs w:val="24"/>
        </w:rPr>
      </w:pPr>
      <w:r w:rsidRPr="001D61C7">
        <w:rPr>
          <w:rFonts w:cs="Times New Roman"/>
          <w:szCs w:val="24"/>
        </w:rPr>
        <w:t>2° Les autres établissements ne peuvent accueillir un nombre de clients supérieur à celui permettant de réserver à chacun une surface de 8 m2 ;</w:t>
      </w:r>
    </w:p>
    <w:p w14:paraId="308B62E8" w14:textId="69C13BD3" w:rsidR="00FA31BB" w:rsidRPr="001D61C7" w:rsidRDefault="00FA31BB" w:rsidP="00FA31BB">
      <w:pPr>
        <w:rPr>
          <w:rFonts w:cs="Times New Roman"/>
          <w:szCs w:val="24"/>
        </w:rPr>
      </w:pPr>
      <w:r w:rsidRPr="001D61C7">
        <w:rPr>
          <w:rFonts w:cs="Times New Roman"/>
          <w:szCs w:val="24"/>
        </w:rPr>
        <w:t>3° La capacité maximale d'accueil de l'établissement est affichée et visible depuis l'extérieur de celui-ci.</w:t>
      </w:r>
    </w:p>
    <w:p w14:paraId="6E5E3BDD" w14:textId="3520F2F5" w:rsidR="00FA31BB" w:rsidRPr="001D61C7" w:rsidRDefault="00FA31BB" w:rsidP="00FA31BB">
      <w:pPr>
        <w:rPr>
          <w:rFonts w:cs="Times New Roman"/>
          <w:szCs w:val="24"/>
        </w:rPr>
      </w:pPr>
      <w:r w:rsidRPr="001D61C7">
        <w:rPr>
          <w:rFonts w:cs="Times New Roman"/>
          <w:szCs w:val="24"/>
        </w:rPr>
        <w:t>Lorsque les circonstances locales l'exigent, le préfet de département peut limiter le nombre maximum de clients pouvant être accueillis dans les établissements mentionnés au présent article.</w:t>
      </w:r>
    </w:p>
    <w:p w14:paraId="302B8878" w14:textId="3BF90C17" w:rsidR="00FA31BB" w:rsidRPr="001D61C7" w:rsidRDefault="00FA31BB" w:rsidP="00FA31BB">
      <w:pPr>
        <w:rPr>
          <w:rFonts w:cs="Times New Roman"/>
          <w:szCs w:val="24"/>
        </w:rPr>
      </w:pPr>
      <w:r w:rsidRPr="001D61C7">
        <w:rPr>
          <w:rFonts w:cs="Times New Roman"/>
          <w:szCs w:val="24"/>
        </w:rPr>
        <w:t xml:space="preserve">[Ces] établissements […] ne peuvent accueillir de public qu'entre 6 heures et </w:t>
      </w:r>
      <w:r w:rsidRPr="001B7331">
        <w:rPr>
          <w:rFonts w:cs="Times New Roman"/>
          <w:szCs w:val="24"/>
        </w:rPr>
        <w:t>2</w:t>
      </w:r>
      <w:r w:rsidR="001C4B75" w:rsidRPr="00F602B2">
        <w:rPr>
          <w:rFonts w:cs="Times New Roman"/>
          <w:szCs w:val="24"/>
        </w:rPr>
        <w:t>0</w:t>
      </w:r>
      <w:r w:rsidRPr="00F602B2">
        <w:rPr>
          <w:rFonts w:cs="Times New Roman"/>
          <w:color w:val="FF0000"/>
          <w:szCs w:val="24"/>
        </w:rPr>
        <w:t xml:space="preserve"> </w:t>
      </w:r>
      <w:r w:rsidRPr="001C4B75">
        <w:rPr>
          <w:rFonts w:cs="Times New Roman"/>
          <w:szCs w:val="24"/>
        </w:rPr>
        <w:t>heures,</w:t>
      </w:r>
      <w:r w:rsidRPr="001D61C7">
        <w:rPr>
          <w:rFonts w:cs="Times New Roman"/>
          <w:szCs w:val="24"/>
        </w:rPr>
        <w:t xml:space="preserve"> sauf pour les activités suivantes :</w:t>
      </w:r>
    </w:p>
    <w:p w14:paraId="6A9EA974" w14:textId="404FE813" w:rsidR="00FA31BB" w:rsidRPr="001D61C7" w:rsidRDefault="00FA31BB" w:rsidP="00FA31BB">
      <w:pPr>
        <w:rPr>
          <w:rFonts w:cs="Times New Roman"/>
          <w:szCs w:val="24"/>
        </w:rPr>
      </w:pPr>
      <w:r w:rsidRPr="001D61C7">
        <w:rPr>
          <w:rFonts w:cs="Times New Roman"/>
          <w:szCs w:val="24"/>
        </w:rPr>
        <w:t xml:space="preserve"> - entretien, réparation et contrôle techniques de véhicules automobiles, de véhicules, engins et matériels agricoles ;</w:t>
      </w:r>
    </w:p>
    <w:p w14:paraId="63D7BF19" w14:textId="5486F366" w:rsidR="00FA31BB" w:rsidRPr="001D61C7" w:rsidRDefault="00FA31BB" w:rsidP="00FA31BB">
      <w:pPr>
        <w:rPr>
          <w:rFonts w:cs="Times New Roman"/>
          <w:szCs w:val="24"/>
        </w:rPr>
      </w:pPr>
      <w:r w:rsidRPr="001D61C7">
        <w:rPr>
          <w:rFonts w:cs="Times New Roman"/>
          <w:szCs w:val="24"/>
        </w:rPr>
        <w:t xml:space="preserve"> - fourniture nécessaire aux exploitations agricoles ;</w:t>
      </w:r>
    </w:p>
    <w:p w14:paraId="66CB1ADD" w14:textId="5834695E" w:rsidR="00FA31BB" w:rsidRPr="001D61C7" w:rsidRDefault="00FA31BB" w:rsidP="00FA31BB">
      <w:pPr>
        <w:rPr>
          <w:rFonts w:cs="Times New Roman"/>
          <w:szCs w:val="24"/>
        </w:rPr>
      </w:pPr>
      <w:r w:rsidRPr="001D61C7">
        <w:rPr>
          <w:rFonts w:cs="Times New Roman"/>
          <w:szCs w:val="24"/>
        </w:rPr>
        <w:t xml:space="preserve"> - distributions alimentaires assurées par des associations caritatives ;</w:t>
      </w:r>
    </w:p>
    <w:p w14:paraId="18D288FF" w14:textId="6DBB28C4" w:rsidR="00FA31BB" w:rsidRPr="001D61C7" w:rsidRDefault="00FA31BB" w:rsidP="00FA31BB">
      <w:pPr>
        <w:rPr>
          <w:rFonts w:cs="Times New Roman"/>
          <w:szCs w:val="24"/>
        </w:rPr>
      </w:pPr>
      <w:r w:rsidRPr="001D61C7">
        <w:rPr>
          <w:rFonts w:cs="Times New Roman"/>
          <w:szCs w:val="24"/>
        </w:rPr>
        <w:t xml:space="preserve"> - commerce de détail de carburants et combustibles en magasin spécialisé, boutiques associées à ces commerces pour la vente de denrées alimentaires à emporter, hors produits alcoolisés, et équipements sanitaires ouverts aux usagers de la route ;</w:t>
      </w:r>
    </w:p>
    <w:p w14:paraId="5FDE6A03" w14:textId="4017DD71" w:rsidR="00FA31BB" w:rsidRPr="001D61C7" w:rsidRDefault="00FA31BB" w:rsidP="00FA31BB">
      <w:pPr>
        <w:rPr>
          <w:rFonts w:cs="Times New Roman"/>
          <w:szCs w:val="24"/>
        </w:rPr>
      </w:pPr>
      <w:r w:rsidRPr="001D61C7">
        <w:rPr>
          <w:rFonts w:cs="Times New Roman"/>
          <w:szCs w:val="24"/>
        </w:rPr>
        <w:t xml:space="preserve"> - commerce de détail de produits pharmaceutiques en magasin spécialisé ;</w:t>
      </w:r>
    </w:p>
    <w:p w14:paraId="7295EAF3" w14:textId="6E9703CD" w:rsidR="00FA31BB" w:rsidRPr="001D61C7" w:rsidRDefault="00FA31BB" w:rsidP="00FA31BB">
      <w:pPr>
        <w:rPr>
          <w:rFonts w:cs="Times New Roman"/>
          <w:szCs w:val="24"/>
        </w:rPr>
      </w:pPr>
      <w:r w:rsidRPr="001D61C7">
        <w:rPr>
          <w:rFonts w:cs="Times New Roman"/>
          <w:szCs w:val="24"/>
        </w:rPr>
        <w:t xml:space="preserve"> - commerce de détail d'articles médicaux et orthopédiques en magasin spécialisé ;</w:t>
      </w:r>
    </w:p>
    <w:p w14:paraId="7C6361C3" w14:textId="3279C1D0" w:rsidR="00FA31BB" w:rsidRPr="001D61C7" w:rsidRDefault="00FA31BB" w:rsidP="00FA31BB">
      <w:pPr>
        <w:rPr>
          <w:rFonts w:cs="Times New Roman"/>
          <w:szCs w:val="24"/>
        </w:rPr>
      </w:pPr>
      <w:r w:rsidRPr="001D61C7">
        <w:rPr>
          <w:rFonts w:cs="Times New Roman"/>
          <w:szCs w:val="24"/>
        </w:rPr>
        <w:t xml:space="preserve"> - hôtels et hébergement similaire ;</w:t>
      </w:r>
    </w:p>
    <w:p w14:paraId="0BAA6EDA" w14:textId="040D2999" w:rsidR="00FA31BB" w:rsidRPr="001D61C7" w:rsidRDefault="00FA31BB" w:rsidP="00FA31BB">
      <w:pPr>
        <w:rPr>
          <w:rFonts w:cs="Times New Roman"/>
          <w:szCs w:val="24"/>
        </w:rPr>
      </w:pPr>
      <w:r w:rsidRPr="001D61C7">
        <w:rPr>
          <w:rFonts w:cs="Times New Roman"/>
          <w:szCs w:val="24"/>
        </w:rPr>
        <w:t xml:space="preserve"> - location et location-bail de véhicules automobiles ;</w:t>
      </w:r>
    </w:p>
    <w:p w14:paraId="246B6229" w14:textId="08018EAE" w:rsidR="00FA31BB" w:rsidRPr="001D61C7" w:rsidRDefault="00FA31BB" w:rsidP="00FA31BB">
      <w:pPr>
        <w:rPr>
          <w:rFonts w:cs="Times New Roman"/>
          <w:szCs w:val="24"/>
        </w:rPr>
      </w:pPr>
      <w:r w:rsidRPr="001D61C7">
        <w:rPr>
          <w:rFonts w:cs="Times New Roman"/>
          <w:szCs w:val="24"/>
        </w:rPr>
        <w:t xml:space="preserve"> - location et location-bail de machines et équipements agricoles ;</w:t>
      </w:r>
    </w:p>
    <w:p w14:paraId="46A184E1" w14:textId="3ECB5040" w:rsidR="00FA31BB" w:rsidRPr="001D61C7" w:rsidRDefault="00FA31BB" w:rsidP="00FA31BB">
      <w:pPr>
        <w:rPr>
          <w:rFonts w:cs="Times New Roman"/>
          <w:szCs w:val="24"/>
        </w:rPr>
      </w:pPr>
      <w:r w:rsidRPr="001D61C7">
        <w:rPr>
          <w:rFonts w:cs="Times New Roman"/>
          <w:szCs w:val="24"/>
        </w:rPr>
        <w:t xml:space="preserve"> - location et location-bail de machines et équipements pour la construction ;</w:t>
      </w:r>
    </w:p>
    <w:p w14:paraId="3D73783E" w14:textId="18D27315" w:rsidR="00FA31BB" w:rsidRPr="001D61C7" w:rsidRDefault="00FA31BB" w:rsidP="00FA31BB">
      <w:pPr>
        <w:rPr>
          <w:rFonts w:cs="Times New Roman"/>
          <w:szCs w:val="24"/>
        </w:rPr>
      </w:pPr>
      <w:r w:rsidRPr="001D61C7">
        <w:rPr>
          <w:rFonts w:cs="Times New Roman"/>
          <w:szCs w:val="24"/>
        </w:rPr>
        <w:t xml:space="preserve"> - blanchisserie-teinturerie de gros ;</w:t>
      </w:r>
    </w:p>
    <w:p w14:paraId="11D8A776" w14:textId="5C959936" w:rsidR="00FA31BB" w:rsidRPr="001D61C7" w:rsidRDefault="00FA31BB" w:rsidP="00FA31BB">
      <w:pPr>
        <w:rPr>
          <w:rFonts w:cs="Times New Roman"/>
          <w:szCs w:val="24"/>
        </w:rPr>
      </w:pPr>
      <w:r w:rsidRPr="001D61C7">
        <w:rPr>
          <w:rFonts w:cs="Times New Roman"/>
          <w:szCs w:val="24"/>
        </w:rPr>
        <w:t xml:space="preserve"> - commerce de gros fournissant les biens et services nécessaires aux activités mentionnées au présent II ;</w:t>
      </w:r>
    </w:p>
    <w:p w14:paraId="3F9D118A" w14:textId="72238960" w:rsidR="00FA31BB" w:rsidRPr="001D61C7" w:rsidRDefault="00FA31BB" w:rsidP="00FA31BB">
      <w:pPr>
        <w:rPr>
          <w:rFonts w:cs="Times New Roman"/>
          <w:szCs w:val="24"/>
        </w:rPr>
      </w:pPr>
      <w:r w:rsidRPr="001D61C7">
        <w:rPr>
          <w:rFonts w:cs="Times New Roman"/>
          <w:szCs w:val="24"/>
        </w:rPr>
        <w:t xml:space="preserve"> - services publics de santé, de sécurité, de transports et de solidarité ouverts la nuit ;</w:t>
      </w:r>
    </w:p>
    <w:p w14:paraId="07B6B367" w14:textId="585A2322" w:rsidR="00FA31BB" w:rsidRPr="001D61C7" w:rsidRDefault="00FA31BB" w:rsidP="00FA31BB">
      <w:pPr>
        <w:rPr>
          <w:rFonts w:cs="Times New Roman"/>
          <w:szCs w:val="24"/>
        </w:rPr>
      </w:pPr>
      <w:r w:rsidRPr="001D61C7">
        <w:rPr>
          <w:rFonts w:cs="Times New Roman"/>
          <w:szCs w:val="24"/>
        </w:rPr>
        <w:t xml:space="preserve"> - cliniques vétérinaires et cliniques des écoles vétérinaires ;</w:t>
      </w:r>
    </w:p>
    <w:p w14:paraId="070D28D9" w14:textId="1502A18D" w:rsidR="00FA31BB" w:rsidRPr="001D61C7" w:rsidRDefault="00FA31BB" w:rsidP="00FA31BB">
      <w:pPr>
        <w:rPr>
          <w:rFonts w:cs="Times New Roman"/>
          <w:szCs w:val="24"/>
        </w:rPr>
      </w:pPr>
      <w:r w:rsidRPr="001D61C7">
        <w:rPr>
          <w:rFonts w:cs="Times New Roman"/>
          <w:szCs w:val="24"/>
        </w:rPr>
        <w:t xml:space="preserve"> - laboratoires d'analyse ;</w:t>
      </w:r>
    </w:p>
    <w:p w14:paraId="1EE4C9AD" w14:textId="20FC5BAB" w:rsidR="00FA31BB" w:rsidRPr="001D61C7" w:rsidRDefault="00FA31BB" w:rsidP="00FA31BB">
      <w:pPr>
        <w:rPr>
          <w:rFonts w:cs="Times New Roman"/>
          <w:szCs w:val="24"/>
        </w:rPr>
      </w:pPr>
      <w:r w:rsidRPr="001D61C7">
        <w:rPr>
          <w:rFonts w:cs="Times New Roman"/>
          <w:szCs w:val="24"/>
        </w:rPr>
        <w:t xml:space="preserve"> - refuges et fourrières ;</w:t>
      </w:r>
    </w:p>
    <w:p w14:paraId="4A19B834" w14:textId="0C556081" w:rsidR="00FA31BB" w:rsidRPr="001D61C7" w:rsidRDefault="00FA31BB" w:rsidP="00FA31BB">
      <w:pPr>
        <w:rPr>
          <w:rFonts w:cs="Times New Roman"/>
          <w:szCs w:val="24"/>
        </w:rPr>
      </w:pPr>
      <w:r w:rsidRPr="001D61C7">
        <w:rPr>
          <w:rFonts w:cs="Times New Roman"/>
          <w:szCs w:val="24"/>
        </w:rPr>
        <w:t xml:space="preserve"> - services de transport ;</w:t>
      </w:r>
    </w:p>
    <w:p w14:paraId="57BC923C" w14:textId="4263DCE0" w:rsidR="00FA31BB" w:rsidRPr="001D61C7" w:rsidRDefault="00FA31BB" w:rsidP="00FA31BB">
      <w:pPr>
        <w:rPr>
          <w:rFonts w:cs="Times New Roman"/>
          <w:szCs w:val="24"/>
        </w:rPr>
      </w:pPr>
      <w:r w:rsidRPr="001D61C7">
        <w:rPr>
          <w:rFonts w:cs="Times New Roman"/>
          <w:szCs w:val="24"/>
        </w:rPr>
        <w:t xml:space="preserve"> - toutes activités dans les zones réservées des aéroports ;</w:t>
      </w:r>
    </w:p>
    <w:p w14:paraId="6F7DF4DC" w14:textId="16D66E52" w:rsidR="00FA31BB" w:rsidRPr="00A61EDA" w:rsidRDefault="00FA31BB" w:rsidP="00FA31BB">
      <w:pPr>
        <w:rPr>
          <w:rFonts w:cs="Times New Roman"/>
          <w:szCs w:val="24"/>
        </w:rPr>
      </w:pPr>
      <w:r w:rsidRPr="001D61C7">
        <w:rPr>
          <w:rFonts w:cs="Times New Roman"/>
          <w:szCs w:val="24"/>
        </w:rPr>
        <w:t xml:space="preserve"> - services funéraires. » .</w:t>
      </w:r>
    </w:p>
    <w:p w14:paraId="0A0CF484" w14:textId="77777777" w:rsidR="00FA31BB" w:rsidRPr="00A61EDA" w:rsidRDefault="00FA31BB">
      <w:pPr>
        <w:rPr>
          <w:rFonts w:cs="Times New Roman"/>
          <w:szCs w:val="24"/>
        </w:rPr>
      </w:pPr>
    </w:p>
    <w:p w14:paraId="669DE4C9" w14:textId="48D53B20" w:rsidR="00FA31BB" w:rsidRPr="001D61C7" w:rsidRDefault="00FA31BB" w:rsidP="00FA31BB">
      <w:pPr>
        <w:rPr>
          <w:rFonts w:cs="Times New Roman"/>
          <w:szCs w:val="24"/>
        </w:rPr>
      </w:pPr>
      <w:r w:rsidRPr="001D61C7">
        <w:rPr>
          <w:rFonts w:cs="Times New Roman"/>
          <w:szCs w:val="24"/>
        </w:rPr>
        <w:t>Les marchés ouverts ou couverts peuvent accueillir du public dans le respect des conditions suivantes : […]</w:t>
      </w:r>
    </w:p>
    <w:p w14:paraId="10E46660" w14:textId="178C8639" w:rsidR="00FA31BB" w:rsidRPr="001D61C7" w:rsidRDefault="00FA31BB" w:rsidP="00067050">
      <w:pPr>
        <w:pStyle w:val="Paragraphedeliste"/>
        <w:numPr>
          <w:ilvl w:val="0"/>
          <w:numId w:val="72"/>
        </w:numPr>
        <w:rPr>
          <w:rFonts w:cs="Times New Roman"/>
          <w:szCs w:val="24"/>
        </w:rPr>
      </w:pPr>
      <w:r w:rsidRPr="001D61C7">
        <w:rPr>
          <w:rFonts w:cs="Times New Roman"/>
          <w:szCs w:val="24"/>
        </w:rPr>
        <w:t>dans des conditions de nature à permettre le respect des ge</w:t>
      </w:r>
      <w:r w:rsidR="00F96FF5" w:rsidRPr="001D61C7">
        <w:rPr>
          <w:rFonts w:cs="Times New Roman"/>
          <w:szCs w:val="24"/>
        </w:rPr>
        <w:t>s</w:t>
      </w:r>
      <w:r w:rsidRPr="001D61C7">
        <w:rPr>
          <w:rFonts w:cs="Times New Roman"/>
          <w:szCs w:val="24"/>
        </w:rPr>
        <w:t xml:space="preserve">tes barrière, et </w:t>
      </w:r>
      <w:r w:rsidR="00F96FF5" w:rsidRPr="001D61C7">
        <w:rPr>
          <w:rFonts w:cs="Times New Roman"/>
          <w:szCs w:val="24"/>
        </w:rPr>
        <w:t>« </w:t>
      </w:r>
      <w:r w:rsidRPr="001D61C7">
        <w:rPr>
          <w:rFonts w:cs="Times New Roman"/>
          <w:szCs w:val="24"/>
        </w:rPr>
        <w:t>à prévenir, en leur sein, la constitution de regroupements de plus de six personnes, et sous réserve que le nombre de clients accueillis n'excède pas celui permettant de réserver à chacun une surface de 4 m2 dans les marchés ouverts et de 8 m2 dans les marchés couverts</w:t>
      </w:r>
      <w:r w:rsidR="00F96FF5" w:rsidRPr="001D61C7">
        <w:rPr>
          <w:rFonts w:cs="Times New Roman"/>
          <w:szCs w:val="24"/>
        </w:rPr>
        <w:t> »</w:t>
      </w:r>
      <w:r w:rsidRPr="001D61C7">
        <w:rPr>
          <w:rFonts w:cs="Times New Roman"/>
          <w:szCs w:val="24"/>
        </w:rPr>
        <w:t xml:space="preserve">. </w:t>
      </w:r>
    </w:p>
    <w:p w14:paraId="0AEDEEDC" w14:textId="050604C3" w:rsidR="00FA31BB" w:rsidRPr="001D61C7" w:rsidRDefault="00FA31BB" w:rsidP="00FA31BB">
      <w:pPr>
        <w:pStyle w:val="Paragraphedeliste"/>
        <w:numPr>
          <w:ilvl w:val="0"/>
          <w:numId w:val="72"/>
        </w:numPr>
        <w:rPr>
          <w:rFonts w:cs="Times New Roman"/>
          <w:szCs w:val="24"/>
        </w:rPr>
      </w:pPr>
      <w:r w:rsidRPr="001D61C7">
        <w:rPr>
          <w:rFonts w:cs="Times New Roman"/>
          <w:szCs w:val="24"/>
        </w:rPr>
        <w:t xml:space="preserve"> Le préfet de département peut, après avis du maire, interdire l'ouverture de ces marchés si les conditions de leur organisation ainsi que les contrôles mis en place ne sont pas de nature à garantir le respect des dispositions de l'alinéa précédent.</w:t>
      </w:r>
    </w:p>
    <w:p w14:paraId="1FA4FB1A" w14:textId="4AD587BE" w:rsidR="00F96FF5" w:rsidRPr="001D61C7" w:rsidRDefault="00FA31BB" w:rsidP="00A15ADD">
      <w:pPr>
        <w:pStyle w:val="Paragraphedeliste"/>
        <w:numPr>
          <w:ilvl w:val="0"/>
          <w:numId w:val="72"/>
        </w:numPr>
        <w:rPr>
          <w:rFonts w:cs="Times New Roman"/>
          <w:szCs w:val="24"/>
        </w:rPr>
      </w:pPr>
      <w:r w:rsidRPr="001D61C7">
        <w:rPr>
          <w:rFonts w:cs="Times New Roman"/>
          <w:szCs w:val="24"/>
        </w:rPr>
        <w:t xml:space="preserve">Dans les marchés couverts, toute personne de plus de onze ans porte un masque de protection. » </w:t>
      </w:r>
    </w:p>
    <w:p w14:paraId="7B5EE760" w14:textId="5719721B" w:rsidR="001D4197" w:rsidRPr="00A61EDA" w:rsidRDefault="00F96FF5" w:rsidP="00A15ADD">
      <w:r w:rsidRPr="001D61C7">
        <w:t xml:space="preserve">(cf </w:t>
      </w:r>
      <w:hyperlink r:id="rId46" w:history="1">
        <w:r w:rsidRPr="001D61C7">
          <w:rPr>
            <w:rStyle w:val="Lienhypertexte"/>
            <w:color w:val="4472C4" w:themeColor="accent1"/>
          </w:rPr>
          <w:t>lien suivant</w:t>
        </w:r>
      </w:hyperlink>
      <w:r w:rsidRPr="001D61C7">
        <w:t>)</w:t>
      </w:r>
    </w:p>
    <w:p w14:paraId="482495EE" w14:textId="77777777" w:rsidR="001D4197" w:rsidRPr="00A86DF4" w:rsidRDefault="001D4197">
      <w:pPr>
        <w:rPr>
          <w:rFonts w:cs="Times New Roman"/>
          <w:szCs w:val="24"/>
        </w:rPr>
      </w:pPr>
    </w:p>
    <w:p w14:paraId="5DE27716" w14:textId="297D54A2" w:rsidR="001D4197" w:rsidRPr="00ED5164" w:rsidRDefault="001D4197" w:rsidP="00ED5164">
      <w:pPr>
        <w:rPr>
          <w:rFonts w:cs="Times New Roman"/>
          <w:szCs w:val="24"/>
        </w:rPr>
      </w:pPr>
      <w:r w:rsidRPr="00ED5164">
        <w:rPr>
          <w:rFonts w:cs="Times New Roman"/>
          <w:szCs w:val="24"/>
        </w:rPr>
        <w:t>Ne peuvent accueillir du public, les restaurants et débits de boisson ; établissements flottants pour leur activité de restauration et de débit de boisson ; restaurants d'altitude ; Hôtels, pour les espaces dédiés aux activités de restauration et de débit de boisson.</w:t>
      </w:r>
    </w:p>
    <w:p w14:paraId="383586D0" w14:textId="51791419" w:rsidR="00171136" w:rsidRPr="000E007D" w:rsidRDefault="001D4197" w:rsidP="00171136">
      <w:pPr>
        <w:rPr>
          <w:rFonts w:cs="Times New Roman"/>
          <w:szCs w:val="24"/>
        </w:rPr>
      </w:pPr>
      <w:bookmarkStart w:id="14" w:name="_Hlk58924382"/>
      <w:r w:rsidRPr="00ED5164">
        <w:rPr>
          <w:rFonts w:cs="Times New Roman"/>
          <w:szCs w:val="24"/>
        </w:rPr>
        <w:t>Par dérogation, ils peuvent cependant continuer à accueillir du public</w:t>
      </w:r>
      <w:r w:rsidR="009E4DB5">
        <w:rPr>
          <w:rFonts w:cs="Times New Roman"/>
          <w:szCs w:val="24"/>
        </w:rPr>
        <w:t xml:space="preserve"> </w:t>
      </w:r>
      <w:r w:rsidRPr="00ED5164">
        <w:rPr>
          <w:rFonts w:cs="Times New Roman"/>
          <w:szCs w:val="24"/>
        </w:rPr>
        <w:t xml:space="preserve">pour leurs activités de livraison et de vente à emporter, le room service des restaurants et bars d'hôtels et la restauration collective </w:t>
      </w:r>
      <w:r w:rsidR="00171136" w:rsidRPr="00581807">
        <w:rPr>
          <w:rFonts w:cs="Times New Roman"/>
          <w:szCs w:val="24"/>
        </w:rPr>
        <w:t>en régie et sous contrat, la restauration assurée au bénéfice exclusif des professionnels du transport routier dans le cadre de l'exercice de leur activité professionnelle</w:t>
      </w:r>
      <w:r w:rsidR="009E4DB5">
        <w:rPr>
          <w:rFonts w:cs="Times New Roman"/>
          <w:szCs w:val="24"/>
        </w:rPr>
        <w:t>.</w:t>
      </w:r>
      <w:r w:rsidR="007801E3" w:rsidRPr="000E007D">
        <w:t xml:space="preserve"> </w:t>
      </w:r>
      <w:bookmarkEnd w:id="14"/>
      <w:r w:rsidR="007801E3" w:rsidRPr="000E007D">
        <w:t>Le représentant de l'Etat dans le département arrête la liste des établissements qui, eu égard à leur proximité des axes routiers et à leur fréquentation habituelle par les professionnels du transport routier, sont autorisés à accueillir du public</w:t>
      </w:r>
      <w:r w:rsidR="007801E3" w:rsidRPr="00581807">
        <w:t>.</w:t>
      </w:r>
    </w:p>
    <w:p w14:paraId="6C1A8BB8" w14:textId="71E1F581" w:rsidR="00D724ED" w:rsidRPr="00ED5164" w:rsidRDefault="00D724ED" w:rsidP="00BA3E9D">
      <w:pPr>
        <w:rPr>
          <w:rFonts w:cs="Times New Roman"/>
          <w:szCs w:val="24"/>
        </w:rPr>
      </w:pPr>
    </w:p>
    <w:p w14:paraId="64DDC6C7" w14:textId="0868A247" w:rsidR="001D4197" w:rsidRPr="00ED5164" w:rsidRDefault="00A507C3" w:rsidP="00BA3E9D">
      <w:pPr>
        <w:rPr>
          <w:rFonts w:cs="Times New Roman"/>
          <w:szCs w:val="24"/>
        </w:rPr>
      </w:pPr>
      <w:r w:rsidRPr="00ED5164">
        <w:rPr>
          <w:rFonts w:cs="Times New Roman"/>
          <w:szCs w:val="24"/>
        </w:rPr>
        <w:t>Les établissements recevant du public relevant du type R [Etablissements d'éveil, d'enseignement, de formation, centres de vacances, centres de loisirs sans hébergement] […] accueillent du public</w:t>
      </w:r>
      <w:r w:rsidR="002D4C45" w:rsidRPr="00ED5164">
        <w:rPr>
          <w:rFonts w:cs="Times New Roman"/>
          <w:szCs w:val="24"/>
        </w:rPr>
        <w:t xml:space="preserve"> […]</w:t>
      </w:r>
      <w:r w:rsidRPr="00ED5164">
        <w:rPr>
          <w:rFonts w:cs="Times New Roman"/>
          <w:szCs w:val="24"/>
        </w:rPr>
        <w:t>.</w:t>
      </w:r>
    </w:p>
    <w:p w14:paraId="7CAE2436" w14:textId="77777777" w:rsidR="00A507C3" w:rsidRPr="00A86DF4" w:rsidRDefault="00A507C3">
      <w:pPr>
        <w:rPr>
          <w:rFonts w:cs="Times New Roman"/>
          <w:szCs w:val="24"/>
        </w:rPr>
      </w:pPr>
    </w:p>
    <w:p w14:paraId="1232E8EA" w14:textId="53970D15" w:rsidR="001D4197" w:rsidRPr="00ED5164" w:rsidRDefault="001D4197" w:rsidP="00ED5164">
      <w:pPr>
        <w:rPr>
          <w:rFonts w:cs="Times New Roman"/>
          <w:szCs w:val="24"/>
        </w:rPr>
      </w:pPr>
      <w:r w:rsidRPr="00ED5164">
        <w:rPr>
          <w:rFonts w:cs="Times New Roman"/>
          <w:szCs w:val="24"/>
        </w:rPr>
        <w:t>Eu égard au risque sanitaire que présente le corps de défunts atteints ou probablement atteints du covid-19 au moment de leur décès :</w:t>
      </w:r>
    </w:p>
    <w:p w14:paraId="461E207D" w14:textId="77777777" w:rsidR="001D4197" w:rsidRPr="00A86DF4" w:rsidRDefault="001D4197">
      <w:pPr>
        <w:pStyle w:val="Paragraphedeliste"/>
        <w:rPr>
          <w:rFonts w:cs="Times New Roman"/>
          <w:szCs w:val="24"/>
        </w:rPr>
      </w:pPr>
      <w:r w:rsidRPr="00A86DF4">
        <w:rPr>
          <w:rFonts w:cs="Times New Roman"/>
          <w:szCs w:val="24"/>
        </w:rPr>
        <w:t>1° Les soins de conservation [...] sont interdits sur le corps des défunts probablement atteints du covid-19 au moment de leur décès ;</w:t>
      </w:r>
    </w:p>
    <w:p w14:paraId="0CD14031" w14:textId="77777777" w:rsidR="001D4197" w:rsidRPr="00A86DF4" w:rsidRDefault="001D4197">
      <w:pPr>
        <w:pStyle w:val="Paragraphedeliste"/>
        <w:rPr>
          <w:rFonts w:cs="Times New Roman"/>
          <w:szCs w:val="24"/>
        </w:rPr>
      </w:pPr>
      <w:r w:rsidRPr="00A86DF4">
        <w:rPr>
          <w:rFonts w:cs="Times New Roman"/>
          <w:szCs w:val="24"/>
        </w:rPr>
        <w:t>2° Les défunts atteints ou probablement atteints du covid-19 au moment de leur décès font l'objet d'une mise en bière immédiate. La pratique de la toilette mortuaire est interdite pour ces défunts, à l'exclusion des soins réalisés post-mortem par des professionnels de santé ou des thanatopracteurs.</w:t>
      </w:r>
    </w:p>
    <w:p w14:paraId="26845CD6" w14:textId="2A272FFD" w:rsidR="00141148" w:rsidRPr="00A86DF4" w:rsidRDefault="001D4197">
      <w:pPr>
        <w:pStyle w:val="Paragraphedeliste"/>
        <w:ind w:left="0"/>
        <w:rPr>
          <w:rFonts w:cs="Times New Roman"/>
          <w:szCs w:val="24"/>
        </w:rPr>
      </w:pPr>
      <w:r w:rsidRPr="00A86DF4">
        <w:rPr>
          <w:rFonts w:cs="Times New Roman"/>
          <w:szCs w:val="24"/>
        </w:rPr>
        <w:t>Les soins et la toilette qui ne sont pas interdits par le présent article sont pratiqués dans des conditions sanitaires appropriées.</w:t>
      </w:r>
    </w:p>
    <w:p w14:paraId="41AD3981" w14:textId="729041EB" w:rsidR="008D5826" w:rsidRDefault="008D5826" w:rsidP="008D5826">
      <w:pPr>
        <w:pStyle w:val="Paragraphedeliste"/>
        <w:ind w:left="0"/>
        <w:rPr>
          <w:rFonts w:cs="Times New Roman"/>
          <w:szCs w:val="24"/>
        </w:rPr>
      </w:pPr>
      <w:r w:rsidRPr="009B1263">
        <w:rPr>
          <w:rFonts w:cs="Times New Roman"/>
          <w:szCs w:val="24"/>
        </w:rPr>
        <w:t xml:space="preserve">(cf </w:t>
      </w:r>
      <w:hyperlink r:id="rId47" w:history="1">
        <w:r w:rsidRPr="000E007D">
          <w:rPr>
            <w:rStyle w:val="Lienhypertexte"/>
            <w:rFonts w:cs="Times New Roman"/>
            <w:color w:val="4472C4" w:themeColor="accent1"/>
            <w:szCs w:val="24"/>
          </w:rPr>
          <w:t>lien suivant</w:t>
        </w:r>
      </w:hyperlink>
      <w:r w:rsidRPr="009B1263">
        <w:rPr>
          <w:rFonts w:cs="Times New Roman"/>
          <w:szCs w:val="24"/>
        </w:rPr>
        <w:t>)</w:t>
      </w:r>
    </w:p>
    <w:p w14:paraId="0D2EC277" w14:textId="3800BE1F" w:rsidR="007B4FA9" w:rsidRDefault="007B4FA9" w:rsidP="008D5826">
      <w:pPr>
        <w:pStyle w:val="Paragraphedeliste"/>
        <w:ind w:left="0"/>
        <w:rPr>
          <w:rFonts w:cs="Times New Roman"/>
          <w:szCs w:val="24"/>
        </w:rPr>
      </w:pPr>
    </w:p>
    <w:p w14:paraId="406019A8" w14:textId="77777777" w:rsidR="007E1FBC" w:rsidRPr="007F5441" w:rsidRDefault="007E1FBC" w:rsidP="007E1FBC">
      <w:pPr>
        <w:rPr>
          <w:rFonts w:eastAsia="Calibri" w:cs="Times New Roman"/>
          <w:bCs/>
          <w:szCs w:val="24"/>
        </w:rPr>
      </w:pPr>
      <w:r w:rsidRPr="007F5441">
        <w:rPr>
          <w:rFonts w:eastAsia="Calibri" w:cs="Times New Roman"/>
          <w:bCs/>
          <w:szCs w:val="24"/>
        </w:rPr>
        <w:t xml:space="preserve">Un arrêté du 24 juillet portant </w:t>
      </w:r>
      <w:r w:rsidRPr="007F5441">
        <w:rPr>
          <w:rFonts w:eastAsia="Calibri" w:cs="Times New Roman"/>
          <w:b/>
          <w:szCs w:val="24"/>
        </w:rPr>
        <w:t xml:space="preserve">possibilité de report des visites périodiques d'établissement recevant du public (ERP) </w:t>
      </w:r>
      <w:r w:rsidRPr="007F5441">
        <w:rPr>
          <w:rFonts w:eastAsia="Calibri" w:cs="Times New Roman"/>
          <w:bCs/>
          <w:szCs w:val="24"/>
        </w:rPr>
        <w:t>indique que "les visites périodiques prévues en 2020 en application de l'</w:t>
      </w:r>
      <w:r w:rsidRPr="007F5441">
        <w:t>article GE 4, §1, du règlement de sécurité</w:t>
      </w:r>
      <w:r w:rsidRPr="007F5441">
        <w:rPr>
          <w:rFonts w:eastAsia="Calibri" w:cs="Times New Roman"/>
          <w:bCs/>
          <w:szCs w:val="24"/>
        </w:rPr>
        <w:t xml:space="preserve"> [...] (cf </w:t>
      </w:r>
      <w:hyperlink r:id="rId48" w:history="1">
        <w:r w:rsidRPr="0031500E">
          <w:rPr>
            <w:rStyle w:val="Lienhypertexte"/>
            <w:rFonts w:eastAsia="Calibri" w:cs="Times New Roman"/>
            <w:bCs/>
            <w:color w:val="4472C4" w:themeColor="accent1"/>
            <w:szCs w:val="24"/>
          </w:rPr>
          <w:t>lien suivant</w:t>
        </w:r>
      </w:hyperlink>
      <w:r w:rsidRPr="007F5441">
        <w:rPr>
          <w:rFonts w:eastAsia="Calibri" w:cs="Times New Roman"/>
          <w:bCs/>
          <w:szCs w:val="24"/>
        </w:rPr>
        <w:t>) peuvent être reportées jusqu'à un an. "</w:t>
      </w:r>
    </w:p>
    <w:p w14:paraId="41C50FF5" w14:textId="77777777" w:rsidR="007E1FBC" w:rsidRPr="007F5441" w:rsidRDefault="007E1FBC" w:rsidP="007E1FBC">
      <w:pPr>
        <w:rPr>
          <w:rFonts w:eastAsia="Calibri" w:cs="Times New Roman"/>
          <w:bCs/>
          <w:szCs w:val="24"/>
        </w:rPr>
      </w:pPr>
      <w:r w:rsidRPr="007F5441">
        <w:rPr>
          <w:rFonts w:eastAsia="Calibri" w:cs="Times New Roman"/>
          <w:bCs/>
          <w:szCs w:val="24"/>
        </w:rPr>
        <w:t>Les établissements contrôlés normalement tous les 3 ans, ne comportant pas de locaux d'hébergement, ayant "fait l'objet d'une visite périodique conclue par un avis favorable à la poursuite de [leur] exploitation et dont la visite précédente, effectuée dans les délais réglementaires, avait conduit à la même conclusion", peuvent voir leur visite périodique reportée jusqu'à deux ans s'ils n'en ont pas précédemment bénéficié.</w:t>
      </w:r>
    </w:p>
    <w:p w14:paraId="4002003F" w14:textId="169E81C5" w:rsidR="007E1FBC" w:rsidRPr="007F5441" w:rsidRDefault="007E1FBC" w:rsidP="007E1FBC">
      <w:pPr>
        <w:rPr>
          <w:rFonts w:eastAsia="Calibri" w:cs="Times New Roman"/>
          <w:bCs/>
          <w:szCs w:val="24"/>
        </w:rPr>
      </w:pPr>
      <w:r w:rsidRPr="007F5441">
        <w:rPr>
          <w:rFonts w:eastAsia="Calibri" w:cs="Times New Roman"/>
          <w:bCs/>
          <w:szCs w:val="24"/>
        </w:rPr>
        <w:t xml:space="preserve">La liste des établissements concernés par les reports "est établie </w:t>
      </w:r>
      <w:r w:rsidRPr="007F5441">
        <w:rPr>
          <w:rFonts w:eastAsia="Calibri" w:cs="Times New Roman"/>
          <w:b/>
          <w:bCs/>
          <w:szCs w:val="24"/>
        </w:rPr>
        <w:t>par arrêté préfectoral</w:t>
      </w:r>
      <w:r w:rsidRPr="007F5441">
        <w:rPr>
          <w:rFonts w:eastAsia="Calibri" w:cs="Times New Roman"/>
          <w:bCs/>
          <w:szCs w:val="24"/>
        </w:rPr>
        <w:t xml:space="preserve"> pris après avis de la sous-commission départementale pour la sécurité contre les risques d'incendie et de panique dans les établissements recevant du public (ERP) et les immeubles de grande hauteur (IGH) ou, à défaut, de la commission consultative départementale de sécurité et d'accessibilité (CCDSA) réunie en séance plénière". (cf </w:t>
      </w:r>
      <w:hyperlink r:id="rId49" w:anchor="LEGIARTI000029642660" w:history="1">
        <w:r w:rsidRPr="00F02346">
          <w:rPr>
            <w:rStyle w:val="Lienhypertexte"/>
            <w:rFonts w:eastAsia="Calibri" w:cs="Times New Roman"/>
            <w:bCs/>
            <w:color w:val="4472C4" w:themeColor="accent1"/>
            <w:szCs w:val="24"/>
          </w:rPr>
          <w:t>lien suivant</w:t>
        </w:r>
      </w:hyperlink>
      <w:r w:rsidRPr="007F5441">
        <w:rPr>
          <w:rFonts w:eastAsia="Calibri" w:cs="Times New Roman"/>
          <w:bCs/>
          <w:szCs w:val="24"/>
        </w:rPr>
        <w:t xml:space="preserve">). </w:t>
      </w:r>
    </w:p>
    <w:p w14:paraId="3BC5FF3F" w14:textId="2E0CCD51" w:rsidR="004B29A3" w:rsidRDefault="004B29A3">
      <w:pPr>
        <w:spacing w:after="160" w:line="259" w:lineRule="auto"/>
        <w:jc w:val="left"/>
        <w:rPr>
          <w:rFonts w:cs="Times New Roman"/>
          <w:szCs w:val="24"/>
          <w:lang w:eastAsia="fr-FR"/>
        </w:rPr>
      </w:pPr>
    </w:p>
    <w:p w14:paraId="599BB793" w14:textId="3FF6C59A" w:rsidR="009B5D72" w:rsidRPr="009B5D72" w:rsidRDefault="009B5D72" w:rsidP="001C3485">
      <w:pPr>
        <w:pStyle w:val="Titre1"/>
        <w:rPr>
          <w:lang w:eastAsia="fr-FR"/>
        </w:rPr>
      </w:pPr>
      <w:bookmarkStart w:id="15" w:name="_Toc59444722"/>
      <w:r>
        <w:rPr>
          <w:lang w:eastAsia="fr-FR"/>
        </w:rPr>
        <w:t>Reprise d’activité</w:t>
      </w:r>
      <w:bookmarkEnd w:id="15"/>
    </w:p>
    <w:p w14:paraId="6E795A1A" w14:textId="77777777" w:rsidR="009B5D72" w:rsidRPr="009B5D72" w:rsidRDefault="009B5D72" w:rsidP="009E7C9C">
      <w:pPr>
        <w:rPr>
          <w:rFonts w:cs="Times New Roman"/>
          <w:szCs w:val="24"/>
          <w:lang w:eastAsia="fr-FR"/>
        </w:rPr>
      </w:pPr>
    </w:p>
    <w:p w14:paraId="12C558CD" w14:textId="77777777" w:rsidR="001C6896" w:rsidRDefault="001C6896" w:rsidP="001C3485">
      <w:pPr>
        <w:pStyle w:val="Titre2"/>
      </w:pPr>
      <w:bookmarkStart w:id="16" w:name="_Toc59444723"/>
      <w:bookmarkStart w:id="17" w:name="_Hlk58228446"/>
      <w:r w:rsidRPr="00C75640">
        <w:t>Appui</w:t>
      </w:r>
      <w:r>
        <w:t xml:space="preserve"> </w:t>
      </w:r>
      <w:r w:rsidRPr="00C75640">
        <w:t>à la reprise d'activité</w:t>
      </w:r>
      <w:bookmarkEnd w:id="16"/>
    </w:p>
    <w:bookmarkEnd w:id="17"/>
    <w:p w14:paraId="37EC61ED" w14:textId="77777777" w:rsidR="001C6896" w:rsidRDefault="001C6896" w:rsidP="001C6896">
      <w:pPr>
        <w:rPr>
          <w:rFonts w:cs="Times New Roman"/>
          <w:szCs w:val="24"/>
        </w:rPr>
      </w:pPr>
    </w:p>
    <w:p w14:paraId="0A82F878" w14:textId="77777777" w:rsidR="007C443E" w:rsidRPr="00382C72" w:rsidRDefault="007C443E" w:rsidP="007C443E">
      <w:pPr>
        <w:rPr>
          <w:rFonts w:eastAsia="Calibri" w:cs="Times New Roman"/>
          <w:bCs/>
          <w:color w:val="000000" w:themeColor="text1"/>
          <w:szCs w:val="24"/>
        </w:rPr>
      </w:pPr>
      <w:r w:rsidRPr="00382C72">
        <w:rPr>
          <w:rFonts w:eastAsia="Calibri" w:cs="Times New Roman"/>
          <w:bCs/>
          <w:color w:val="000000" w:themeColor="text1"/>
          <w:szCs w:val="24"/>
        </w:rPr>
        <w:t xml:space="preserve">Le dispositif </w:t>
      </w:r>
      <w:r w:rsidRPr="00382C72">
        <w:rPr>
          <w:rFonts w:eastAsia="Calibri" w:cs="Times New Roman"/>
          <w:b/>
          <w:color w:val="000000" w:themeColor="text1"/>
          <w:szCs w:val="24"/>
        </w:rPr>
        <w:t>Objectif reprise TPE-PME</w:t>
      </w:r>
      <w:r w:rsidRPr="00382C72">
        <w:rPr>
          <w:rFonts w:eastAsia="Calibri" w:cs="Times New Roman"/>
          <w:bCs/>
          <w:color w:val="000000" w:themeColor="text1"/>
          <w:szCs w:val="24"/>
        </w:rPr>
        <w:t xml:space="preserve">, déployé par le réseau Anact-Aract et les Direccte, et financé par le Fonds Social Européen, vise à "sécuriser la reprise - ou la poursuite - de l'activité des TPE-PME post-confinement en agissant sur l'organisation du travail, la prévention des risques et les relations sociales." (cf </w:t>
      </w:r>
      <w:hyperlink r:id="rId50"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w:t>
      </w:r>
    </w:p>
    <w:p w14:paraId="5D82BFE0" w14:textId="112DFFF2" w:rsidR="007C443E" w:rsidRDefault="007C443E" w:rsidP="007C443E">
      <w:pPr>
        <w:rPr>
          <w:rFonts w:eastAsia="Calibri" w:cs="Times New Roman"/>
          <w:bCs/>
          <w:color w:val="000000" w:themeColor="text1"/>
          <w:szCs w:val="24"/>
        </w:rPr>
      </w:pPr>
      <w:r w:rsidRPr="00382C72">
        <w:rPr>
          <w:rFonts w:eastAsia="Calibri" w:cs="Times New Roman"/>
          <w:bCs/>
          <w:color w:val="000000" w:themeColor="text1"/>
          <w:szCs w:val="24"/>
        </w:rPr>
        <w:t xml:space="preserve">Il est accessible gratuitement depuis les sites de l'Anact (cf </w:t>
      </w:r>
      <w:hyperlink r:id="rId51"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 et du Ministère du Travail</w:t>
      </w:r>
      <w:r w:rsidR="004C6492">
        <w:rPr>
          <w:rFonts w:eastAsia="Calibri" w:cs="Times New Roman"/>
          <w:bCs/>
          <w:color w:val="000000" w:themeColor="text1"/>
          <w:szCs w:val="24"/>
        </w:rPr>
        <w:t>, de l’Emploi et de l’Insertion</w:t>
      </w:r>
      <w:r w:rsidRPr="00382C72">
        <w:rPr>
          <w:rFonts w:eastAsia="Calibri" w:cs="Times New Roman"/>
          <w:bCs/>
          <w:color w:val="000000" w:themeColor="text1"/>
          <w:szCs w:val="24"/>
        </w:rPr>
        <w:t xml:space="preserve"> (cf </w:t>
      </w:r>
      <w:hyperlink r:id="rId52"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 depuis le 19 mai.</w:t>
      </w:r>
    </w:p>
    <w:p w14:paraId="2CC09F90" w14:textId="6AC2BCA0" w:rsidR="004E78B1" w:rsidRPr="00A15ADD" w:rsidRDefault="004E78B1" w:rsidP="007C443E">
      <w:pPr>
        <w:rPr>
          <w:rFonts w:eastAsia="Calibri" w:cs="Times New Roman"/>
          <w:bCs/>
          <w:szCs w:val="24"/>
        </w:rPr>
      </w:pPr>
    </w:p>
    <w:p w14:paraId="4D92B600" w14:textId="77777777" w:rsidR="00CA26DD" w:rsidRPr="00A15ADD" w:rsidRDefault="00CA26DD" w:rsidP="00CA26DD">
      <w:pPr>
        <w:rPr>
          <w:rFonts w:eastAsia="Calibri" w:cs="Times New Roman"/>
          <w:bCs/>
          <w:szCs w:val="24"/>
        </w:rPr>
      </w:pPr>
      <w:bookmarkStart w:id="18" w:name="_Hlk58228475"/>
      <w:r w:rsidRPr="00A15ADD">
        <w:rPr>
          <w:rFonts w:eastAsia="Calibri" w:cs="Times New Roman"/>
          <w:bCs/>
          <w:szCs w:val="24"/>
        </w:rPr>
        <w:t xml:space="preserve">Lors de la conférence de presse Covid-19, le 26 novembre, le ministre délégué chargé des PME, Alain Griset, a annoncé l’instauration d’un </w:t>
      </w:r>
      <w:r w:rsidRPr="00A15ADD">
        <w:rPr>
          <w:rFonts w:eastAsia="Calibri" w:cs="Times New Roman"/>
          <w:b/>
          <w:bCs/>
          <w:szCs w:val="24"/>
        </w:rPr>
        <w:t xml:space="preserve">nouveau protocole sanitaire renforcé pour les commerces </w:t>
      </w:r>
      <w:r w:rsidRPr="00A15ADD">
        <w:rPr>
          <w:rFonts w:eastAsia="Calibri" w:cs="Times New Roman"/>
          <w:bCs/>
          <w:szCs w:val="24"/>
        </w:rPr>
        <w:t>à compter du 28 novembre</w:t>
      </w:r>
      <w:r w:rsidRPr="00A15ADD">
        <w:rPr>
          <w:rFonts w:eastAsia="Calibri" w:cs="Times New Roman"/>
          <w:b/>
          <w:bCs/>
          <w:szCs w:val="24"/>
        </w:rPr>
        <w:t xml:space="preserve">. </w:t>
      </w:r>
      <w:r w:rsidRPr="00A15ADD">
        <w:rPr>
          <w:rFonts w:eastAsia="Calibri" w:cs="Times New Roman"/>
          <w:bCs/>
          <w:szCs w:val="24"/>
        </w:rPr>
        <w:t xml:space="preserve">Ce protocole présente les engagements permettant la réouverture de l'ensemble des commerces, à l'exception des bars et restaurants : </w:t>
      </w:r>
    </w:p>
    <w:bookmarkEnd w:id="18"/>
    <w:p w14:paraId="105D07BA" w14:textId="77777777" w:rsidR="00CA26DD" w:rsidRPr="00A15ADD" w:rsidRDefault="00CA26DD" w:rsidP="00CA26DD">
      <w:pPr>
        <w:numPr>
          <w:ilvl w:val="0"/>
          <w:numId w:val="85"/>
        </w:numPr>
        <w:rPr>
          <w:rFonts w:eastAsia="Calibri" w:cs="Times New Roman"/>
          <w:bCs/>
          <w:szCs w:val="24"/>
        </w:rPr>
      </w:pPr>
      <w:r w:rsidRPr="00A15ADD">
        <w:rPr>
          <w:rFonts w:eastAsia="Calibri" w:cs="Times New Roman"/>
          <w:b/>
          <w:bCs/>
          <w:szCs w:val="24"/>
        </w:rPr>
        <w:t>Renforcement de la jauge</w:t>
      </w:r>
      <w:r w:rsidRPr="00A15ADD">
        <w:rPr>
          <w:rFonts w:eastAsia="Calibri" w:cs="Times New Roman"/>
          <w:bCs/>
          <w:szCs w:val="24"/>
        </w:rPr>
        <w:t xml:space="preserve"> (portée à  8 m² par client),</w:t>
      </w:r>
    </w:p>
    <w:p w14:paraId="5BFE295C" w14:textId="77777777" w:rsidR="00CA26DD" w:rsidRPr="00A15ADD" w:rsidRDefault="00CA26DD" w:rsidP="00CA26DD">
      <w:pPr>
        <w:numPr>
          <w:ilvl w:val="0"/>
          <w:numId w:val="85"/>
        </w:numPr>
        <w:rPr>
          <w:rFonts w:eastAsia="Calibri" w:cs="Times New Roman"/>
          <w:bCs/>
          <w:szCs w:val="24"/>
        </w:rPr>
      </w:pPr>
      <w:r w:rsidRPr="00A15ADD">
        <w:rPr>
          <w:rFonts w:eastAsia="Calibri" w:cs="Times New Roman"/>
          <w:b/>
          <w:bCs/>
          <w:szCs w:val="24"/>
        </w:rPr>
        <w:t>Renforcement de l’information du client</w:t>
      </w:r>
      <w:r w:rsidRPr="00A15ADD">
        <w:rPr>
          <w:rFonts w:eastAsia="Calibri" w:cs="Times New Roman"/>
          <w:bCs/>
          <w:szCs w:val="24"/>
        </w:rPr>
        <w:t xml:space="preserve"> (avec notamment l’affichage de la capacité maximale de l'accueil du commerce visible depuis l'extérieur de celui-ci), </w:t>
      </w:r>
    </w:p>
    <w:p w14:paraId="40859081" w14:textId="77777777" w:rsidR="00CA26DD" w:rsidRPr="00A15ADD" w:rsidRDefault="00CA26DD" w:rsidP="00CA26DD">
      <w:pPr>
        <w:numPr>
          <w:ilvl w:val="0"/>
          <w:numId w:val="85"/>
        </w:numPr>
        <w:rPr>
          <w:rFonts w:eastAsia="Calibri" w:cs="Times New Roman"/>
          <w:bCs/>
          <w:szCs w:val="24"/>
        </w:rPr>
      </w:pPr>
      <w:r w:rsidRPr="00A15ADD">
        <w:rPr>
          <w:rFonts w:eastAsia="Calibri" w:cs="Times New Roman"/>
          <w:b/>
          <w:bCs/>
          <w:szCs w:val="24"/>
        </w:rPr>
        <w:t>Renforcement des mesures pour garantir l'effectivité des principes de distanciation et d'hygiène</w:t>
      </w:r>
      <w:r w:rsidRPr="00A15ADD">
        <w:rPr>
          <w:rFonts w:eastAsia="Calibri" w:cs="Times New Roman"/>
          <w:bCs/>
          <w:szCs w:val="24"/>
        </w:rPr>
        <w:t>  (avec notamment la ventilation des magasins, la désignation d’un référent « Covid-19 ou encore la recommandation d'un sens de circulation unique à l'entrée et dans le magasin).</w:t>
      </w:r>
    </w:p>
    <w:p w14:paraId="5F0575C9" w14:textId="77777777" w:rsidR="00CA26DD" w:rsidRPr="00A15ADD" w:rsidRDefault="00CA26DD" w:rsidP="00CA26DD">
      <w:pPr>
        <w:rPr>
          <w:rFonts w:eastAsia="Calibri" w:cs="Times New Roman"/>
          <w:bCs/>
          <w:szCs w:val="24"/>
        </w:rPr>
      </w:pPr>
      <w:r w:rsidRPr="00A15ADD">
        <w:rPr>
          <w:rFonts w:eastAsia="Calibri" w:cs="Times New Roman"/>
          <w:bCs/>
          <w:szCs w:val="24"/>
        </w:rPr>
        <w:t>« Il complète et précise le protocole national en entreprise (PNE) et fait l’objet de développement dans le cadre de fiches spécifiques pour les métiers. »</w:t>
      </w:r>
    </w:p>
    <w:p w14:paraId="6F848073" w14:textId="3DC417BA" w:rsidR="00CA26DD" w:rsidRDefault="00CA26DD" w:rsidP="00CA26DD">
      <w:pPr>
        <w:rPr>
          <w:rFonts w:eastAsia="Calibri" w:cs="Times New Roman"/>
          <w:bCs/>
          <w:szCs w:val="24"/>
        </w:rPr>
      </w:pPr>
      <w:r w:rsidRPr="00A15ADD">
        <w:rPr>
          <w:rFonts w:eastAsia="Calibri" w:cs="Times New Roman"/>
          <w:bCs/>
          <w:szCs w:val="24"/>
        </w:rPr>
        <w:t xml:space="preserve">(cf </w:t>
      </w:r>
      <w:hyperlink r:id="rId53" w:history="1">
        <w:r w:rsidRPr="00A15ADD">
          <w:rPr>
            <w:rStyle w:val="Lienhypertexte"/>
            <w:rFonts w:eastAsia="Calibri" w:cs="Times New Roman"/>
            <w:bCs/>
            <w:color w:val="4472C4" w:themeColor="accent1"/>
            <w:szCs w:val="24"/>
          </w:rPr>
          <w:t>lien suivant</w:t>
        </w:r>
      </w:hyperlink>
      <w:r w:rsidRPr="00A15ADD">
        <w:rPr>
          <w:rFonts w:eastAsia="Calibri" w:cs="Times New Roman"/>
          <w:bCs/>
          <w:szCs w:val="24"/>
        </w:rPr>
        <w:t>).</w:t>
      </w:r>
    </w:p>
    <w:p w14:paraId="306BBA90" w14:textId="30376787" w:rsidR="00245D36" w:rsidRPr="0076054F" w:rsidRDefault="00245D36" w:rsidP="00245D36">
      <w:pPr>
        <w:rPr>
          <w:rFonts w:eastAsia="Calibri" w:cs="Times New Roman"/>
          <w:b/>
          <w:szCs w:val="24"/>
        </w:rPr>
      </w:pPr>
      <w:bookmarkStart w:id="19" w:name="_Hlk58228338"/>
      <w:r w:rsidRPr="0080552E">
        <w:rPr>
          <w:rFonts w:eastAsia="Calibri" w:cs="Times New Roman"/>
          <w:bCs/>
          <w:szCs w:val="24"/>
        </w:rPr>
        <w:t>Les mesures détaillées dans le nouveau protocole renforcé sont reprises dans le décret du 27 novembre 2020 modifiant le décret n° 2020-1310 du 29 octobre 2020 prescrivant les mesures générales nécessaires pour faire face à l'épidémie de covid-19 dans le ca</w:t>
      </w:r>
      <w:r w:rsidRPr="00784686">
        <w:rPr>
          <w:rFonts w:eastAsia="Calibri" w:cs="Times New Roman"/>
          <w:bCs/>
          <w:szCs w:val="24"/>
        </w:rPr>
        <w:t xml:space="preserve">dre de l'état d'urgence sanitaire, paru au Journal Officiel du 28 novembre (cf </w:t>
      </w:r>
      <w:hyperlink r:id="rId54" w:history="1">
        <w:r w:rsidRPr="00784686">
          <w:rPr>
            <w:rStyle w:val="Lienhypertexte"/>
            <w:rFonts w:eastAsia="Calibri" w:cs="Times New Roman"/>
            <w:bCs/>
            <w:szCs w:val="24"/>
          </w:rPr>
          <w:t>lien suivant</w:t>
        </w:r>
      </w:hyperlink>
      <w:r w:rsidRPr="0080552E">
        <w:rPr>
          <w:rFonts w:eastAsia="Calibri" w:cs="Times New Roman"/>
          <w:bCs/>
          <w:szCs w:val="24"/>
        </w:rPr>
        <w:t>)</w:t>
      </w:r>
      <w:r w:rsidR="00784686" w:rsidRPr="00784686">
        <w:rPr>
          <w:rFonts w:eastAsia="Calibri" w:cs="Times New Roman"/>
          <w:bCs/>
          <w:szCs w:val="24"/>
        </w:rPr>
        <w:t xml:space="preserve"> </w:t>
      </w:r>
      <w:bookmarkEnd w:id="19"/>
    </w:p>
    <w:p w14:paraId="4BCB33E5" w14:textId="77777777" w:rsidR="00CA26DD" w:rsidRDefault="00CA26DD" w:rsidP="007C443E">
      <w:pPr>
        <w:rPr>
          <w:rFonts w:eastAsia="Calibri" w:cs="Times New Roman"/>
          <w:bCs/>
          <w:color w:val="000000" w:themeColor="text1"/>
          <w:szCs w:val="24"/>
        </w:rPr>
      </w:pPr>
    </w:p>
    <w:p w14:paraId="49A85E6E" w14:textId="2760D988" w:rsidR="00300207" w:rsidRPr="00ED5164" w:rsidRDefault="00300207" w:rsidP="007C443E">
      <w:pPr>
        <w:rPr>
          <w:rFonts w:eastAsia="Calibri" w:cs="Times New Roman"/>
          <w:bCs/>
          <w:szCs w:val="24"/>
        </w:rPr>
      </w:pPr>
      <w:bookmarkStart w:id="20" w:name="_Hlk55211461"/>
      <w:r w:rsidRPr="0031500E">
        <w:rPr>
          <w:rFonts w:eastAsia="Calibri" w:cs="Times New Roman"/>
          <w:bCs/>
          <w:szCs w:val="24"/>
        </w:rPr>
        <w:t xml:space="preserve">Le ministère du Travail, de l'Emploi et de l'Insertion a </w:t>
      </w:r>
      <w:r w:rsidRPr="00581807">
        <w:rPr>
          <w:rFonts w:eastAsia="Calibri" w:cs="Times New Roman"/>
          <w:bCs/>
          <w:szCs w:val="24"/>
        </w:rPr>
        <w:t xml:space="preserve">publié </w:t>
      </w:r>
      <w:r w:rsidR="003B1DCB" w:rsidRPr="00581807">
        <w:rPr>
          <w:rFonts w:eastAsia="Calibri" w:cs="Times New Roman"/>
          <w:bCs/>
          <w:szCs w:val="24"/>
        </w:rPr>
        <w:t xml:space="preserve">le </w:t>
      </w:r>
      <w:r w:rsidR="009F7F20" w:rsidRPr="00581807">
        <w:rPr>
          <w:rFonts w:eastAsia="Calibri" w:cs="Times New Roman"/>
          <w:bCs/>
          <w:szCs w:val="24"/>
        </w:rPr>
        <w:t>13 novembre</w:t>
      </w:r>
      <w:r w:rsidR="003B1DCB" w:rsidRPr="00581807">
        <w:rPr>
          <w:rFonts w:eastAsia="Calibri" w:cs="Times New Roman"/>
          <w:bCs/>
          <w:szCs w:val="24"/>
        </w:rPr>
        <w:t xml:space="preserve"> </w:t>
      </w:r>
      <w:r w:rsidR="003B1DCB" w:rsidRPr="00ED5164">
        <w:rPr>
          <w:rFonts w:eastAsia="Calibri" w:cs="Times New Roman"/>
          <w:bCs/>
          <w:szCs w:val="24"/>
        </w:rPr>
        <w:t xml:space="preserve">une mise à jour du </w:t>
      </w:r>
      <w:r w:rsidRPr="000D42BC">
        <w:rPr>
          <w:rFonts w:eastAsia="Calibri" w:cs="Times New Roman"/>
          <w:b/>
          <w:szCs w:val="24"/>
        </w:rPr>
        <w:t>protocole national</w:t>
      </w:r>
      <w:r w:rsidRPr="0031500E">
        <w:rPr>
          <w:rFonts w:eastAsia="Calibri" w:cs="Times New Roman"/>
          <w:bCs/>
          <w:szCs w:val="24"/>
        </w:rPr>
        <w:t xml:space="preserve"> pour assurer la santé et la sécurité des salariés en entreprise face à l’épidémie de COVID-19</w:t>
      </w:r>
      <w:r w:rsidR="00FA414B">
        <w:rPr>
          <w:rFonts w:eastAsia="Calibri" w:cs="Times New Roman"/>
          <w:bCs/>
          <w:szCs w:val="24"/>
        </w:rPr>
        <w:t xml:space="preserve">, </w:t>
      </w:r>
      <w:r w:rsidR="00FA414B" w:rsidRPr="00A86DF4">
        <w:rPr>
          <w:rFonts w:eastAsia="Calibri" w:cs="Times New Roman"/>
          <w:bCs/>
          <w:szCs w:val="24"/>
        </w:rPr>
        <w:t>à la suite de l’instauration d’un nouveau confinement et du renforcement des mesures sanitaires pour enrayer la progression de l’épidémie.</w:t>
      </w:r>
    </w:p>
    <w:p w14:paraId="4EB102A2" w14:textId="77777777" w:rsidR="00FA414B" w:rsidRPr="00A86DF4" w:rsidRDefault="00FA414B" w:rsidP="00FA414B">
      <w:pPr>
        <w:rPr>
          <w:rFonts w:eastAsia="Calibri" w:cs="Times New Roman"/>
          <w:bCs/>
          <w:szCs w:val="24"/>
        </w:rPr>
      </w:pPr>
      <w:r w:rsidRPr="00A86DF4">
        <w:rPr>
          <w:rFonts w:eastAsia="Calibri" w:cs="Times New Roman"/>
          <w:bCs/>
          <w:szCs w:val="24"/>
        </w:rPr>
        <w:t>Les principales évolutions portent sur :</w:t>
      </w:r>
    </w:p>
    <w:p w14:paraId="77BEEE8B" w14:textId="438D4EC0" w:rsidR="00FA414B" w:rsidRPr="00A86DF4" w:rsidRDefault="00FA414B" w:rsidP="00FA414B">
      <w:pPr>
        <w:rPr>
          <w:rFonts w:eastAsia="Calibri" w:cs="Times New Roman"/>
          <w:bCs/>
          <w:szCs w:val="24"/>
        </w:rPr>
      </w:pPr>
      <w:r w:rsidRPr="00A86DF4">
        <w:rPr>
          <w:rFonts w:eastAsia="Calibri" w:cs="Times New Roman"/>
          <w:bCs/>
          <w:szCs w:val="24"/>
        </w:rPr>
        <w:t xml:space="preserve">- </w:t>
      </w:r>
      <w:r w:rsidR="008345D5" w:rsidRPr="00ED5164">
        <w:rPr>
          <w:rFonts w:eastAsia="Calibri" w:cs="Times New Roman"/>
          <w:bCs/>
          <w:szCs w:val="24"/>
        </w:rPr>
        <w:t>l</w:t>
      </w:r>
      <w:r w:rsidRPr="00A86DF4">
        <w:rPr>
          <w:rFonts w:eastAsia="Calibri" w:cs="Times New Roman"/>
          <w:bCs/>
          <w:szCs w:val="24"/>
        </w:rPr>
        <w:t>a généralisation du télétravail pour les activités qui le permettent ;</w:t>
      </w:r>
    </w:p>
    <w:p w14:paraId="72D247B3" w14:textId="38051544" w:rsidR="00FA414B" w:rsidRPr="00A86DF4" w:rsidRDefault="00FA414B" w:rsidP="00FA414B">
      <w:pPr>
        <w:rPr>
          <w:rFonts w:eastAsia="Calibri" w:cs="Times New Roman"/>
          <w:bCs/>
          <w:szCs w:val="24"/>
        </w:rPr>
      </w:pPr>
      <w:r w:rsidRPr="00A86DF4">
        <w:rPr>
          <w:rFonts w:eastAsia="Calibri" w:cs="Times New Roman"/>
          <w:bCs/>
          <w:szCs w:val="24"/>
        </w:rPr>
        <w:t xml:space="preserve">- </w:t>
      </w:r>
      <w:r w:rsidR="008345D5" w:rsidRPr="00ED5164">
        <w:rPr>
          <w:rFonts w:eastAsia="Calibri" w:cs="Times New Roman"/>
          <w:bCs/>
          <w:szCs w:val="24"/>
        </w:rPr>
        <w:t>l</w:t>
      </w:r>
      <w:r w:rsidRPr="00A86DF4">
        <w:rPr>
          <w:rFonts w:eastAsia="Calibri" w:cs="Times New Roman"/>
          <w:bCs/>
          <w:szCs w:val="24"/>
        </w:rPr>
        <w:t>’organisation des réunions par audio et visio-conférences ;</w:t>
      </w:r>
    </w:p>
    <w:p w14:paraId="08158BF3" w14:textId="44A04EFF" w:rsidR="00FA414B" w:rsidRPr="00A86DF4" w:rsidRDefault="00FA414B" w:rsidP="00FA414B">
      <w:pPr>
        <w:rPr>
          <w:rFonts w:eastAsia="Calibri" w:cs="Times New Roman"/>
          <w:bCs/>
          <w:szCs w:val="24"/>
        </w:rPr>
      </w:pPr>
      <w:r w:rsidRPr="00A86DF4">
        <w:rPr>
          <w:rFonts w:eastAsia="Calibri" w:cs="Times New Roman"/>
          <w:bCs/>
          <w:szCs w:val="24"/>
        </w:rPr>
        <w:t xml:space="preserve">- </w:t>
      </w:r>
      <w:r w:rsidR="008345D5" w:rsidRPr="00ED5164">
        <w:rPr>
          <w:rFonts w:eastAsia="Calibri" w:cs="Times New Roman"/>
          <w:bCs/>
          <w:szCs w:val="24"/>
        </w:rPr>
        <w:t>l</w:t>
      </w:r>
      <w:r w:rsidRPr="00A86DF4">
        <w:rPr>
          <w:rFonts w:eastAsia="Calibri" w:cs="Times New Roman"/>
          <w:bCs/>
          <w:szCs w:val="24"/>
        </w:rPr>
        <w:t>’utilisation de l’application TousAntiCovid pour faciliter le suivi des cas contacts ;</w:t>
      </w:r>
    </w:p>
    <w:p w14:paraId="3E46ADDC" w14:textId="038EDA6C" w:rsidR="009F7F20" w:rsidRDefault="00FA414B">
      <w:pPr>
        <w:rPr>
          <w:rFonts w:eastAsia="Calibri" w:cs="Times New Roman"/>
          <w:bCs/>
          <w:szCs w:val="24"/>
        </w:rPr>
      </w:pPr>
      <w:r w:rsidRPr="00A86DF4">
        <w:rPr>
          <w:rFonts w:eastAsia="Calibri" w:cs="Times New Roman"/>
          <w:bCs/>
          <w:szCs w:val="24"/>
        </w:rPr>
        <w:t xml:space="preserve">- </w:t>
      </w:r>
      <w:r w:rsidR="008345D5" w:rsidRPr="00ED5164">
        <w:rPr>
          <w:rFonts w:eastAsia="Calibri" w:cs="Times New Roman"/>
          <w:bCs/>
          <w:szCs w:val="24"/>
        </w:rPr>
        <w:t>l</w:t>
      </w:r>
      <w:r w:rsidRPr="00A86DF4">
        <w:rPr>
          <w:rFonts w:eastAsia="Calibri" w:cs="Times New Roman"/>
          <w:bCs/>
          <w:szCs w:val="24"/>
        </w:rPr>
        <w:t>a suspension des moments de convivialité dans le cadre professionnel</w:t>
      </w:r>
      <w:r w:rsidR="0079717D">
        <w:rPr>
          <w:rFonts w:eastAsia="Calibri" w:cs="Times New Roman"/>
          <w:bCs/>
          <w:szCs w:val="24"/>
        </w:rPr>
        <w:t> ;</w:t>
      </w:r>
    </w:p>
    <w:p w14:paraId="203DF8AD" w14:textId="4986036F" w:rsidR="00FA414B" w:rsidRPr="00581807" w:rsidRDefault="009F7F20">
      <w:pPr>
        <w:rPr>
          <w:rFonts w:eastAsia="Calibri" w:cs="Times New Roman"/>
          <w:bCs/>
          <w:szCs w:val="24"/>
        </w:rPr>
      </w:pPr>
      <w:r w:rsidRPr="00581807">
        <w:rPr>
          <w:rFonts w:eastAsia="Calibri" w:cs="Times New Roman"/>
          <w:bCs/>
          <w:szCs w:val="24"/>
        </w:rPr>
        <w:t>- la protection des personnes à risque de forme grave de Covid</w:t>
      </w:r>
      <w:r w:rsidR="0079717D" w:rsidRPr="00581807">
        <w:rPr>
          <w:rFonts w:eastAsia="Calibri" w:cs="Times New Roman"/>
          <w:bCs/>
          <w:szCs w:val="24"/>
        </w:rPr>
        <w:t>.</w:t>
      </w:r>
    </w:p>
    <w:p w14:paraId="1824F570" w14:textId="26703229" w:rsidR="00300207" w:rsidRDefault="00300207" w:rsidP="007C443E">
      <w:pPr>
        <w:rPr>
          <w:rFonts w:eastAsia="Calibri" w:cs="Times New Roman"/>
          <w:bCs/>
          <w:szCs w:val="24"/>
        </w:rPr>
      </w:pPr>
      <w:r w:rsidRPr="00581807">
        <w:rPr>
          <w:rFonts w:eastAsia="Calibri" w:cs="Times New Roman"/>
          <w:bCs/>
          <w:szCs w:val="24"/>
        </w:rPr>
        <w:t xml:space="preserve">(cf </w:t>
      </w:r>
      <w:hyperlink r:id="rId55" w:history="1">
        <w:r w:rsidRPr="00581807">
          <w:rPr>
            <w:rStyle w:val="Lienhypertexte"/>
            <w:rFonts w:eastAsia="Calibri" w:cs="Times New Roman"/>
            <w:bCs/>
            <w:color w:val="4472C4" w:themeColor="accent1"/>
            <w:szCs w:val="24"/>
          </w:rPr>
          <w:t>lien suivant</w:t>
        </w:r>
      </w:hyperlink>
      <w:r w:rsidRPr="0031500E">
        <w:rPr>
          <w:rFonts w:eastAsia="Calibri" w:cs="Times New Roman"/>
          <w:bCs/>
          <w:szCs w:val="24"/>
        </w:rPr>
        <w:t>)</w:t>
      </w:r>
    </w:p>
    <w:bookmarkEnd w:id="20"/>
    <w:p w14:paraId="5F6D4BB9" w14:textId="7EFECEAC" w:rsidR="003D76D2" w:rsidRDefault="003D76D2" w:rsidP="007C443E">
      <w:pPr>
        <w:rPr>
          <w:rFonts w:eastAsia="Calibri" w:cs="Times New Roman"/>
          <w:bCs/>
          <w:szCs w:val="24"/>
        </w:rPr>
      </w:pPr>
    </w:p>
    <w:p w14:paraId="0B44F2B5" w14:textId="29874820" w:rsidR="003D76D2" w:rsidRPr="00581807" w:rsidRDefault="003D76D2" w:rsidP="007C443E">
      <w:pPr>
        <w:rPr>
          <w:rFonts w:eastAsia="Calibri" w:cs="Times New Roman"/>
          <w:bCs/>
          <w:szCs w:val="24"/>
        </w:rPr>
      </w:pPr>
      <w:r w:rsidRPr="00353C76">
        <w:rPr>
          <w:rFonts w:eastAsia="Calibri" w:cs="Times New Roman"/>
          <w:bCs/>
          <w:szCs w:val="24"/>
        </w:rPr>
        <w:t>Le ministère du Travail, de l'Emploi et de l'Insertion</w:t>
      </w:r>
      <w:r w:rsidR="00003030">
        <w:rPr>
          <w:rFonts w:eastAsia="Calibri" w:cs="Times New Roman"/>
          <w:bCs/>
          <w:szCs w:val="24"/>
        </w:rPr>
        <w:t xml:space="preserve"> </w:t>
      </w:r>
      <w:r w:rsidR="00003030" w:rsidRPr="00260B06">
        <w:rPr>
          <w:rFonts w:eastAsia="Calibri" w:cs="Times New Roman"/>
          <w:bCs/>
          <w:szCs w:val="24"/>
        </w:rPr>
        <w:t>et l’Assurance Maladie – Risques professionnels ont</w:t>
      </w:r>
      <w:r w:rsidRPr="00260B06">
        <w:rPr>
          <w:rFonts w:eastAsia="Calibri" w:cs="Times New Roman"/>
          <w:bCs/>
          <w:szCs w:val="24"/>
        </w:rPr>
        <w:t xml:space="preserve"> publié </w:t>
      </w:r>
      <w:r w:rsidR="00003030" w:rsidRPr="00260B06">
        <w:rPr>
          <w:rFonts w:eastAsia="Calibri" w:cs="Times New Roman"/>
          <w:bCs/>
          <w:szCs w:val="24"/>
        </w:rPr>
        <w:t>deux</w:t>
      </w:r>
      <w:r w:rsidR="00AE124D" w:rsidRPr="00260B06">
        <w:rPr>
          <w:rFonts w:eastAsia="Calibri" w:cs="Times New Roman"/>
          <w:bCs/>
          <w:szCs w:val="24"/>
        </w:rPr>
        <w:t xml:space="preserve"> </w:t>
      </w:r>
      <w:r w:rsidR="00AE124D" w:rsidRPr="00260B06">
        <w:rPr>
          <w:rFonts w:eastAsia="Calibri" w:cs="Times New Roman"/>
          <w:b/>
          <w:szCs w:val="24"/>
        </w:rPr>
        <w:t>guide</w:t>
      </w:r>
      <w:r w:rsidR="00003030" w:rsidRPr="00260B06">
        <w:rPr>
          <w:rFonts w:eastAsia="Calibri" w:cs="Times New Roman"/>
          <w:b/>
          <w:szCs w:val="24"/>
        </w:rPr>
        <w:t>s</w:t>
      </w:r>
      <w:r w:rsidR="00AE124D" w:rsidRPr="00260B06">
        <w:rPr>
          <w:rFonts w:eastAsia="Calibri" w:cs="Times New Roman"/>
          <w:b/>
          <w:szCs w:val="24"/>
        </w:rPr>
        <w:t xml:space="preserve"> de bonnes pratiques</w:t>
      </w:r>
      <w:r w:rsidR="00AE124D" w:rsidRPr="00260B06">
        <w:rPr>
          <w:rFonts w:eastAsia="Calibri" w:cs="Times New Roman"/>
          <w:bCs/>
          <w:szCs w:val="24"/>
        </w:rPr>
        <w:t xml:space="preserve"> pour accompagner les </w:t>
      </w:r>
      <w:r w:rsidR="00AE124D" w:rsidRPr="00260B06">
        <w:rPr>
          <w:rFonts w:eastAsia="Calibri" w:cs="Times New Roman"/>
          <w:b/>
          <w:szCs w:val="24"/>
        </w:rPr>
        <w:t>employeurs</w:t>
      </w:r>
      <w:r w:rsidR="00003030" w:rsidRPr="00260B06">
        <w:rPr>
          <w:rFonts w:eastAsia="Calibri" w:cs="Times New Roman"/>
          <w:b/>
          <w:szCs w:val="24"/>
        </w:rPr>
        <w:t xml:space="preserve"> </w:t>
      </w:r>
      <w:r w:rsidR="009F7F20" w:rsidRPr="00581807">
        <w:rPr>
          <w:rFonts w:eastAsia="Calibri" w:cs="Times New Roman"/>
          <w:bCs/>
          <w:szCs w:val="24"/>
        </w:rPr>
        <w:t>[mise à jour au 09/11/2020]</w:t>
      </w:r>
      <w:r w:rsidR="009F7F20" w:rsidRPr="00581807">
        <w:rPr>
          <w:rFonts w:eastAsia="Calibri" w:cs="Times New Roman"/>
          <w:b/>
          <w:szCs w:val="24"/>
        </w:rPr>
        <w:t xml:space="preserve"> </w:t>
      </w:r>
      <w:r w:rsidR="00003030" w:rsidRPr="00581807">
        <w:rPr>
          <w:rFonts w:eastAsia="Calibri" w:cs="Times New Roman"/>
          <w:b/>
          <w:szCs w:val="24"/>
        </w:rPr>
        <w:t>et les salariés</w:t>
      </w:r>
      <w:r w:rsidR="009F7F20" w:rsidRPr="00581807">
        <w:rPr>
          <w:rFonts w:eastAsia="Calibri" w:cs="Times New Roman"/>
          <w:b/>
          <w:szCs w:val="24"/>
        </w:rPr>
        <w:t xml:space="preserve"> </w:t>
      </w:r>
      <w:r w:rsidR="009F7F20" w:rsidRPr="00581807">
        <w:rPr>
          <w:rFonts w:eastAsia="Calibri" w:cs="Times New Roman"/>
          <w:bCs/>
          <w:szCs w:val="24"/>
        </w:rPr>
        <w:t>[mise à jour au 11/11/2020]</w:t>
      </w:r>
      <w:r w:rsidR="00AE124D" w:rsidRPr="00581807">
        <w:rPr>
          <w:rFonts w:eastAsia="Calibri" w:cs="Times New Roman"/>
          <w:b/>
          <w:szCs w:val="24"/>
        </w:rPr>
        <w:t xml:space="preserve"> </w:t>
      </w:r>
      <w:r w:rsidR="00AE124D" w:rsidRPr="00581807">
        <w:rPr>
          <w:rFonts w:eastAsia="Calibri" w:cs="Times New Roman"/>
          <w:bCs/>
          <w:szCs w:val="24"/>
        </w:rPr>
        <w:t>face au risque épidémique</w:t>
      </w:r>
      <w:r w:rsidR="00003030" w:rsidRPr="00581807">
        <w:rPr>
          <w:rFonts w:eastAsia="Calibri" w:cs="Times New Roman"/>
          <w:bCs/>
          <w:szCs w:val="24"/>
        </w:rPr>
        <w:t xml:space="preserve"> </w:t>
      </w:r>
      <w:r w:rsidR="00AE124D" w:rsidRPr="00581807">
        <w:rPr>
          <w:rFonts w:eastAsia="Calibri" w:cs="Times New Roman"/>
          <w:bCs/>
          <w:szCs w:val="24"/>
        </w:rPr>
        <w:t xml:space="preserve"> (cf </w:t>
      </w:r>
      <w:hyperlink r:id="rId56" w:history="1">
        <w:r w:rsidR="00AE124D" w:rsidRPr="00581807">
          <w:rPr>
            <w:rStyle w:val="Lienhypertexte"/>
            <w:rFonts w:eastAsia="Calibri" w:cs="Times New Roman"/>
            <w:bCs/>
            <w:color w:val="4472C4" w:themeColor="accent1"/>
            <w:szCs w:val="24"/>
          </w:rPr>
          <w:t>lien suivant</w:t>
        </w:r>
      </w:hyperlink>
      <w:r w:rsidR="00AE124D" w:rsidRPr="00581807">
        <w:rPr>
          <w:rFonts w:eastAsia="Calibri" w:cs="Times New Roman"/>
          <w:bCs/>
          <w:szCs w:val="24"/>
        </w:rPr>
        <w:t>)</w:t>
      </w:r>
    </w:p>
    <w:p w14:paraId="3F25BE19" w14:textId="77777777" w:rsidR="00300207" w:rsidRPr="00581807" w:rsidRDefault="00300207" w:rsidP="007C443E">
      <w:pPr>
        <w:rPr>
          <w:rFonts w:eastAsia="Calibri" w:cs="Times New Roman"/>
          <w:bCs/>
          <w:szCs w:val="24"/>
        </w:rPr>
      </w:pPr>
    </w:p>
    <w:p w14:paraId="1B89AFE6" w14:textId="4EF9FF0F" w:rsidR="007C443E" w:rsidRDefault="007C443E">
      <w:bookmarkStart w:id="21" w:name="_Hlk55212040"/>
      <w:r w:rsidRPr="00A92688">
        <w:rPr>
          <w:rFonts w:eastAsia="Calibri" w:cs="Times New Roman"/>
          <w:bCs/>
          <w:szCs w:val="24"/>
        </w:rPr>
        <w:t xml:space="preserve">Les </w:t>
      </w:r>
      <w:r w:rsidRPr="00A92688">
        <w:t>fiches conseils métiers</w:t>
      </w:r>
      <w:r w:rsidR="008345D5">
        <w:t xml:space="preserve"> </w:t>
      </w:r>
      <w:r w:rsidR="008345D5" w:rsidRPr="00A86DF4">
        <w:t>édité</w:t>
      </w:r>
      <w:r w:rsidR="005622A8" w:rsidRPr="00ED5164">
        <w:t>e</w:t>
      </w:r>
      <w:r w:rsidR="008345D5" w:rsidRPr="00A86DF4">
        <w:t xml:space="preserve">s par le </w:t>
      </w:r>
      <w:r w:rsidR="008345D5" w:rsidRPr="00A86DF4">
        <w:rPr>
          <w:rFonts w:eastAsia="Calibri" w:cs="Times New Roman"/>
          <w:bCs/>
          <w:szCs w:val="24"/>
        </w:rPr>
        <w:t>ministère du Travail, de l'Emploi et de l'Insertion</w:t>
      </w:r>
      <w:r w:rsidRPr="00A86DF4">
        <w:t xml:space="preserve"> et les guides</w:t>
      </w:r>
      <w:r w:rsidR="008345D5" w:rsidRPr="00A86DF4">
        <w:t xml:space="preserve"> publiés par les branches professionnelles</w:t>
      </w:r>
      <w:r w:rsidRPr="00A86DF4">
        <w:t xml:space="preserve"> </w:t>
      </w:r>
      <w:r w:rsidRPr="00A92688">
        <w:t xml:space="preserve">offrent des repères en matière de bonnes pratiques pour les entreprises et les salariés (cf </w:t>
      </w:r>
      <w:hyperlink r:id="rId57" w:history="1">
        <w:r w:rsidRPr="00581807">
          <w:rPr>
            <w:rStyle w:val="Lienhypertexte"/>
            <w:color w:val="4472C4" w:themeColor="accent1"/>
          </w:rPr>
          <w:t>lien suivant</w:t>
        </w:r>
      </w:hyperlink>
      <w:r w:rsidRPr="00A92688">
        <w:t>)</w:t>
      </w:r>
    </w:p>
    <w:p w14:paraId="529E4A16" w14:textId="1D8CFD62" w:rsidR="00CD5EAB" w:rsidRDefault="00CD5EAB"/>
    <w:p w14:paraId="44E14A0E" w14:textId="090D1947" w:rsidR="00CD5EAB" w:rsidRPr="00581807" w:rsidRDefault="00CD5EAB">
      <w:pPr>
        <w:rPr>
          <w:color w:val="000000" w:themeColor="text1"/>
        </w:rPr>
      </w:pPr>
      <w:r w:rsidRPr="00581807">
        <w:rPr>
          <w:rFonts w:eastAsia="Calibri" w:cs="Times New Roman"/>
          <w:bCs/>
          <w:color w:val="000000" w:themeColor="text1"/>
          <w:szCs w:val="24"/>
        </w:rPr>
        <w:t xml:space="preserve">Le ministère du Travail, de l'Emploi et de l'Insertion a également publié un Questions/Réponses sur les conséquences du reconfinement pour </w:t>
      </w:r>
      <w:r w:rsidRPr="00581807">
        <w:rPr>
          <w:rFonts w:eastAsia="Calibri" w:cs="Times New Roman"/>
          <w:b/>
          <w:color w:val="000000" w:themeColor="text1"/>
          <w:szCs w:val="24"/>
        </w:rPr>
        <w:t>les organismes de formation et les CFA</w:t>
      </w:r>
      <w:r w:rsidRPr="00581807">
        <w:rPr>
          <w:rFonts w:eastAsia="Calibri" w:cs="Times New Roman"/>
          <w:bCs/>
          <w:color w:val="000000" w:themeColor="text1"/>
          <w:szCs w:val="24"/>
        </w:rPr>
        <w:t xml:space="preserve"> </w:t>
      </w:r>
      <w:r w:rsidR="0054573D" w:rsidRPr="00581807">
        <w:rPr>
          <w:rFonts w:eastAsia="Calibri" w:cs="Times New Roman"/>
          <w:bCs/>
          <w:color w:val="000000" w:themeColor="text1"/>
          <w:szCs w:val="24"/>
        </w:rPr>
        <w:t xml:space="preserve">[mise à jour au </w:t>
      </w:r>
      <w:r w:rsidR="00784686" w:rsidRPr="00071CB2">
        <w:rPr>
          <w:rFonts w:eastAsia="Calibri" w:cs="Times New Roman"/>
          <w:bCs/>
          <w:szCs w:val="24"/>
        </w:rPr>
        <w:t>06</w:t>
      </w:r>
      <w:r w:rsidR="0054573D" w:rsidRPr="0076054F">
        <w:rPr>
          <w:rFonts w:eastAsia="Calibri" w:cs="Times New Roman"/>
          <w:bCs/>
          <w:szCs w:val="24"/>
        </w:rPr>
        <w:t>/</w:t>
      </w:r>
      <w:r w:rsidR="0054573D" w:rsidRPr="00581807">
        <w:rPr>
          <w:rFonts w:eastAsia="Calibri" w:cs="Times New Roman"/>
          <w:bCs/>
          <w:color w:val="000000" w:themeColor="text1"/>
          <w:szCs w:val="24"/>
        </w:rPr>
        <w:t xml:space="preserve">11/2020] </w:t>
      </w:r>
      <w:r w:rsidRPr="00581807">
        <w:rPr>
          <w:rFonts w:eastAsia="Calibri" w:cs="Times New Roman"/>
          <w:bCs/>
          <w:color w:val="000000" w:themeColor="text1"/>
          <w:szCs w:val="24"/>
        </w:rPr>
        <w:t xml:space="preserve">(cf </w:t>
      </w:r>
      <w:hyperlink r:id="rId58" w:history="1">
        <w:r w:rsidRPr="00581807">
          <w:rPr>
            <w:rStyle w:val="Lienhypertexte"/>
            <w:rFonts w:eastAsia="Calibri" w:cs="Times New Roman"/>
            <w:bCs/>
            <w:color w:val="4472C4" w:themeColor="accent1"/>
            <w:szCs w:val="24"/>
          </w:rPr>
          <w:t>lien suivant</w:t>
        </w:r>
      </w:hyperlink>
      <w:r w:rsidRPr="00581807">
        <w:rPr>
          <w:rFonts w:eastAsia="Calibri" w:cs="Times New Roman"/>
          <w:bCs/>
          <w:color w:val="000000" w:themeColor="text1"/>
          <w:szCs w:val="24"/>
        </w:rPr>
        <w:t>)</w:t>
      </w:r>
    </w:p>
    <w:p w14:paraId="1864622E" w14:textId="77777777" w:rsidR="001C6896" w:rsidRPr="00A92688" w:rsidRDefault="001C6896" w:rsidP="001C6896"/>
    <w:p w14:paraId="311F8956" w14:textId="21377EB1" w:rsidR="009B5D72" w:rsidRDefault="009B5D72" w:rsidP="001C3485">
      <w:pPr>
        <w:pStyle w:val="Titre2"/>
        <w:rPr>
          <w:lang w:eastAsia="fr-FR"/>
        </w:rPr>
      </w:pPr>
      <w:bookmarkStart w:id="22" w:name="_Plans_de_soutien"/>
      <w:bookmarkStart w:id="23" w:name="_Toc59444724"/>
      <w:bookmarkEnd w:id="22"/>
      <w:bookmarkEnd w:id="21"/>
      <w:r>
        <w:rPr>
          <w:lang w:eastAsia="fr-FR"/>
        </w:rPr>
        <w:t>Plans de soutien à la reprise – Plans de relance</w:t>
      </w:r>
      <w:bookmarkEnd w:id="23"/>
    </w:p>
    <w:p w14:paraId="532BF628" w14:textId="61E2CE0C" w:rsidR="009B5D72" w:rsidRDefault="009B5D72" w:rsidP="009B5D72">
      <w:pPr>
        <w:pStyle w:val="Paragraphedeliste"/>
        <w:ind w:left="0"/>
        <w:rPr>
          <w:rFonts w:cs="Times New Roman"/>
          <w:b/>
          <w:bCs/>
          <w:szCs w:val="24"/>
        </w:rPr>
      </w:pPr>
    </w:p>
    <w:p w14:paraId="0D80F5CF" w14:textId="51CDBA3C" w:rsidR="002942AD" w:rsidRPr="001F555C" w:rsidRDefault="002942AD" w:rsidP="002942AD">
      <w:pPr>
        <w:rPr>
          <w:rFonts w:cs="Times New Roman"/>
          <w:szCs w:val="24"/>
        </w:rPr>
      </w:pPr>
      <w:r w:rsidRPr="001F555C">
        <w:rPr>
          <w:rFonts w:cs="Times New Roman"/>
          <w:szCs w:val="24"/>
        </w:rPr>
        <w:t>Un guide des mesures du plan France Relance pour les TPE et les PME</w:t>
      </w:r>
      <w:r w:rsidR="00DC3140" w:rsidRPr="001F555C">
        <w:rPr>
          <w:rFonts w:cs="Times New Roman"/>
          <w:szCs w:val="24"/>
        </w:rPr>
        <w:t xml:space="preserve">, </w:t>
      </w:r>
      <w:r w:rsidRPr="001F555C">
        <w:rPr>
          <w:rFonts w:cs="Times New Roman"/>
          <w:szCs w:val="24"/>
        </w:rPr>
        <w:t>réalisé par la Direction Générale des Entreprises (DGE)</w:t>
      </w:r>
      <w:r w:rsidR="00DC3140" w:rsidRPr="001F555C">
        <w:rPr>
          <w:rFonts w:cs="Times New Roman"/>
          <w:szCs w:val="24"/>
        </w:rPr>
        <w:t>, a été</w:t>
      </w:r>
      <w:r w:rsidRPr="001F555C">
        <w:rPr>
          <w:rFonts w:cs="Times New Roman"/>
          <w:szCs w:val="24"/>
        </w:rPr>
        <w:t xml:space="preserve"> publié le 17 décembre. </w:t>
      </w:r>
    </w:p>
    <w:p w14:paraId="2762B27C" w14:textId="77777777" w:rsidR="002942AD" w:rsidRPr="001F555C" w:rsidRDefault="002942AD" w:rsidP="002942AD">
      <w:pPr>
        <w:rPr>
          <w:rFonts w:cs="Times New Roman"/>
          <w:szCs w:val="24"/>
        </w:rPr>
      </w:pPr>
      <w:r w:rsidRPr="001F555C">
        <w:rPr>
          <w:rFonts w:cs="Times New Roman"/>
          <w:szCs w:val="24"/>
        </w:rPr>
        <w:t>Il est organisé autour de 9 entrées :</w:t>
      </w:r>
    </w:p>
    <w:p w14:paraId="1065FFF0" w14:textId="77777777" w:rsidR="002942AD" w:rsidRPr="001F555C" w:rsidRDefault="002942AD" w:rsidP="002942AD">
      <w:pPr>
        <w:numPr>
          <w:ilvl w:val="0"/>
          <w:numId w:val="90"/>
        </w:numPr>
        <w:rPr>
          <w:rFonts w:cs="Times New Roman"/>
          <w:szCs w:val="24"/>
        </w:rPr>
      </w:pPr>
      <w:r w:rsidRPr="001F555C">
        <w:rPr>
          <w:rFonts w:cs="Times New Roman"/>
          <w:szCs w:val="24"/>
        </w:rPr>
        <w:t>Mesures d’urgence pour les entreprises impactées par le Covid</w:t>
      </w:r>
    </w:p>
    <w:p w14:paraId="34185934" w14:textId="77777777" w:rsidR="002942AD" w:rsidRPr="001F555C" w:rsidRDefault="002942AD" w:rsidP="002942AD">
      <w:pPr>
        <w:numPr>
          <w:ilvl w:val="0"/>
          <w:numId w:val="90"/>
        </w:numPr>
        <w:rPr>
          <w:rFonts w:cs="Times New Roman"/>
          <w:szCs w:val="24"/>
        </w:rPr>
      </w:pPr>
      <w:r w:rsidRPr="001F555C">
        <w:rPr>
          <w:rFonts w:cs="Times New Roman"/>
          <w:szCs w:val="24"/>
        </w:rPr>
        <w:t>Mesures pour les entreprises souhaitant s’engager dans la transition écologique et la décarbonation</w:t>
      </w:r>
    </w:p>
    <w:p w14:paraId="2522F084" w14:textId="77777777" w:rsidR="002942AD" w:rsidRPr="001F555C" w:rsidRDefault="002942AD" w:rsidP="002942AD">
      <w:pPr>
        <w:numPr>
          <w:ilvl w:val="0"/>
          <w:numId w:val="90"/>
        </w:numPr>
        <w:rPr>
          <w:rFonts w:cs="Times New Roman"/>
          <w:szCs w:val="24"/>
        </w:rPr>
      </w:pPr>
      <w:r w:rsidRPr="001F555C">
        <w:rPr>
          <w:rFonts w:cs="Times New Roman"/>
          <w:szCs w:val="24"/>
        </w:rPr>
        <w:t xml:space="preserve">Mesures pour les entreprises souhaitant bénéficier du plan de rénovation du bâtiment </w:t>
      </w:r>
    </w:p>
    <w:p w14:paraId="4871BC83" w14:textId="77777777" w:rsidR="002942AD" w:rsidRPr="001F555C" w:rsidRDefault="002942AD" w:rsidP="002942AD">
      <w:pPr>
        <w:numPr>
          <w:ilvl w:val="0"/>
          <w:numId w:val="90"/>
        </w:numPr>
        <w:rPr>
          <w:rFonts w:cs="Times New Roman"/>
          <w:szCs w:val="24"/>
        </w:rPr>
      </w:pPr>
      <w:r w:rsidRPr="001F555C">
        <w:rPr>
          <w:rFonts w:cs="Times New Roman"/>
          <w:szCs w:val="24"/>
        </w:rPr>
        <w:t>Mesures pour les entreprises souhaitant s’engager dans la transition numérique</w:t>
      </w:r>
    </w:p>
    <w:p w14:paraId="4E59CF25" w14:textId="77777777" w:rsidR="002942AD" w:rsidRPr="001F555C" w:rsidRDefault="002942AD" w:rsidP="002942AD">
      <w:pPr>
        <w:numPr>
          <w:ilvl w:val="0"/>
          <w:numId w:val="90"/>
        </w:numPr>
        <w:rPr>
          <w:rFonts w:cs="Times New Roman"/>
          <w:szCs w:val="24"/>
        </w:rPr>
      </w:pPr>
      <w:r w:rsidRPr="001F555C">
        <w:rPr>
          <w:rFonts w:cs="Times New Roman"/>
          <w:szCs w:val="24"/>
        </w:rPr>
        <w:t>Mesures pour les entreprises souhaitant renforcer leurs capacités d’innovation</w:t>
      </w:r>
    </w:p>
    <w:p w14:paraId="666CAB4F" w14:textId="5C6E6690" w:rsidR="002942AD" w:rsidRPr="001F555C" w:rsidRDefault="002942AD" w:rsidP="002942AD">
      <w:pPr>
        <w:numPr>
          <w:ilvl w:val="0"/>
          <w:numId w:val="90"/>
        </w:numPr>
        <w:rPr>
          <w:rFonts w:cs="Times New Roman"/>
          <w:szCs w:val="24"/>
        </w:rPr>
      </w:pPr>
      <w:r w:rsidRPr="001F555C">
        <w:rPr>
          <w:rFonts w:cs="Times New Roman"/>
          <w:szCs w:val="24"/>
        </w:rPr>
        <w:t>Mesures pour les entreprises souhaitant investir ou relocaliser</w:t>
      </w:r>
      <w:r w:rsidR="00DC3140" w:rsidRPr="001F555C">
        <w:rPr>
          <w:rFonts w:cs="Times New Roman"/>
          <w:szCs w:val="24"/>
        </w:rPr>
        <w:t xml:space="preserve"> leur</w:t>
      </w:r>
      <w:r w:rsidRPr="001F555C">
        <w:rPr>
          <w:rFonts w:cs="Times New Roman"/>
          <w:szCs w:val="24"/>
        </w:rPr>
        <w:t xml:space="preserve"> activité en France</w:t>
      </w:r>
    </w:p>
    <w:p w14:paraId="71F4F2FA" w14:textId="77777777" w:rsidR="002942AD" w:rsidRPr="001F555C" w:rsidRDefault="002942AD" w:rsidP="002942AD">
      <w:pPr>
        <w:numPr>
          <w:ilvl w:val="0"/>
          <w:numId w:val="90"/>
        </w:numPr>
        <w:rPr>
          <w:rFonts w:cs="Times New Roman"/>
          <w:szCs w:val="24"/>
        </w:rPr>
      </w:pPr>
      <w:r w:rsidRPr="001F555C">
        <w:rPr>
          <w:rFonts w:cs="Times New Roman"/>
          <w:szCs w:val="24"/>
        </w:rPr>
        <w:t xml:space="preserve">Mesures pour les entreprises souhaitant recruter de nouvelles compétences ou maintenir l’emploi </w:t>
      </w:r>
    </w:p>
    <w:p w14:paraId="5D1A55A2" w14:textId="77777777" w:rsidR="002942AD" w:rsidRPr="001F555C" w:rsidRDefault="002942AD" w:rsidP="002942AD">
      <w:pPr>
        <w:numPr>
          <w:ilvl w:val="0"/>
          <w:numId w:val="90"/>
        </w:numPr>
        <w:rPr>
          <w:rFonts w:cs="Times New Roman"/>
          <w:szCs w:val="24"/>
        </w:rPr>
      </w:pPr>
      <w:r w:rsidRPr="001F555C">
        <w:rPr>
          <w:rFonts w:cs="Times New Roman"/>
          <w:szCs w:val="24"/>
        </w:rPr>
        <w:t>Mesures pour les entreprises souhaitant développer leur activité à l’export</w:t>
      </w:r>
    </w:p>
    <w:p w14:paraId="56540895" w14:textId="77777777" w:rsidR="002942AD" w:rsidRPr="001F555C" w:rsidRDefault="002942AD" w:rsidP="002942AD">
      <w:pPr>
        <w:numPr>
          <w:ilvl w:val="0"/>
          <w:numId w:val="90"/>
        </w:numPr>
        <w:rPr>
          <w:rFonts w:cs="Times New Roman"/>
          <w:szCs w:val="24"/>
        </w:rPr>
      </w:pPr>
      <w:r w:rsidRPr="001F555C">
        <w:rPr>
          <w:rFonts w:cs="Times New Roman"/>
          <w:szCs w:val="24"/>
        </w:rPr>
        <w:t>Mesures pour les entreprises souhaitant accélérer leur développement.</w:t>
      </w:r>
    </w:p>
    <w:p w14:paraId="56D37B2A" w14:textId="77777777" w:rsidR="002942AD" w:rsidRPr="001F555C" w:rsidRDefault="002942AD" w:rsidP="002942AD">
      <w:pPr>
        <w:rPr>
          <w:rFonts w:cs="Times New Roman"/>
          <w:szCs w:val="24"/>
        </w:rPr>
      </w:pPr>
      <w:r w:rsidRPr="001F555C">
        <w:rPr>
          <w:rFonts w:cs="Times New Roman"/>
          <w:szCs w:val="24"/>
        </w:rPr>
        <w:t xml:space="preserve">(cf </w:t>
      </w:r>
      <w:hyperlink r:id="rId59" w:history="1">
        <w:r w:rsidRPr="001F555C">
          <w:rPr>
            <w:rStyle w:val="Lienhypertexte"/>
            <w:rFonts w:cs="Times New Roman"/>
            <w:color w:val="4472C4" w:themeColor="accent1"/>
            <w:szCs w:val="24"/>
          </w:rPr>
          <w:t>lien suivant</w:t>
        </w:r>
      </w:hyperlink>
      <w:r w:rsidRPr="001F555C">
        <w:rPr>
          <w:rFonts w:cs="Times New Roman"/>
          <w:szCs w:val="24"/>
        </w:rPr>
        <w:t>).</w:t>
      </w:r>
    </w:p>
    <w:p w14:paraId="5D5A5DDD" w14:textId="77777777" w:rsidR="002942AD" w:rsidRDefault="002942AD" w:rsidP="002942AD">
      <w:pPr>
        <w:rPr>
          <w:rFonts w:cs="Times New Roman"/>
          <w:szCs w:val="24"/>
        </w:rPr>
      </w:pPr>
    </w:p>
    <w:p w14:paraId="59649C52" w14:textId="0A28E15D" w:rsidR="00581274" w:rsidRPr="0061699E" w:rsidRDefault="00581274" w:rsidP="002942AD">
      <w:pPr>
        <w:rPr>
          <w:rFonts w:cs="Times New Roman"/>
          <w:szCs w:val="24"/>
        </w:rPr>
      </w:pPr>
      <w:r w:rsidRPr="0061699E">
        <w:rPr>
          <w:rFonts w:cs="Times New Roman"/>
          <w:szCs w:val="24"/>
        </w:rPr>
        <w:t xml:space="preserve">Une circulaire du Premier ministre relative à </w:t>
      </w:r>
      <w:r w:rsidRPr="00ED5164">
        <w:rPr>
          <w:rFonts w:cs="Times New Roman"/>
          <w:b/>
          <w:bCs/>
          <w:szCs w:val="24"/>
        </w:rPr>
        <w:t>la mise en oeuvre territorialisée du plan de relance</w:t>
      </w:r>
      <w:r w:rsidRPr="0061699E">
        <w:rPr>
          <w:rFonts w:cs="Times New Roman"/>
          <w:szCs w:val="24"/>
        </w:rPr>
        <w:t xml:space="preserve"> a été envoyée </w:t>
      </w:r>
      <w:r w:rsidRPr="00ED5164">
        <w:rPr>
          <w:rFonts w:cs="Times New Roman"/>
          <w:szCs w:val="24"/>
        </w:rPr>
        <w:t xml:space="preserve">le 23 octobre </w:t>
      </w:r>
      <w:r w:rsidRPr="0061699E">
        <w:rPr>
          <w:rFonts w:cs="Times New Roman"/>
          <w:szCs w:val="24"/>
        </w:rPr>
        <w:t>aux préfets de régions et de départements</w:t>
      </w:r>
      <w:r w:rsidRPr="00ED5164">
        <w:rPr>
          <w:rFonts w:cs="Times New Roman"/>
          <w:szCs w:val="24"/>
        </w:rPr>
        <w:t xml:space="preserve"> ainsi qu’aux directeurs régionaux des finances publiques</w:t>
      </w:r>
      <w:r w:rsidR="00DF0FB7" w:rsidRPr="00ED5164">
        <w:rPr>
          <w:rFonts w:cs="Times New Roman"/>
          <w:szCs w:val="24"/>
        </w:rPr>
        <w:t xml:space="preserve">. Elle détaille les enjeux de la territorialisation du plan de relance, rappelle les différents types d’intervention des mesures du plan de relance et précise les modalités de contractualisation avec les collectivités territoriales. </w:t>
      </w:r>
      <w:r w:rsidRPr="0061699E">
        <w:rPr>
          <w:rFonts w:cs="Times New Roman"/>
          <w:szCs w:val="24"/>
        </w:rPr>
        <w:t xml:space="preserve"> (cf </w:t>
      </w:r>
      <w:hyperlink r:id="rId60" w:history="1">
        <w:r w:rsidRPr="00ED5164">
          <w:rPr>
            <w:rStyle w:val="Lienhypertexte"/>
            <w:rFonts w:cs="Times New Roman"/>
            <w:color w:val="4472C4" w:themeColor="accent1"/>
            <w:szCs w:val="24"/>
          </w:rPr>
          <w:t>lien suivant</w:t>
        </w:r>
      </w:hyperlink>
      <w:r w:rsidRPr="0061699E">
        <w:rPr>
          <w:rFonts w:cs="Times New Roman"/>
          <w:szCs w:val="24"/>
        </w:rPr>
        <w:t>)</w:t>
      </w:r>
    </w:p>
    <w:p w14:paraId="0D99D783" w14:textId="77777777" w:rsidR="00581274" w:rsidRDefault="00581274">
      <w:pPr>
        <w:rPr>
          <w:rFonts w:cs="Times New Roman"/>
          <w:szCs w:val="24"/>
        </w:rPr>
      </w:pPr>
    </w:p>
    <w:p w14:paraId="5108B118" w14:textId="03CDEA15" w:rsidR="00BF788A" w:rsidRDefault="00BF788A">
      <w:pPr>
        <w:rPr>
          <w:rFonts w:cs="Times New Roman"/>
          <w:szCs w:val="24"/>
        </w:rPr>
      </w:pPr>
      <w:r w:rsidRPr="0031500E">
        <w:rPr>
          <w:rFonts w:cs="Times New Roman"/>
          <w:szCs w:val="24"/>
        </w:rPr>
        <w:t xml:space="preserve">Le 3 septembre, le Premier ministre a présenté le plan de relance du Gouvernement, intitulé </w:t>
      </w:r>
      <w:r w:rsidRPr="00C01F8C">
        <w:rPr>
          <w:rFonts w:cs="Times New Roman"/>
          <w:b/>
          <w:bCs/>
          <w:szCs w:val="24"/>
        </w:rPr>
        <w:t>France Relance</w:t>
      </w:r>
      <w:r w:rsidRPr="0031500E">
        <w:rPr>
          <w:rFonts w:cs="Times New Roman"/>
          <w:szCs w:val="24"/>
        </w:rPr>
        <w:t>, doté d'un montant 100 milliards d'euros</w:t>
      </w:r>
      <w:r w:rsidR="008A2B70">
        <w:rPr>
          <w:rFonts w:cs="Times New Roman"/>
          <w:szCs w:val="24"/>
        </w:rPr>
        <w:t xml:space="preserve">. </w:t>
      </w:r>
    </w:p>
    <w:p w14:paraId="30BD942E" w14:textId="77777777" w:rsidR="008A2B70" w:rsidRPr="00CA213F" w:rsidRDefault="008A2B70" w:rsidP="008A2B70">
      <w:pPr>
        <w:rPr>
          <w:rFonts w:cs="Times New Roman"/>
          <w:szCs w:val="24"/>
        </w:rPr>
      </w:pPr>
      <w:r w:rsidRPr="00CA213F">
        <w:rPr>
          <w:rFonts w:cs="Times New Roman"/>
          <w:szCs w:val="24"/>
        </w:rPr>
        <w:t>Il présente des mesures d'urgence autour de 3 grandes priorités : l'écologie, la compétitivité et la cohésion.</w:t>
      </w:r>
    </w:p>
    <w:p w14:paraId="36C47CD5" w14:textId="67881344" w:rsidR="008A2B70" w:rsidRPr="007A79CA" w:rsidRDefault="008A2B70" w:rsidP="0031500E">
      <w:pPr>
        <w:rPr>
          <w:rFonts w:cs="Times New Roman"/>
          <w:szCs w:val="24"/>
        </w:rPr>
      </w:pPr>
      <w:r w:rsidRPr="007A79CA">
        <w:rPr>
          <w:rFonts w:cs="Times New Roman"/>
          <w:szCs w:val="24"/>
        </w:rPr>
        <w:t xml:space="preserve">Un communiqué du 4 septembre précise que les TPE/PME bénéficieront dans ce cadre de près de 40 milliards d’euros (cf </w:t>
      </w:r>
      <w:hyperlink r:id="rId61" w:history="1">
        <w:r w:rsidRPr="007A79CA">
          <w:rPr>
            <w:rStyle w:val="Lienhypertexte"/>
            <w:rFonts w:cs="Times New Roman"/>
            <w:color w:val="4472C4" w:themeColor="accent1"/>
            <w:szCs w:val="24"/>
          </w:rPr>
          <w:t>lien suivant</w:t>
        </w:r>
      </w:hyperlink>
      <w:r w:rsidRPr="007A79CA">
        <w:rPr>
          <w:rFonts w:cs="Times New Roman"/>
          <w:szCs w:val="24"/>
        </w:rPr>
        <w:t>).</w:t>
      </w:r>
    </w:p>
    <w:p w14:paraId="73EBD6BD" w14:textId="10D90CE4" w:rsidR="00BF788A" w:rsidRPr="00C01F8C" w:rsidRDefault="00BF788A" w:rsidP="002E6266">
      <w:pPr>
        <w:rPr>
          <w:rFonts w:cs="Times New Roman"/>
          <w:szCs w:val="24"/>
        </w:rPr>
      </w:pPr>
    </w:p>
    <w:p w14:paraId="71D02E03" w14:textId="5641EEB0" w:rsidR="002E6266" w:rsidRPr="00C01F8C" w:rsidRDefault="002E6266" w:rsidP="002E6266">
      <w:pPr>
        <w:rPr>
          <w:rFonts w:cs="Times New Roman"/>
          <w:szCs w:val="24"/>
        </w:rPr>
      </w:pPr>
      <w:r w:rsidRPr="00C01F8C">
        <w:rPr>
          <w:rFonts w:cs="Times New Roman"/>
          <w:szCs w:val="24"/>
        </w:rPr>
        <w:t>Des mesures concernent directement les entreprises artisanales (rénovation énergétique, numérisation des TPE/PME, création de foncières pour redynamiser les commerces de centre-ville, baisse des impôts de production, (...) rénovation thermique des bâtiments, emplois des jeunes, etc.) et les chambres de métiers et de l’artisanat.</w:t>
      </w:r>
    </w:p>
    <w:p w14:paraId="2475CCE3" w14:textId="77777777" w:rsidR="002E6266" w:rsidRPr="0031500E" w:rsidRDefault="002E6266" w:rsidP="0031500E">
      <w:pPr>
        <w:rPr>
          <w:rFonts w:cs="Times New Roman"/>
          <w:szCs w:val="24"/>
        </w:rPr>
      </w:pPr>
    </w:p>
    <w:p w14:paraId="01C0B41F" w14:textId="3314363C" w:rsidR="002E6266" w:rsidRPr="00C01F8C" w:rsidRDefault="002E6266" w:rsidP="00BF788A">
      <w:pPr>
        <w:pStyle w:val="Paragraphedeliste"/>
        <w:ind w:left="0"/>
        <w:rPr>
          <w:rFonts w:cs="Times New Roman"/>
          <w:szCs w:val="24"/>
        </w:rPr>
      </w:pPr>
      <w:r w:rsidRPr="00C01F8C">
        <w:rPr>
          <w:rFonts w:cs="Times New Roman"/>
          <w:szCs w:val="24"/>
        </w:rPr>
        <w:t xml:space="preserve">« Les dépenses du plan de relance seront engagées sur deux ans (2020-2022) et financées par plusieurs instruments : </w:t>
      </w:r>
    </w:p>
    <w:p w14:paraId="0D143F4A" w14:textId="285F8BC7" w:rsidR="002E6266" w:rsidRPr="00C01F8C" w:rsidRDefault="002E6266" w:rsidP="0031500E">
      <w:pPr>
        <w:pStyle w:val="Paragraphedeliste"/>
        <w:numPr>
          <w:ilvl w:val="0"/>
          <w:numId w:val="54"/>
        </w:numPr>
        <w:rPr>
          <w:rFonts w:cs="Times New Roman"/>
          <w:szCs w:val="24"/>
        </w:rPr>
      </w:pPr>
      <w:r w:rsidRPr="00C01F8C">
        <w:rPr>
          <w:rFonts w:cs="Times New Roman"/>
          <w:szCs w:val="24"/>
        </w:rPr>
        <w:t>la troisième loi de finances rectificative pour 2020</w:t>
      </w:r>
    </w:p>
    <w:p w14:paraId="6A375257" w14:textId="0F0D6402" w:rsidR="002E6266" w:rsidRPr="00C01F8C" w:rsidRDefault="002E6266" w:rsidP="002E6266">
      <w:pPr>
        <w:pStyle w:val="Paragraphedeliste"/>
        <w:numPr>
          <w:ilvl w:val="0"/>
          <w:numId w:val="54"/>
        </w:numPr>
        <w:rPr>
          <w:rFonts w:cs="Times New Roman"/>
          <w:szCs w:val="24"/>
        </w:rPr>
      </w:pPr>
      <w:r w:rsidRPr="00C01F8C">
        <w:rPr>
          <w:rFonts w:cs="Times New Roman"/>
          <w:szCs w:val="24"/>
        </w:rPr>
        <w:t>le projet de loi de finances pour 2021</w:t>
      </w:r>
      <w:r w:rsidR="00E614C0">
        <w:rPr>
          <w:rFonts w:cs="Times New Roman"/>
          <w:szCs w:val="24"/>
        </w:rPr>
        <w:t xml:space="preserve"> </w:t>
      </w:r>
      <w:r w:rsidR="00E614C0" w:rsidRPr="00101E69">
        <w:rPr>
          <w:rFonts w:cs="Times New Roman"/>
          <w:szCs w:val="24"/>
        </w:rPr>
        <w:t>(présenté le 28 septembre, voir le dossier législatif (cf</w:t>
      </w:r>
      <w:r w:rsidR="00E614C0" w:rsidRPr="000D42BC">
        <w:rPr>
          <w:rFonts w:cs="Times New Roman"/>
          <w:color w:val="4472C4" w:themeColor="accent1"/>
          <w:szCs w:val="24"/>
        </w:rPr>
        <w:t xml:space="preserve"> </w:t>
      </w:r>
      <w:hyperlink r:id="rId62" w:history="1">
        <w:r w:rsidR="00E614C0" w:rsidRPr="00101E69">
          <w:rPr>
            <w:rStyle w:val="Lienhypertexte"/>
            <w:rFonts w:cs="Times New Roman"/>
            <w:color w:val="4472C4" w:themeColor="accent1"/>
            <w:szCs w:val="24"/>
          </w:rPr>
          <w:t>lien suivant</w:t>
        </w:r>
      </w:hyperlink>
      <w:r w:rsidR="00E614C0" w:rsidRPr="00101E69">
        <w:rPr>
          <w:rFonts w:cs="Times New Roman"/>
          <w:szCs w:val="24"/>
        </w:rPr>
        <w:t>))</w:t>
      </w:r>
      <w:r w:rsidRPr="00101E69">
        <w:rPr>
          <w:rFonts w:cs="Times New Roman"/>
          <w:szCs w:val="24"/>
        </w:rPr>
        <w:t xml:space="preserve"> </w:t>
      </w:r>
      <w:r w:rsidRPr="00C01F8C">
        <w:rPr>
          <w:rFonts w:cs="Times New Roman"/>
          <w:szCs w:val="24"/>
        </w:rPr>
        <w:t>et le programme d’investissement d’avenir (PIA4)</w:t>
      </w:r>
    </w:p>
    <w:p w14:paraId="464600B0" w14:textId="1E88B810" w:rsidR="002E6266" w:rsidRPr="00C01F8C" w:rsidRDefault="002E6266" w:rsidP="002E6266">
      <w:pPr>
        <w:pStyle w:val="Paragraphedeliste"/>
        <w:numPr>
          <w:ilvl w:val="0"/>
          <w:numId w:val="54"/>
        </w:numPr>
        <w:rPr>
          <w:rFonts w:cs="Times New Roman"/>
          <w:szCs w:val="24"/>
        </w:rPr>
      </w:pPr>
      <w:r w:rsidRPr="00C01F8C">
        <w:rPr>
          <w:rFonts w:cs="Times New Roman"/>
          <w:szCs w:val="24"/>
        </w:rPr>
        <w:t xml:space="preserve">le  projet de loi de financement de la sécurité sociale pour 2021 </w:t>
      </w:r>
    </w:p>
    <w:p w14:paraId="3577BC99" w14:textId="3570759D" w:rsidR="00BF788A" w:rsidRPr="00C01F8C" w:rsidRDefault="002E6266" w:rsidP="002E6266">
      <w:pPr>
        <w:pStyle w:val="Paragraphedeliste"/>
        <w:numPr>
          <w:ilvl w:val="0"/>
          <w:numId w:val="54"/>
        </w:numPr>
        <w:rPr>
          <w:rFonts w:cs="Times New Roman"/>
          <w:szCs w:val="24"/>
        </w:rPr>
      </w:pPr>
      <w:r w:rsidRPr="00C01F8C">
        <w:rPr>
          <w:rFonts w:cs="Times New Roman"/>
          <w:szCs w:val="24"/>
        </w:rPr>
        <w:t>le plan de relance européen. »</w:t>
      </w:r>
    </w:p>
    <w:p w14:paraId="365CE938" w14:textId="455B74B8" w:rsidR="002E6266" w:rsidRPr="00C01F8C" w:rsidRDefault="002E6266" w:rsidP="002E6266">
      <w:pPr>
        <w:rPr>
          <w:rFonts w:cs="Times New Roman"/>
          <w:szCs w:val="24"/>
        </w:rPr>
      </w:pPr>
    </w:p>
    <w:p w14:paraId="0B6055DA" w14:textId="29544357" w:rsidR="00195543" w:rsidRPr="00C01F8C" w:rsidRDefault="00195543" w:rsidP="002E6266">
      <w:pPr>
        <w:rPr>
          <w:rFonts w:cs="Times New Roman"/>
          <w:szCs w:val="24"/>
        </w:rPr>
      </w:pPr>
      <w:r w:rsidRPr="00C01F8C">
        <w:rPr>
          <w:rFonts w:cs="Times New Roman"/>
          <w:szCs w:val="24"/>
        </w:rPr>
        <w:t>Consulter :</w:t>
      </w:r>
    </w:p>
    <w:p w14:paraId="609981EC" w14:textId="6DB88F4F" w:rsidR="00195543" w:rsidRPr="00C01F8C" w:rsidRDefault="00195543" w:rsidP="002E6266">
      <w:pPr>
        <w:rPr>
          <w:rFonts w:cs="Times New Roman"/>
          <w:szCs w:val="24"/>
        </w:rPr>
      </w:pPr>
      <w:r w:rsidRPr="00C01F8C">
        <w:rPr>
          <w:rFonts w:cs="Times New Roman"/>
          <w:szCs w:val="24"/>
        </w:rPr>
        <w:t xml:space="preserve">le détail des mesures (cf </w:t>
      </w:r>
      <w:hyperlink r:id="rId63" w:history="1">
        <w:r w:rsidRPr="0031500E">
          <w:rPr>
            <w:rStyle w:val="Lienhypertexte"/>
            <w:rFonts w:cs="Times New Roman"/>
            <w:color w:val="4472C4" w:themeColor="accent1"/>
            <w:szCs w:val="24"/>
          </w:rPr>
          <w:t>lien suivant</w:t>
        </w:r>
      </w:hyperlink>
      <w:r w:rsidRPr="00C01F8C">
        <w:rPr>
          <w:rFonts w:cs="Times New Roman"/>
          <w:szCs w:val="24"/>
        </w:rPr>
        <w:t>)</w:t>
      </w:r>
    </w:p>
    <w:p w14:paraId="05430740" w14:textId="637D563F" w:rsidR="002E6266" w:rsidRPr="00C01F8C" w:rsidRDefault="002E6266">
      <w:pPr>
        <w:rPr>
          <w:rFonts w:cs="Times New Roman"/>
          <w:szCs w:val="24"/>
        </w:rPr>
      </w:pPr>
      <w:r w:rsidRPr="00C01F8C">
        <w:rPr>
          <w:rFonts w:cs="Times New Roman"/>
          <w:szCs w:val="24"/>
        </w:rPr>
        <w:t xml:space="preserve">le dossier de presse </w:t>
      </w:r>
      <w:r w:rsidR="00195543" w:rsidRPr="00C01F8C">
        <w:rPr>
          <w:rFonts w:cs="Times New Roman"/>
          <w:szCs w:val="24"/>
        </w:rPr>
        <w:t xml:space="preserve">(cf </w:t>
      </w:r>
      <w:hyperlink r:id="rId64" w:history="1">
        <w:r w:rsidR="00195543" w:rsidRPr="0031500E">
          <w:rPr>
            <w:rStyle w:val="Lienhypertexte"/>
            <w:rFonts w:cs="Times New Roman"/>
            <w:color w:val="4472C4" w:themeColor="accent1"/>
            <w:szCs w:val="24"/>
          </w:rPr>
          <w:t>lien suivant</w:t>
        </w:r>
      </w:hyperlink>
      <w:r w:rsidR="00195543" w:rsidRPr="00C01F8C">
        <w:rPr>
          <w:rFonts w:cs="Times New Roman"/>
          <w:szCs w:val="24"/>
        </w:rPr>
        <w:t>)</w:t>
      </w:r>
    </w:p>
    <w:p w14:paraId="02A2CB97" w14:textId="12ECCFF9" w:rsidR="00195543" w:rsidRDefault="00195543" w:rsidP="00195543">
      <w:pPr>
        <w:rPr>
          <w:rFonts w:cs="Times New Roman"/>
          <w:szCs w:val="24"/>
        </w:rPr>
      </w:pPr>
      <w:r w:rsidRPr="00C01F8C">
        <w:rPr>
          <w:rFonts w:cs="Times New Roman"/>
          <w:szCs w:val="24"/>
        </w:rPr>
        <w:t xml:space="preserve">la présentation au Conseil des ministres (cf </w:t>
      </w:r>
      <w:hyperlink r:id="rId65" w:history="1">
        <w:r w:rsidRPr="0031500E">
          <w:rPr>
            <w:rStyle w:val="Lienhypertexte"/>
            <w:rFonts w:cs="Times New Roman"/>
            <w:color w:val="4472C4" w:themeColor="accent1"/>
            <w:szCs w:val="24"/>
          </w:rPr>
          <w:t>lien suivant</w:t>
        </w:r>
      </w:hyperlink>
      <w:r w:rsidRPr="00C01F8C">
        <w:rPr>
          <w:rFonts w:cs="Times New Roman"/>
          <w:szCs w:val="24"/>
        </w:rPr>
        <w:t>)</w:t>
      </w:r>
    </w:p>
    <w:p w14:paraId="21F341B9" w14:textId="62B43F66" w:rsidR="000C17B2" w:rsidRPr="00353C76" w:rsidRDefault="000C17B2" w:rsidP="00195543">
      <w:pPr>
        <w:rPr>
          <w:rFonts w:cs="Times New Roman"/>
          <w:szCs w:val="24"/>
        </w:rPr>
      </w:pPr>
      <w:r w:rsidRPr="00353C76">
        <w:rPr>
          <w:rFonts w:cs="Times New Roman"/>
          <w:szCs w:val="24"/>
        </w:rPr>
        <w:t xml:space="preserve">le site dédié au </w:t>
      </w:r>
      <w:r w:rsidRPr="000D42BC">
        <w:rPr>
          <w:rFonts w:cs="Times New Roman"/>
          <w:b/>
          <w:bCs/>
          <w:szCs w:val="24"/>
        </w:rPr>
        <w:t>plan de relance</w:t>
      </w:r>
      <w:r w:rsidRPr="00353C76">
        <w:rPr>
          <w:rFonts w:cs="Times New Roman"/>
          <w:szCs w:val="24"/>
        </w:rPr>
        <w:t xml:space="preserve"> (cf </w:t>
      </w:r>
      <w:hyperlink r:id="rId66" w:history="1">
        <w:r w:rsidRPr="000D42BC">
          <w:rPr>
            <w:rStyle w:val="Lienhypertexte"/>
            <w:color w:val="0070C0"/>
          </w:rPr>
          <w:t>lien suivant</w:t>
        </w:r>
      </w:hyperlink>
      <w:r w:rsidRPr="00353C76">
        <w:rPr>
          <w:rFonts w:cs="Times New Roman"/>
          <w:szCs w:val="24"/>
        </w:rPr>
        <w:t>)</w:t>
      </w:r>
    </w:p>
    <w:p w14:paraId="7A3693DE" w14:textId="77777777" w:rsidR="007E3DE9" w:rsidRDefault="007E3DE9" w:rsidP="00BF788A">
      <w:pPr>
        <w:pStyle w:val="Paragraphedeliste"/>
        <w:ind w:left="0"/>
        <w:rPr>
          <w:rFonts w:cs="Times New Roman"/>
          <w:b/>
          <w:bCs/>
          <w:szCs w:val="24"/>
        </w:rPr>
      </w:pPr>
    </w:p>
    <w:p w14:paraId="0C9DE43A" w14:textId="69F78FAA" w:rsidR="009B5D72" w:rsidRDefault="00465C28" w:rsidP="001C3485">
      <w:pPr>
        <w:pStyle w:val="Titre3"/>
      </w:pPr>
      <w:bookmarkStart w:id="24" w:name="_Toc59444725"/>
      <w:r>
        <w:t>Commerce de proximité, de l’artisanat et des indépendants : p</w:t>
      </w:r>
      <w:r w:rsidR="009B5D72">
        <w:t>lan de soutien</w:t>
      </w:r>
      <w:bookmarkEnd w:id="24"/>
      <w:r w:rsidR="009B5D72">
        <w:t xml:space="preserve"> </w:t>
      </w:r>
    </w:p>
    <w:p w14:paraId="32900ACE" w14:textId="77777777" w:rsidR="009B5D72" w:rsidRDefault="009B5D72" w:rsidP="009B5D72">
      <w:pPr>
        <w:pStyle w:val="Paragraphedeliste"/>
        <w:ind w:left="0"/>
        <w:rPr>
          <w:rFonts w:cs="Times New Roman"/>
          <w:b/>
          <w:bCs/>
          <w:szCs w:val="24"/>
        </w:rPr>
      </w:pPr>
    </w:p>
    <w:p w14:paraId="3E639034" w14:textId="588F4D86" w:rsidR="009B5D72" w:rsidRPr="001211AE" w:rsidRDefault="009B5D72" w:rsidP="009B5D72">
      <w:pPr>
        <w:pStyle w:val="Paragraphedeliste"/>
        <w:ind w:left="0"/>
        <w:rPr>
          <w:rFonts w:cs="Times New Roman"/>
          <w:szCs w:val="24"/>
        </w:rPr>
      </w:pPr>
      <w:bookmarkStart w:id="25" w:name="_Hlk46223702"/>
      <w:r w:rsidRPr="00A92688">
        <w:rPr>
          <w:rFonts w:cs="Times New Roman"/>
          <w:b/>
          <w:bCs/>
          <w:szCs w:val="24"/>
        </w:rPr>
        <w:t xml:space="preserve">Le plan de soutien </w:t>
      </w:r>
      <w:bookmarkStart w:id="26" w:name="_Hlk46223745"/>
      <w:r w:rsidRPr="00A92688">
        <w:rPr>
          <w:rFonts w:cs="Times New Roman"/>
          <w:b/>
          <w:bCs/>
          <w:szCs w:val="24"/>
        </w:rPr>
        <w:t>en faveur du commerce de proximité, de l'artisanat et des indépendants</w:t>
      </w:r>
      <w:r w:rsidRPr="001211AE">
        <w:rPr>
          <w:rFonts w:cs="Times New Roman"/>
          <w:szCs w:val="24"/>
        </w:rPr>
        <w:t xml:space="preserve"> </w:t>
      </w:r>
      <w:bookmarkEnd w:id="26"/>
      <w:r w:rsidRPr="00A92688">
        <w:rPr>
          <w:rFonts w:cs="Times New Roman"/>
          <w:szCs w:val="24"/>
        </w:rPr>
        <w:t>a été présenté par le ministre de l’Economie et des Finances, Bruno Le Maire, le 29 juin, à l’Assemblée Nationale lors de l’examen du 3</w:t>
      </w:r>
      <w:r w:rsidRPr="00A92688">
        <w:rPr>
          <w:rFonts w:cs="Times New Roman"/>
          <w:szCs w:val="24"/>
          <w:vertAlign w:val="superscript"/>
        </w:rPr>
        <w:t>ème</w:t>
      </w:r>
      <w:r w:rsidRPr="00A92688">
        <w:rPr>
          <w:rFonts w:cs="Times New Roman"/>
          <w:szCs w:val="24"/>
        </w:rPr>
        <w:t xml:space="preserve"> projet de loi de finances rectificative (cf </w:t>
      </w:r>
      <w:hyperlink r:id="rId67" w:history="1">
        <w:r w:rsidRPr="00A92688">
          <w:rPr>
            <w:rStyle w:val="Lienhypertexte"/>
            <w:rFonts w:cs="Times New Roman"/>
            <w:color w:val="0070C0"/>
            <w:szCs w:val="24"/>
          </w:rPr>
          <w:t>lien suivant</w:t>
        </w:r>
      </w:hyperlink>
      <w:r w:rsidRPr="00A92688">
        <w:rPr>
          <w:rFonts w:cs="Times New Roman"/>
          <w:szCs w:val="24"/>
        </w:rPr>
        <w:t xml:space="preserve">). Il </w:t>
      </w:r>
      <w:r w:rsidRPr="001211AE">
        <w:rPr>
          <w:rFonts w:cs="Times New Roman"/>
          <w:szCs w:val="24"/>
        </w:rPr>
        <w:t>s'articule autour de 4 axes :</w:t>
      </w:r>
    </w:p>
    <w:p w14:paraId="0C9FE29A" w14:textId="77777777" w:rsidR="009B5D72" w:rsidRPr="00A92688" w:rsidRDefault="009B5D72" w:rsidP="009B5D72">
      <w:pPr>
        <w:pStyle w:val="Paragraphedeliste"/>
        <w:numPr>
          <w:ilvl w:val="0"/>
          <w:numId w:val="51"/>
        </w:numPr>
        <w:rPr>
          <w:rFonts w:cs="Times New Roman"/>
          <w:b/>
          <w:bCs/>
          <w:szCs w:val="24"/>
        </w:rPr>
      </w:pPr>
      <w:r w:rsidRPr="00A92688">
        <w:rPr>
          <w:rFonts w:cs="Times New Roman"/>
          <w:b/>
          <w:bCs/>
          <w:szCs w:val="24"/>
        </w:rPr>
        <w:t>Protéger les commerces de proximité, les artisans et les indépendants durant la crise sanitaire et l'état d'urgence</w:t>
      </w:r>
    </w:p>
    <w:p w14:paraId="6CC4DAE6" w14:textId="77777777" w:rsidR="009B5D72" w:rsidRPr="001211AE" w:rsidRDefault="009B5D72" w:rsidP="009B5D72">
      <w:pPr>
        <w:pStyle w:val="Paragraphedeliste"/>
        <w:numPr>
          <w:ilvl w:val="0"/>
          <w:numId w:val="51"/>
        </w:numPr>
        <w:rPr>
          <w:rFonts w:cs="Times New Roman"/>
          <w:szCs w:val="24"/>
        </w:rPr>
      </w:pPr>
      <w:r w:rsidRPr="00A92688">
        <w:rPr>
          <w:rFonts w:cs="Times New Roman"/>
          <w:b/>
          <w:bCs/>
          <w:szCs w:val="24"/>
        </w:rPr>
        <w:t>Soutenir la trésorerie des commerces de proximité, artisans et indépendants</w:t>
      </w:r>
      <w:r w:rsidRPr="00A92688">
        <w:rPr>
          <w:rFonts w:cs="Times New Roman"/>
          <w:szCs w:val="24"/>
        </w:rPr>
        <w:t> : le fonds de solidarité sera prolongé jusqu’en juin (« hors secteur du tourisme pour lequel des aides spécifiques sont déjà prévues »), les conditions d’accès à l’aide complémentaire seront allégées, la condition de refus d’un prêt garantie par l’Etat (PGE) sera supprimée. « Les indépendants pourront débloquer jusqu’à 8000 euros de leurs contrats Madelin dont 2000 euros seront défiscalisés ».</w:t>
      </w:r>
    </w:p>
    <w:p w14:paraId="570EA928" w14:textId="77777777" w:rsidR="009B5D72" w:rsidRPr="001211AE" w:rsidRDefault="009B5D72" w:rsidP="009B5D72">
      <w:pPr>
        <w:pStyle w:val="Paragraphedeliste"/>
        <w:numPr>
          <w:ilvl w:val="0"/>
          <w:numId w:val="51"/>
        </w:numPr>
        <w:rPr>
          <w:rFonts w:cs="Times New Roman"/>
          <w:szCs w:val="24"/>
        </w:rPr>
      </w:pPr>
      <w:r w:rsidRPr="00A92688">
        <w:rPr>
          <w:rFonts w:cs="Times New Roman"/>
          <w:b/>
          <w:bCs/>
          <w:szCs w:val="24"/>
        </w:rPr>
        <w:t>Redynamiser dans les territoires le commerce de proximité</w:t>
      </w:r>
      <w:r w:rsidRPr="00A92688">
        <w:rPr>
          <w:rFonts w:cs="Times New Roman"/>
          <w:szCs w:val="24"/>
        </w:rPr>
        <w:t> : « 100 foncières seront déployées partout en France à l’aide de la Banque des territoires pour rénover 6000 petits commerces ».</w:t>
      </w:r>
    </w:p>
    <w:p w14:paraId="687C4A41" w14:textId="77777777" w:rsidR="009B5D72" w:rsidRPr="001211AE" w:rsidRDefault="009B5D72" w:rsidP="009B5D72">
      <w:pPr>
        <w:pStyle w:val="Paragraphedeliste"/>
        <w:numPr>
          <w:ilvl w:val="0"/>
          <w:numId w:val="51"/>
        </w:numPr>
        <w:rPr>
          <w:rFonts w:cs="Times New Roman"/>
          <w:szCs w:val="24"/>
        </w:rPr>
      </w:pPr>
      <w:r w:rsidRPr="00A92688">
        <w:rPr>
          <w:rFonts w:cs="Times New Roman"/>
          <w:b/>
          <w:bCs/>
          <w:szCs w:val="24"/>
        </w:rPr>
        <w:t>Numériser les TPE</w:t>
      </w:r>
      <w:r w:rsidRPr="00A92688">
        <w:rPr>
          <w:rFonts w:cs="Times New Roman"/>
          <w:szCs w:val="24"/>
        </w:rPr>
        <w:t xml:space="preserve"> : un plan d’action visant à accélérer la numérisation des TPE sera amorcé dès juillet. </w:t>
      </w:r>
    </w:p>
    <w:p w14:paraId="52E3E9E5" w14:textId="74D5AFB2" w:rsidR="005816A7" w:rsidRPr="00A92688" w:rsidRDefault="009B5D72" w:rsidP="009B5D72">
      <w:pPr>
        <w:rPr>
          <w:rFonts w:cs="Times New Roman"/>
          <w:szCs w:val="24"/>
        </w:rPr>
      </w:pPr>
      <w:r w:rsidRPr="00A92688">
        <w:rPr>
          <w:rFonts w:cs="Times New Roman"/>
          <w:szCs w:val="24"/>
        </w:rPr>
        <w:t>(</w:t>
      </w:r>
      <w:r w:rsidRPr="001211AE">
        <w:rPr>
          <w:rFonts w:cs="Times New Roman"/>
          <w:szCs w:val="24"/>
        </w:rPr>
        <w:t xml:space="preserve">cf </w:t>
      </w:r>
      <w:hyperlink r:id="rId68" w:history="1">
        <w:r w:rsidRPr="001C3485">
          <w:rPr>
            <w:rStyle w:val="Lienhypertexte"/>
            <w:rFonts w:cs="Times New Roman"/>
            <w:color w:val="0070C0"/>
            <w:szCs w:val="24"/>
          </w:rPr>
          <w:t>lien suivant</w:t>
        </w:r>
      </w:hyperlink>
      <w:r w:rsidRPr="001211AE">
        <w:rPr>
          <w:rFonts w:cs="Times New Roman"/>
          <w:szCs w:val="24"/>
        </w:rPr>
        <w:t>).</w:t>
      </w:r>
    </w:p>
    <w:bookmarkEnd w:id="25"/>
    <w:p w14:paraId="498F6BB5" w14:textId="1E23ED93" w:rsidR="000E03A7" w:rsidRPr="007A79CA" w:rsidRDefault="000E03A7" w:rsidP="0035015E">
      <w:pPr>
        <w:rPr>
          <w:rFonts w:cs="Times New Roman"/>
          <w:b/>
          <w:bCs/>
          <w:szCs w:val="24"/>
          <w:lang w:eastAsia="fr-FR"/>
        </w:rPr>
      </w:pPr>
    </w:p>
    <w:p w14:paraId="32DD521D" w14:textId="66244837" w:rsidR="009B5D72" w:rsidRDefault="00465C28" w:rsidP="001C3485">
      <w:pPr>
        <w:pStyle w:val="Titre3"/>
        <w:rPr>
          <w:lang w:eastAsia="fr-FR"/>
        </w:rPr>
      </w:pPr>
      <w:bookmarkStart w:id="27" w:name="_Toc59444726"/>
      <w:r>
        <w:rPr>
          <w:lang w:eastAsia="fr-FR"/>
        </w:rPr>
        <w:t>Export : pl</w:t>
      </w:r>
      <w:r w:rsidR="009B5D72">
        <w:rPr>
          <w:lang w:eastAsia="fr-FR"/>
        </w:rPr>
        <w:t>an de soutien aux entreprises françaises exportatrices</w:t>
      </w:r>
      <w:bookmarkEnd w:id="27"/>
    </w:p>
    <w:p w14:paraId="4FE58D62" w14:textId="77777777" w:rsidR="009B5D72" w:rsidRPr="007A79CA" w:rsidRDefault="009B5D72" w:rsidP="0035015E">
      <w:pPr>
        <w:rPr>
          <w:rFonts w:cs="Times New Roman"/>
          <w:b/>
          <w:bCs/>
          <w:szCs w:val="24"/>
          <w:lang w:eastAsia="fr-FR"/>
        </w:rPr>
      </w:pPr>
    </w:p>
    <w:p w14:paraId="32DBAB70" w14:textId="77777777" w:rsidR="00AF66EB" w:rsidRPr="006F6807" w:rsidRDefault="00AF66EB" w:rsidP="000B22E2">
      <w:pPr>
        <w:rPr>
          <w:rFonts w:asciiTheme="majorBidi" w:hAnsiTheme="majorBidi" w:cstheme="majorBidi"/>
          <w:szCs w:val="24"/>
        </w:rPr>
      </w:pPr>
      <w:r w:rsidRPr="006F6807">
        <w:rPr>
          <w:rFonts w:asciiTheme="majorBidi" w:hAnsiTheme="majorBidi" w:cstheme="majorBidi"/>
          <w:szCs w:val="24"/>
        </w:rPr>
        <w:t xml:space="preserve">Le Gouvernement a présenté un plan de soutien aux entreprises françaises exportatrices : </w:t>
      </w:r>
    </w:p>
    <w:p w14:paraId="304CB803" w14:textId="77777777" w:rsidR="00ED2F71" w:rsidRPr="000B360C" w:rsidRDefault="00AF66EB" w:rsidP="000B360C">
      <w:pPr>
        <w:pStyle w:val="Paragraphedeliste"/>
        <w:numPr>
          <w:ilvl w:val="0"/>
          <w:numId w:val="50"/>
        </w:numPr>
        <w:rPr>
          <w:rFonts w:asciiTheme="majorBidi" w:hAnsiTheme="majorBidi" w:cstheme="majorBidi"/>
          <w:szCs w:val="24"/>
        </w:rPr>
      </w:pPr>
      <w:r w:rsidRPr="000B360C">
        <w:rPr>
          <w:rFonts w:asciiTheme="majorBidi" w:hAnsiTheme="majorBidi" w:cstheme="majorBidi"/>
          <w:szCs w:val="24"/>
        </w:rPr>
        <w:t xml:space="preserve">renforcement de l’octroi des garanties de l’Etat à travers Bpifrance pour les cautions et les préfinancements de projets export ; </w:t>
      </w:r>
    </w:p>
    <w:p w14:paraId="0A3C1A25" w14:textId="77777777" w:rsidR="00ED2F71" w:rsidRDefault="00AF66EB" w:rsidP="00D260AC">
      <w:pPr>
        <w:pStyle w:val="Paragraphedeliste"/>
        <w:numPr>
          <w:ilvl w:val="0"/>
          <w:numId w:val="50"/>
        </w:numPr>
        <w:rPr>
          <w:rFonts w:asciiTheme="majorBidi" w:hAnsiTheme="majorBidi" w:cstheme="majorBidi"/>
          <w:szCs w:val="24"/>
        </w:rPr>
      </w:pPr>
      <w:r w:rsidRPr="00ED2F71">
        <w:rPr>
          <w:rFonts w:asciiTheme="majorBidi" w:hAnsiTheme="majorBidi" w:cstheme="majorBidi"/>
          <w:szCs w:val="24"/>
        </w:rPr>
        <w:t xml:space="preserve">prolongation d’un an des assurances-prospection en cours d’exécution ; </w:t>
      </w:r>
    </w:p>
    <w:p w14:paraId="3EC3A2C2" w14:textId="77777777" w:rsidR="00ED2F71" w:rsidRDefault="00AF66EB" w:rsidP="00D260AC">
      <w:pPr>
        <w:pStyle w:val="Paragraphedeliste"/>
        <w:numPr>
          <w:ilvl w:val="0"/>
          <w:numId w:val="50"/>
        </w:numPr>
        <w:rPr>
          <w:rFonts w:asciiTheme="majorBidi" w:hAnsiTheme="majorBidi" w:cstheme="majorBidi"/>
          <w:szCs w:val="24"/>
        </w:rPr>
      </w:pPr>
      <w:r w:rsidRPr="00ED2F71">
        <w:rPr>
          <w:rFonts w:asciiTheme="majorBidi" w:hAnsiTheme="majorBidi" w:cstheme="majorBidi"/>
          <w:szCs w:val="24"/>
        </w:rPr>
        <w:t>élargissement du dispositif de réassurance publique Cap Francexport (assurance-crédit export de court terme)</w:t>
      </w:r>
      <w:r w:rsidR="00397406" w:rsidRPr="00ED2F71">
        <w:rPr>
          <w:rFonts w:asciiTheme="majorBidi" w:hAnsiTheme="majorBidi" w:cstheme="majorBidi"/>
          <w:szCs w:val="24"/>
        </w:rPr>
        <w:t xml:space="preserve"> (cf </w:t>
      </w:r>
      <w:hyperlink r:id="rId69" w:history="1">
        <w:r w:rsidR="00397406" w:rsidRPr="00ED2F71">
          <w:rPr>
            <w:rStyle w:val="Lienhypertexte"/>
            <w:rFonts w:asciiTheme="majorBidi" w:hAnsiTheme="majorBidi" w:cstheme="majorBidi"/>
            <w:color w:val="4472C4" w:themeColor="accent1"/>
            <w:szCs w:val="24"/>
          </w:rPr>
          <w:t>lien suivant</w:t>
        </w:r>
      </w:hyperlink>
      <w:r w:rsidR="00397406" w:rsidRPr="00ED2F71">
        <w:rPr>
          <w:rFonts w:asciiTheme="majorBidi" w:hAnsiTheme="majorBidi" w:cstheme="majorBidi"/>
          <w:szCs w:val="24"/>
        </w:rPr>
        <w:t>)</w:t>
      </w:r>
      <w:r w:rsidRPr="00ED2F71">
        <w:rPr>
          <w:rFonts w:asciiTheme="majorBidi" w:hAnsiTheme="majorBidi" w:cstheme="majorBidi"/>
          <w:szCs w:val="24"/>
        </w:rPr>
        <w:t> ;</w:t>
      </w:r>
    </w:p>
    <w:p w14:paraId="7247B17C" w14:textId="635FA329" w:rsidR="00AF66EB" w:rsidRDefault="00AF66EB" w:rsidP="000B360C">
      <w:pPr>
        <w:pStyle w:val="Paragraphedeliste"/>
        <w:numPr>
          <w:ilvl w:val="0"/>
          <w:numId w:val="50"/>
        </w:numPr>
        <w:rPr>
          <w:rFonts w:asciiTheme="majorBidi" w:hAnsiTheme="majorBidi" w:cstheme="majorBidi"/>
          <w:szCs w:val="24"/>
        </w:rPr>
      </w:pPr>
      <w:r w:rsidRPr="00ED2F71">
        <w:rPr>
          <w:rFonts w:asciiTheme="majorBidi" w:hAnsiTheme="majorBidi" w:cstheme="majorBidi"/>
          <w:szCs w:val="24"/>
        </w:rPr>
        <w:t xml:space="preserve">accompagnement et information par les opérateurs de la Team France Export. (cf </w:t>
      </w:r>
      <w:hyperlink r:id="rId70" w:history="1">
        <w:r w:rsidRPr="00ED2F71">
          <w:rPr>
            <w:rStyle w:val="Lienhypertexte"/>
            <w:rFonts w:asciiTheme="majorBidi" w:hAnsiTheme="majorBidi" w:cstheme="majorBidi"/>
            <w:color w:val="0070C0"/>
            <w:szCs w:val="24"/>
          </w:rPr>
          <w:t>lien suivant</w:t>
        </w:r>
      </w:hyperlink>
      <w:r w:rsidRPr="00ED2F71">
        <w:rPr>
          <w:rFonts w:asciiTheme="majorBidi" w:hAnsiTheme="majorBidi" w:cstheme="majorBidi"/>
          <w:szCs w:val="24"/>
        </w:rPr>
        <w:t>).</w:t>
      </w:r>
    </w:p>
    <w:p w14:paraId="31BE5CC0" w14:textId="77777777" w:rsidR="0020018A" w:rsidRDefault="0020018A" w:rsidP="0020018A">
      <w:pPr>
        <w:rPr>
          <w:rFonts w:asciiTheme="majorBidi" w:hAnsiTheme="majorBidi" w:cstheme="majorBidi"/>
          <w:szCs w:val="24"/>
        </w:rPr>
      </w:pPr>
    </w:p>
    <w:p w14:paraId="2E0BEAA8" w14:textId="1A662E87" w:rsidR="0020018A" w:rsidRPr="001F555C" w:rsidRDefault="0020018A" w:rsidP="0020018A">
      <w:pPr>
        <w:rPr>
          <w:rFonts w:asciiTheme="majorBidi" w:hAnsiTheme="majorBidi" w:cstheme="majorBidi"/>
          <w:szCs w:val="24"/>
        </w:rPr>
      </w:pPr>
      <w:r w:rsidRPr="001F555C">
        <w:rPr>
          <w:rFonts w:asciiTheme="majorBidi" w:hAnsiTheme="majorBidi" w:cstheme="majorBidi"/>
          <w:szCs w:val="24"/>
        </w:rPr>
        <w:t xml:space="preserve">Le 16 décembre, Bruno Le Maire, ministre de l’Economie, des Finances et de la Relance, Franck Riester, ministre délégué chargé du Commerce extérieur et de l’Attractivité, et Alain Griset, ministre délégué chargé des Petites et Moyennes Entreprises, ont annoncé la </w:t>
      </w:r>
      <w:r w:rsidRPr="001F555C">
        <w:rPr>
          <w:rFonts w:asciiTheme="majorBidi" w:hAnsiTheme="majorBidi" w:cstheme="majorBidi"/>
          <w:b/>
          <w:bCs/>
          <w:szCs w:val="24"/>
        </w:rPr>
        <w:t>prolongation et le renforcement de ce plan</w:t>
      </w:r>
      <w:r w:rsidR="003E34D0" w:rsidRPr="001F555C">
        <w:rPr>
          <w:rFonts w:asciiTheme="majorBidi" w:hAnsiTheme="majorBidi" w:cstheme="majorBidi"/>
          <w:b/>
          <w:bCs/>
          <w:szCs w:val="24"/>
        </w:rPr>
        <w:t xml:space="preserve"> de soutien</w:t>
      </w:r>
      <w:r w:rsidRPr="001F555C">
        <w:rPr>
          <w:rFonts w:asciiTheme="majorBidi" w:hAnsiTheme="majorBidi" w:cstheme="majorBidi"/>
          <w:szCs w:val="24"/>
        </w:rPr>
        <w:t>.</w:t>
      </w:r>
    </w:p>
    <w:p w14:paraId="1A36056D" w14:textId="77777777" w:rsidR="0020018A" w:rsidRPr="001F555C" w:rsidRDefault="0020018A" w:rsidP="00F602B2">
      <w:pPr>
        <w:ind w:left="426"/>
        <w:rPr>
          <w:rFonts w:asciiTheme="majorBidi" w:hAnsiTheme="majorBidi" w:cstheme="majorBidi"/>
          <w:szCs w:val="24"/>
        </w:rPr>
      </w:pPr>
      <w:r w:rsidRPr="001F555C">
        <w:rPr>
          <w:rFonts w:asciiTheme="majorBidi" w:hAnsiTheme="majorBidi" w:cstheme="majorBidi"/>
          <w:szCs w:val="24"/>
        </w:rPr>
        <w:t>-</w:t>
      </w:r>
      <w:r w:rsidRPr="001F555C">
        <w:rPr>
          <w:rFonts w:asciiTheme="majorBidi" w:hAnsiTheme="majorBidi" w:cstheme="majorBidi"/>
          <w:szCs w:val="24"/>
        </w:rPr>
        <w:tab/>
        <w:t>« le soutien à la trésorerie des entreprises exportatrices sera renforcé. Ainsi, le rehaussement des quotités garanties à 90% pour les garanties des cautions et préfinancements, sera maintenu jusqu’à la fin de l’année 2021. »</w:t>
      </w:r>
    </w:p>
    <w:p w14:paraId="4C6815BA" w14:textId="6E02EB0C" w:rsidR="003F73D6" w:rsidRPr="001F555C" w:rsidRDefault="0020018A" w:rsidP="003F73D6">
      <w:pPr>
        <w:ind w:left="426"/>
        <w:rPr>
          <w:rFonts w:asciiTheme="majorBidi" w:hAnsiTheme="majorBidi" w:cstheme="majorBidi"/>
          <w:szCs w:val="24"/>
        </w:rPr>
      </w:pPr>
      <w:r w:rsidRPr="001F555C">
        <w:rPr>
          <w:rFonts w:asciiTheme="majorBidi" w:hAnsiTheme="majorBidi" w:cstheme="majorBidi"/>
          <w:szCs w:val="24"/>
        </w:rPr>
        <w:t>-</w:t>
      </w:r>
      <w:r w:rsidRPr="001F555C">
        <w:rPr>
          <w:rFonts w:asciiTheme="majorBidi" w:hAnsiTheme="majorBidi" w:cstheme="majorBidi"/>
          <w:szCs w:val="24"/>
        </w:rPr>
        <w:tab/>
      </w:r>
      <w:r w:rsidR="003F73D6" w:rsidRPr="001F555C">
        <w:rPr>
          <w:rFonts w:asciiTheme="majorBidi" w:hAnsiTheme="majorBidi" w:cstheme="majorBidi"/>
          <w:szCs w:val="24"/>
        </w:rPr>
        <w:t>« l’avance de l’assurance prospection sera portée de façon exceptionnelle à 70</w:t>
      </w:r>
      <w:r w:rsidR="00F270FF" w:rsidRPr="001F555C">
        <w:rPr>
          <w:rFonts w:asciiTheme="majorBidi" w:hAnsiTheme="majorBidi" w:cstheme="majorBidi"/>
          <w:szCs w:val="24"/>
        </w:rPr>
        <w:t> </w:t>
      </w:r>
      <w:r w:rsidR="003F73D6" w:rsidRPr="001F555C">
        <w:rPr>
          <w:rFonts w:asciiTheme="majorBidi" w:hAnsiTheme="majorBidi" w:cstheme="majorBidi"/>
          <w:szCs w:val="24"/>
        </w:rPr>
        <w:t>% » [50</w:t>
      </w:r>
      <w:r w:rsidR="00F270FF" w:rsidRPr="001F555C">
        <w:rPr>
          <w:rFonts w:asciiTheme="majorBidi" w:hAnsiTheme="majorBidi" w:cstheme="majorBidi"/>
          <w:szCs w:val="24"/>
        </w:rPr>
        <w:t> </w:t>
      </w:r>
      <w:r w:rsidR="003F73D6" w:rsidRPr="001F555C">
        <w:rPr>
          <w:rFonts w:asciiTheme="majorBidi" w:hAnsiTheme="majorBidi" w:cstheme="majorBidi"/>
          <w:szCs w:val="24"/>
        </w:rPr>
        <w:t xml:space="preserve">% habituellement] pendant toute l’année 2021. « La possibilité de prolonger d’un an les durées de prospection pour les PME et ETI, prévue par le plan d’urgence de mars 2020, sera maintenue. Les entreprises continueront également à bénéficier des services d’accompagnement et de financement export personnalisés proposés par la Team France Export de leur région. » </w:t>
      </w:r>
    </w:p>
    <w:p w14:paraId="7F019A53" w14:textId="12618931" w:rsidR="0020018A" w:rsidRPr="001F555C" w:rsidRDefault="0020018A" w:rsidP="00F602B2">
      <w:pPr>
        <w:rPr>
          <w:rFonts w:asciiTheme="majorBidi" w:hAnsiTheme="majorBidi" w:cstheme="majorBidi"/>
          <w:szCs w:val="24"/>
        </w:rPr>
      </w:pPr>
      <w:r w:rsidRPr="001F555C">
        <w:rPr>
          <w:rFonts w:asciiTheme="majorBidi" w:hAnsiTheme="majorBidi" w:cstheme="majorBidi"/>
          <w:szCs w:val="24"/>
        </w:rPr>
        <w:t>(</w:t>
      </w:r>
      <w:r w:rsidR="00B74CD0">
        <w:rPr>
          <w:rFonts w:asciiTheme="majorBidi" w:hAnsiTheme="majorBidi" w:cstheme="majorBidi"/>
          <w:szCs w:val="24"/>
        </w:rPr>
        <w:t>c</w:t>
      </w:r>
      <w:r w:rsidR="00B74CD0" w:rsidRPr="001F555C">
        <w:rPr>
          <w:rFonts w:asciiTheme="majorBidi" w:hAnsiTheme="majorBidi" w:cstheme="majorBidi"/>
          <w:szCs w:val="24"/>
        </w:rPr>
        <w:t xml:space="preserve">f </w:t>
      </w:r>
      <w:hyperlink r:id="rId71" w:history="1">
        <w:r w:rsidRPr="001F555C">
          <w:rPr>
            <w:rStyle w:val="Lienhypertexte"/>
            <w:rFonts w:asciiTheme="majorBidi" w:hAnsiTheme="majorBidi" w:cstheme="majorBidi"/>
            <w:color w:val="0070C0"/>
            <w:szCs w:val="24"/>
          </w:rPr>
          <w:t>lien suivant</w:t>
        </w:r>
      </w:hyperlink>
      <w:r w:rsidRPr="001F555C">
        <w:rPr>
          <w:rFonts w:asciiTheme="majorBidi" w:hAnsiTheme="majorBidi" w:cstheme="majorBidi"/>
          <w:szCs w:val="24"/>
        </w:rPr>
        <w:t>)</w:t>
      </w:r>
    </w:p>
    <w:p w14:paraId="4370C70D" w14:textId="77777777" w:rsidR="009C13D0" w:rsidRDefault="009C13D0" w:rsidP="00626E97">
      <w:pPr>
        <w:rPr>
          <w:rFonts w:cs="Times New Roman"/>
          <w:szCs w:val="24"/>
          <w:lang w:eastAsia="fr-FR"/>
        </w:rPr>
      </w:pPr>
    </w:p>
    <w:p w14:paraId="359946BB" w14:textId="1587278D" w:rsidR="00465C28" w:rsidRPr="00465C28" w:rsidRDefault="00465C28" w:rsidP="001C3485">
      <w:pPr>
        <w:pStyle w:val="Titre3"/>
        <w:rPr>
          <w:rFonts w:eastAsia="Calibri"/>
        </w:rPr>
      </w:pPr>
      <w:bookmarkStart w:id="28" w:name="_Toc46225180"/>
      <w:bookmarkStart w:id="29" w:name="_Toc46226326"/>
      <w:bookmarkStart w:id="30" w:name="_Toc59444727"/>
      <w:bookmarkEnd w:id="28"/>
      <w:bookmarkEnd w:id="29"/>
      <w:r>
        <w:rPr>
          <w:rFonts w:eastAsia="Calibri"/>
        </w:rPr>
        <w:t>Automobile : p</w:t>
      </w:r>
      <w:r w:rsidRPr="00465C28">
        <w:rPr>
          <w:rFonts w:eastAsia="Calibri"/>
        </w:rPr>
        <w:t>lan de soutien en faveur de la filière</w:t>
      </w:r>
      <w:bookmarkEnd w:id="30"/>
    </w:p>
    <w:p w14:paraId="00ADC76B" w14:textId="77777777" w:rsidR="00465C28" w:rsidRDefault="00465C28" w:rsidP="00465C28">
      <w:pPr>
        <w:rPr>
          <w:rFonts w:eastAsia="Calibri" w:cs="Times New Roman"/>
          <w:bCs/>
          <w:szCs w:val="24"/>
        </w:rPr>
      </w:pPr>
    </w:p>
    <w:p w14:paraId="6B08A137" w14:textId="5557F77C" w:rsidR="00465C28" w:rsidRPr="00504B22" w:rsidRDefault="00465C28" w:rsidP="00465C28">
      <w:pPr>
        <w:rPr>
          <w:rFonts w:eastAsia="Calibri" w:cs="Times New Roman"/>
          <w:bCs/>
          <w:szCs w:val="24"/>
        </w:rPr>
      </w:pPr>
      <w:r w:rsidRPr="00504B22">
        <w:rPr>
          <w:rFonts w:eastAsia="Calibri" w:cs="Times New Roman"/>
          <w:bCs/>
          <w:szCs w:val="24"/>
        </w:rPr>
        <w:t xml:space="preserve">Le 26 mai, le Président de la République a présenté son </w:t>
      </w:r>
      <w:r w:rsidRPr="00504B22">
        <w:rPr>
          <w:rFonts w:eastAsia="Calibri" w:cs="Times New Roman"/>
          <w:b/>
          <w:szCs w:val="24"/>
        </w:rPr>
        <w:t>plan de soutien en faveur de la filière automobile</w:t>
      </w:r>
      <w:r w:rsidRPr="00504B22">
        <w:rPr>
          <w:rFonts w:eastAsia="Calibri" w:cs="Times New Roman"/>
          <w:bCs/>
          <w:szCs w:val="24"/>
        </w:rPr>
        <w:t xml:space="preserve"> durement touchée par la crise sanitaire</w:t>
      </w:r>
      <w:r w:rsidRPr="002D7A92">
        <w:rPr>
          <w:rFonts w:eastAsia="Calibri" w:cs="Times New Roman"/>
          <w:bCs/>
          <w:szCs w:val="24"/>
        </w:rPr>
        <w:t>. (</w:t>
      </w:r>
      <w:r w:rsidRPr="00C115AD">
        <w:rPr>
          <w:rFonts w:eastAsia="Calibri" w:cs="Times New Roman"/>
          <w:bCs/>
          <w:szCs w:val="24"/>
        </w:rPr>
        <w:t xml:space="preserve">cf </w:t>
      </w:r>
      <w:hyperlink r:id="rId72" w:history="1">
        <w:r w:rsidRPr="00C115AD">
          <w:rPr>
            <w:rStyle w:val="Lienhypertexte"/>
            <w:rFonts w:eastAsia="Calibri" w:cs="Times New Roman"/>
            <w:bCs/>
            <w:color w:val="4472C4" w:themeColor="accent1"/>
            <w:szCs w:val="24"/>
          </w:rPr>
          <w:t>lien suivant</w:t>
        </w:r>
      </w:hyperlink>
      <w:r w:rsidRPr="002D7A92">
        <w:rPr>
          <w:rFonts w:eastAsia="Calibri" w:cs="Times New Roman"/>
          <w:bCs/>
          <w:szCs w:val="24"/>
        </w:rPr>
        <w:t xml:space="preserve">). </w:t>
      </w:r>
      <w:r w:rsidRPr="00504B22">
        <w:rPr>
          <w:rFonts w:eastAsia="Calibri" w:cs="Times New Roman"/>
          <w:bCs/>
          <w:szCs w:val="24"/>
        </w:rPr>
        <w:t>Parmi les mesures présentées figurent des mesures d’aide à la mobilité des entreprises, notamment :</w:t>
      </w:r>
    </w:p>
    <w:p w14:paraId="451DBBB5"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 xml:space="preserve"> A partir du 1er juin et jusqu’à la fin de l’année, le bonus des véhicules électriques (d’une valeur inférieure à 45 000 €) pour les flottes d’entreprises est porté à 5000 € pour les véhicules utilitaires légers. Une aide de 2000 € est offerte pour les particuliers et les professionnels pour l’achat d’un véhicule hybride rechargeable de moins de 50 000€ (autonomie supérieure à 50 km)</w:t>
      </w:r>
    </w:p>
    <w:p w14:paraId="20B6EAFE"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Une prime au retrofit de 3000 €</w:t>
      </w:r>
    </w:p>
    <w:p w14:paraId="2461DCC1"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Une surprime de 2000 € pour les bénéficiaires en ZFE (zone à faible émission) pour l’achat d’un véhicule électrique ou hybride rechargeable</w:t>
      </w:r>
    </w:p>
    <w:p w14:paraId="595EA0B8"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 xml:space="preserve">Pour les personnes morales, doublement de la prime à la conversion actuelle pour les véhicules utilitaires légers électriques et hybrides rechargeables (appliqué aux 200 000 premières primes à la conversion) </w:t>
      </w:r>
    </w:p>
    <w:p w14:paraId="1E488D0F" w14:textId="77777777" w:rsidR="00465C28" w:rsidRPr="004C665F" w:rsidRDefault="00465C28" w:rsidP="00465C28">
      <w:pPr>
        <w:rPr>
          <w:rFonts w:eastAsia="Calibri" w:cs="Times New Roman"/>
          <w:bCs/>
          <w:szCs w:val="24"/>
        </w:rPr>
      </w:pPr>
      <w:r w:rsidRPr="004C665F">
        <w:rPr>
          <w:rFonts w:eastAsia="Calibri" w:cs="Times New Roman"/>
          <w:bCs/>
          <w:szCs w:val="24"/>
        </w:rPr>
        <w:t xml:space="preserve"> </w:t>
      </w:r>
      <w:r w:rsidRPr="006C7444">
        <w:rPr>
          <w:rFonts w:eastAsia="Calibri" w:cs="Times New Roman"/>
          <w:bCs/>
          <w:szCs w:val="24"/>
        </w:rPr>
        <w:t xml:space="preserve">(cf </w:t>
      </w:r>
      <w:hyperlink r:id="rId73" w:history="1">
        <w:r w:rsidRPr="006C7444">
          <w:rPr>
            <w:rStyle w:val="Lienhypertexte"/>
            <w:rFonts w:eastAsia="Calibri" w:cs="Times New Roman"/>
            <w:bCs/>
            <w:color w:val="0070C0"/>
            <w:szCs w:val="24"/>
          </w:rPr>
          <w:t>lien suivant</w:t>
        </w:r>
      </w:hyperlink>
      <w:r w:rsidRPr="006C7444">
        <w:rPr>
          <w:rFonts w:eastAsia="Calibri" w:cs="Times New Roman"/>
          <w:bCs/>
          <w:szCs w:val="24"/>
        </w:rPr>
        <w:t xml:space="preserve">). </w:t>
      </w:r>
    </w:p>
    <w:p w14:paraId="7AD55268" w14:textId="77777777" w:rsidR="00381C95" w:rsidRPr="00D60640" w:rsidRDefault="00381C95" w:rsidP="00626E97">
      <w:pPr>
        <w:rPr>
          <w:rFonts w:cs="Times New Roman"/>
          <w:szCs w:val="24"/>
          <w:lang w:eastAsia="fr-FR"/>
        </w:rPr>
      </w:pPr>
    </w:p>
    <w:p w14:paraId="4F9F3386" w14:textId="414E7B19" w:rsidR="00C9348A" w:rsidRPr="00581807" w:rsidRDefault="00CA097B" w:rsidP="00626E97">
      <w:pPr>
        <w:rPr>
          <w:rFonts w:cs="Times New Roman"/>
          <w:szCs w:val="24"/>
          <w:lang w:eastAsia="fr-FR"/>
        </w:rPr>
      </w:pPr>
      <w:r w:rsidRPr="000E007D">
        <w:rPr>
          <w:rFonts w:cs="Times New Roman"/>
          <w:szCs w:val="24"/>
          <w:lang w:eastAsia="fr-FR"/>
        </w:rPr>
        <w:t>Lors de la réunion du Comité stratégique de filière automobile, le 6 novembre</w:t>
      </w:r>
      <w:r w:rsidRPr="00581807">
        <w:rPr>
          <w:rFonts w:cs="Times New Roman"/>
          <w:b/>
          <w:bCs/>
          <w:szCs w:val="24"/>
          <w:lang w:eastAsia="fr-FR"/>
        </w:rPr>
        <w:t>, un point d’étape sur les mesures du plan de soutien au secteur automobile présenté le 26 mai et renforcées dans le cadre de France Relance a été effectué</w:t>
      </w:r>
      <w:r w:rsidRPr="000E007D">
        <w:rPr>
          <w:rFonts w:cs="Times New Roman"/>
          <w:szCs w:val="24"/>
          <w:lang w:eastAsia="fr-FR"/>
        </w:rPr>
        <w:t xml:space="preserve"> : </w:t>
      </w:r>
    </w:p>
    <w:p w14:paraId="675D050F" w14:textId="1A9E8F8C" w:rsidR="00C9348A" w:rsidRPr="00581807" w:rsidRDefault="00C9348A" w:rsidP="00581807">
      <w:pPr>
        <w:pStyle w:val="Paragraphedeliste"/>
        <w:numPr>
          <w:ilvl w:val="0"/>
          <w:numId w:val="5"/>
        </w:numPr>
        <w:rPr>
          <w:rFonts w:cs="Times New Roman"/>
          <w:szCs w:val="24"/>
          <w:lang w:eastAsia="fr-FR"/>
        </w:rPr>
      </w:pPr>
      <w:r w:rsidRPr="000E007D">
        <w:rPr>
          <w:rFonts w:eastAsia="Times New Roman" w:cs="Times New Roman"/>
          <w:szCs w:val="24"/>
          <w:lang w:eastAsia="fr-FR"/>
        </w:rPr>
        <w:t xml:space="preserve"> </w:t>
      </w:r>
      <w:r w:rsidR="00724C35" w:rsidRPr="000B3701">
        <w:rPr>
          <w:rFonts w:cs="Times New Roman"/>
          <w:szCs w:val="24"/>
          <w:lang w:eastAsia="fr-FR"/>
        </w:rPr>
        <w:t>les barèmes 2020 du bonus et de la prime à la conversion sont prol</w:t>
      </w:r>
      <w:r w:rsidR="00724C35" w:rsidRPr="00581807">
        <w:rPr>
          <w:rFonts w:cs="Times New Roman"/>
          <w:szCs w:val="24"/>
          <w:lang w:eastAsia="fr-FR"/>
        </w:rPr>
        <w:t>ongés jusqu’au 30 juin 2021,</w:t>
      </w:r>
    </w:p>
    <w:p w14:paraId="2CC66E4F" w14:textId="543105EF" w:rsidR="00C9348A" w:rsidRPr="000B3701" w:rsidRDefault="00C9348A" w:rsidP="00581807">
      <w:pPr>
        <w:pStyle w:val="Paragraphedeliste"/>
        <w:numPr>
          <w:ilvl w:val="0"/>
          <w:numId w:val="5"/>
        </w:numPr>
        <w:rPr>
          <w:rFonts w:cs="Times New Roman"/>
          <w:szCs w:val="24"/>
          <w:lang w:eastAsia="fr-FR"/>
        </w:rPr>
      </w:pPr>
      <w:r w:rsidRPr="000E007D">
        <w:rPr>
          <w:rFonts w:eastAsia="Times New Roman" w:cs="Times New Roman"/>
          <w:szCs w:val="24"/>
          <w:lang w:eastAsia="fr-FR"/>
        </w:rPr>
        <w:t xml:space="preserve"> </w:t>
      </w:r>
      <w:r w:rsidRPr="000B3701">
        <w:rPr>
          <w:rFonts w:cs="Times New Roman"/>
          <w:szCs w:val="24"/>
          <w:lang w:eastAsia="fr-FR"/>
        </w:rPr>
        <w:t>L</w:t>
      </w:r>
      <w:r w:rsidR="00CA097B" w:rsidRPr="000E007D">
        <w:rPr>
          <w:rFonts w:cs="Times New Roman"/>
          <w:szCs w:val="24"/>
          <w:lang w:eastAsia="fr-FR"/>
        </w:rPr>
        <w:t xml:space="preserve">e Fonds Avenir Automobile 2 (FAA2) est désormais opérationnel, </w:t>
      </w:r>
    </w:p>
    <w:p w14:paraId="4EAE4DCA" w14:textId="131ACD89" w:rsidR="00C9348A" w:rsidRPr="000B3701"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Le </w:t>
      </w:r>
      <w:r w:rsidR="00CA097B" w:rsidRPr="000E007D">
        <w:rPr>
          <w:rFonts w:cs="Times New Roman"/>
          <w:szCs w:val="24"/>
          <w:lang w:eastAsia="fr-FR"/>
        </w:rPr>
        <w:t>fonds de soutien aux investissements de modernisation de la filière automobile</w:t>
      </w:r>
      <w:r w:rsidRPr="000B3701">
        <w:rPr>
          <w:rFonts w:cs="Times New Roman"/>
          <w:szCs w:val="24"/>
          <w:lang w:eastAsia="fr-FR"/>
        </w:rPr>
        <w:t xml:space="preserve"> a sélectionné 30 nouveaux projets automobiles</w:t>
      </w:r>
      <w:r w:rsidR="00CA097B" w:rsidRPr="000E007D">
        <w:rPr>
          <w:rFonts w:cs="Times New Roman"/>
          <w:szCs w:val="24"/>
          <w:lang w:eastAsia="fr-FR"/>
        </w:rPr>
        <w:t>,</w:t>
      </w:r>
    </w:p>
    <w:p w14:paraId="61AAC28B" w14:textId="3AB2299D" w:rsidR="00C9348A"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Pr="00581807">
        <w:rPr>
          <w:rFonts w:cs="Times New Roman"/>
          <w:szCs w:val="24"/>
          <w:lang w:eastAsia="fr-FR"/>
        </w:rPr>
        <w:t>P</w:t>
      </w:r>
      <w:r w:rsidR="00CA097B" w:rsidRPr="000E007D">
        <w:rPr>
          <w:rFonts w:cs="Times New Roman"/>
          <w:szCs w:val="24"/>
          <w:lang w:eastAsia="fr-FR"/>
        </w:rPr>
        <w:t>lus de 150 millions d’euros vont être engagés d’ici la fin 2020 pour soutenir la R&amp;D de la filière</w:t>
      </w:r>
      <w:r w:rsidR="00002AAC" w:rsidRPr="000B3701">
        <w:rPr>
          <w:rFonts w:cs="Times New Roman"/>
          <w:szCs w:val="24"/>
          <w:lang w:eastAsia="fr-FR"/>
        </w:rPr>
        <w:t>,</w:t>
      </w:r>
    </w:p>
    <w:p w14:paraId="5E01B3C6" w14:textId="01C2554F" w:rsidR="00C9348A"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Pr="00581807">
        <w:rPr>
          <w:rFonts w:cs="Times New Roman"/>
          <w:szCs w:val="24"/>
          <w:lang w:eastAsia="fr-FR"/>
        </w:rPr>
        <w:t>L</w:t>
      </w:r>
      <w:r w:rsidR="00002AAC" w:rsidRPr="00581807">
        <w:rPr>
          <w:rFonts w:cs="Times New Roman"/>
          <w:szCs w:val="24"/>
          <w:lang w:eastAsia="fr-FR"/>
        </w:rPr>
        <w:t>’objectif de 100 000 bornes de recharge électrique est désormais fixé à 2021 au lieu de 2022,</w:t>
      </w:r>
    </w:p>
    <w:p w14:paraId="6FD332A9" w14:textId="22E513B7" w:rsidR="00C9348A"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Pr="00581807">
        <w:rPr>
          <w:rFonts w:cs="Times New Roman"/>
          <w:szCs w:val="24"/>
          <w:lang w:eastAsia="fr-FR"/>
        </w:rPr>
        <w:t>L</w:t>
      </w:r>
      <w:r w:rsidR="00002AAC" w:rsidRPr="00581807">
        <w:rPr>
          <w:rFonts w:cs="Times New Roman"/>
          <w:szCs w:val="24"/>
          <w:lang w:eastAsia="fr-FR"/>
        </w:rPr>
        <w:t>e PIA « Attractivité, Emplois, Compétences » piloté par la Plateforme Automobile (PFA) est réajusté pour se renforcer sur les nouveaux besoins (hydrogène, électromobilité et industrie 4.0).</w:t>
      </w:r>
    </w:p>
    <w:p w14:paraId="4AD21C59" w14:textId="22FB18D9" w:rsidR="00C9348A"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00002AAC" w:rsidRPr="00581807">
        <w:rPr>
          <w:rFonts w:cs="Times New Roman"/>
          <w:szCs w:val="24"/>
          <w:lang w:eastAsia="fr-FR"/>
        </w:rPr>
        <w:t>La</w:t>
      </w:r>
      <w:r w:rsidR="00CA5118" w:rsidRPr="00581807">
        <w:rPr>
          <w:rFonts w:cs="Times New Roman"/>
          <w:szCs w:val="24"/>
          <w:lang w:eastAsia="fr-FR"/>
        </w:rPr>
        <w:t xml:space="preserve"> PFA va renforcer la</w:t>
      </w:r>
      <w:r w:rsidR="00002AAC" w:rsidRPr="00581807">
        <w:rPr>
          <w:rFonts w:cs="Times New Roman"/>
          <w:szCs w:val="24"/>
          <w:lang w:eastAsia="fr-FR"/>
        </w:rPr>
        <w:t xml:space="preserve"> plateforme </w:t>
      </w:r>
      <w:hyperlink r:id="rId74" w:history="1">
        <w:r w:rsidR="00002AAC" w:rsidRPr="00581807">
          <w:rPr>
            <w:rStyle w:val="Lienhypertexte"/>
            <w:rFonts w:cs="Times New Roman"/>
            <w:color w:val="4472C4" w:themeColor="accent1"/>
            <w:szCs w:val="24"/>
            <w:lang w:eastAsia="fr-FR"/>
          </w:rPr>
          <w:t>https://monfuturjobauto.fr/welcome</w:t>
        </w:r>
      </w:hyperlink>
      <w:r w:rsidR="00CA5118" w:rsidRPr="00581807">
        <w:rPr>
          <w:rFonts w:cs="Times New Roman"/>
          <w:szCs w:val="24"/>
          <w:lang w:eastAsia="fr-FR"/>
        </w:rPr>
        <w:t xml:space="preserve">, mettre en place </w:t>
      </w:r>
      <w:r w:rsidR="00002AAC" w:rsidRPr="00581807">
        <w:rPr>
          <w:rFonts w:cs="Times New Roman"/>
          <w:szCs w:val="24"/>
          <w:lang w:eastAsia="fr-FR"/>
        </w:rPr>
        <w:t xml:space="preserve">un outil de suivi tripartite (entreprise, </w:t>
      </w:r>
      <w:r w:rsidR="00CA5118" w:rsidRPr="00581807">
        <w:rPr>
          <w:rFonts w:cs="Times New Roman"/>
          <w:szCs w:val="24"/>
          <w:lang w:eastAsia="fr-FR"/>
        </w:rPr>
        <w:t>apprenti, CFA) durant tout le parcours de l’apprenti pour valider l’acquisition de compétences et prévenir toute rupture.</w:t>
      </w:r>
    </w:p>
    <w:p w14:paraId="40C82413" w14:textId="0A018DA7" w:rsidR="00CA5118" w:rsidRPr="00581807" w:rsidRDefault="00C9348A" w:rsidP="00581807">
      <w:pPr>
        <w:pStyle w:val="Paragraphedeliste"/>
        <w:numPr>
          <w:ilvl w:val="0"/>
          <w:numId w:val="5"/>
        </w:numPr>
        <w:rPr>
          <w:rFonts w:cs="Times New Roman"/>
          <w:szCs w:val="24"/>
          <w:lang w:eastAsia="fr-FR"/>
        </w:rPr>
      </w:pPr>
      <w:r w:rsidRPr="00581807">
        <w:rPr>
          <w:rFonts w:eastAsia="Times New Roman" w:cs="Times New Roman"/>
          <w:szCs w:val="24"/>
          <w:lang w:eastAsia="fr-FR"/>
        </w:rPr>
        <w:t xml:space="preserve"> </w:t>
      </w:r>
      <w:r w:rsidR="00724C35" w:rsidRPr="00581807">
        <w:rPr>
          <w:rFonts w:cs="Times New Roman"/>
          <w:szCs w:val="24"/>
          <w:lang w:eastAsia="fr-FR"/>
        </w:rPr>
        <w:t xml:space="preserve">Les acteurs de la filière se sont accordés sur une version révisée du Code de performance et de bonne pratique (CPBP) relatif à la relation client-fournisseur au sein de la filière construction automobile. </w:t>
      </w:r>
      <w:r w:rsidR="00CA5118" w:rsidRPr="00581807">
        <w:rPr>
          <w:rFonts w:cs="Times New Roman"/>
          <w:szCs w:val="24"/>
          <w:lang w:eastAsia="fr-FR"/>
        </w:rPr>
        <w:t xml:space="preserve">(cf </w:t>
      </w:r>
      <w:hyperlink r:id="rId75" w:history="1">
        <w:r w:rsidR="00CA5118" w:rsidRPr="00581807">
          <w:rPr>
            <w:rStyle w:val="Lienhypertexte"/>
            <w:rFonts w:cs="Times New Roman"/>
            <w:color w:val="4472C4" w:themeColor="accent1"/>
            <w:szCs w:val="24"/>
            <w:lang w:eastAsia="fr-FR"/>
          </w:rPr>
          <w:t>lien suivant</w:t>
        </w:r>
      </w:hyperlink>
      <w:r w:rsidR="00CA5118" w:rsidRPr="000B3701">
        <w:rPr>
          <w:rFonts w:cs="Times New Roman"/>
          <w:szCs w:val="24"/>
          <w:lang w:eastAsia="fr-FR"/>
        </w:rPr>
        <w:t>).</w:t>
      </w:r>
    </w:p>
    <w:p w14:paraId="462EF2E1" w14:textId="4DF8119A" w:rsidR="00465C28" w:rsidRPr="00D60640" w:rsidRDefault="00CA5118" w:rsidP="00626E97">
      <w:pPr>
        <w:rPr>
          <w:rFonts w:cs="Times New Roman"/>
          <w:szCs w:val="24"/>
          <w:lang w:eastAsia="fr-FR"/>
        </w:rPr>
      </w:pPr>
      <w:r w:rsidRPr="00D60640">
        <w:rPr>
          <w:rFonts w:cs="Times New Roman"/>
          <w:szCs w:val="24"/>
          <w:lang w:eastAsia="fr-FR"/>
        </w:rPr>
        <w:t xml:space="preserve"> </w:t>
      </w:r>
    </w:p>
    <w:p w14:paraId="369B089E" w14:textId="6DCE006A" w:rsidR="00465C28" w:rsidRPr="00C648CA" w:rsidRDefault="00465C28" w:rsidP="001C3485">
      <w:pPr>
        <w:pStyle w:val="Titre3"/>
        <w:rPr>
          <w:lang w:eastAsia="fr-FR"/>
        </w:rPr>
      </w:pPr>
      <w:bookmarkStart w:id="31" w:name="_Toc59444728"/>
      <w:r w:rsidRPr="00465C28">
        <w:rPr>
          <w:lang w:eastAsia="fr-FR"/>
        </w:rPr>
        <w:t>BTP : mesures pour aider les entreprises</w:t>
      </w:r>
      <w:bookmarkEnd w:id="31"/>
    </w:p>
    <w:p w14:paraId="0A4B4955" w14:textId="77777777" w:rsidR="00465C28" w:rsidRDefault="00465C28" w:rsidP="00465C28"/>
    <w:p w14:paraId="7771F227" w14:textId="703A5E94" w:rsidR="00465C28" w:rsidRPr="00890B25" w:rsidRDefault="00465C28" w:rsidP="00465C28">
      <w:r w:rsidRPr="00890B25">
        <w:t>A l’occasion de la présentation en Conseil des ministres, le 10 juin, du 3</w:t>
      </w:r>
      <w:r w:rsidRPr="00890B25">
        <w:rPr>
          <w:vertAlign w:val="superscript"/>
        </w:rPr>
        <w:t>ème</w:t>
      </w:r>
      <w:r w:rsidRPr="00890B25">
        <w:t xml:space="preserve"> projet de loi de finances rectificative pour 2020 (PLFR3), des </w:t>
      </w:r>
      <w:r w:rsidRPr="00890B25">
        <w:rPr>
          <w:b/>
          <w:bCs/>
        </w:rPr>
        <w:t>mesures pour aider les entreprises du BTP à compenser les surcoûts et à accélérer la reprise</w:t>
      </w:r>
      <w:r w:rsidRPr="00890B25">
        <w:t xml:space="preserve"> ont été présentées. </w:t>
      </w:r>
    </w:p>
    <w:p w14:paraId="6963A718" w14:textId="77777777" w:rsidR="00465C28" w:rsidRPr="007A79CA" w:rsidRDefault="00465C28" w:rsidP="00465C28"/>
    <w:p w14:paraId="2F0E3756" w14:textId="77777777" w:rsidR="00465C28" w:rsidRPr="0062295D" w:rsidRDefault="00465C28" w:rsidP="00465C28">
      <w:pPr>
        <w:pStyle w:val="Paragraphedeliste"/>
        <w:numPr>
          <w:ilvl w:val="0"/>
          <w:numId w:val="41"/>
        </w:numPr>
        <w:rPr>
          <w:b/>
          <w:bCs/>
        </w:rPr>
      </w:pPr>
      <w:r w:rsidRPr="0062295D">
        <w:rPr>
          <w:b/>
          <w:bCs/>
        </w:rPr>
        <w:t>Mesures pour la prise en compte des surcoûts :</w:t>
      </w:r>
    </w:p>
    <w:p w14:paraId="4F6D9C22" w14:textId="77777777" w:rsidR="00465C28" w:rsidRPr="0062295D" w:rsidRDefault="00465C28" w:rsidP="00465C28">
      <w:pPr>
        <w:pStyle w:val="Paragraphedeliste"/>
        <w:rPr>
          <w:b/>
          <w:bCs/>
        </w:rPr>
      </w:pPr>
    </w:p>
    <w:p w14:paraId="3B0B9F8A" w14:textId="77777777" w:rsidR="00465C28" w:rsidRPr="0062295D" w:rsidRDefault="00465C28" w:rsidP="00465C28">
      <w:pPr>
        <w:pStyle w:val="Paragraphedeliste"/>
        <w:numPr>
          <w:ilvl w:val="0"/>
          <w:numId w:val="5"/>
        </w:numPr>
      </w:pPr>
      <w:r w:rsidRPr="0062295D">
        <w:t>Une instruction a été adressée par le Premier ministre, le 9 juin, « aux maîtres d'ouvrage de l'Etat pour leurs marchés de travaux leur demandant de négocier rapidement avec les entreprises du BTP une prise en charge d'une partie des surcoûts directs liés à l'arrêt des chantiers et aux mesures sanitaires. »</w:t>
      </w:r>
      <w:r>
        <w:t xml:space="preserve"> </w:t>
      </w:r>
      <w:r w:rsidRPr="00F4046A">
        <w:t xml:space="preserve">(cf </w:t>
      </w:r>
      <w:hyperlink r:id="rId76" w:history="1">
        <w:r w:rsidRPr="00F4046A">
          <w:rPr>
            <w:rStyle w:val="Lienhypertexte"/>
            <w:color w:val="4472C4" w:themeColor="accent1"/>
          </w:rPr>
          <w:t>lien suivant</w:t>
        </w:r>
      </w:hyperlink>
      <w:r w:rsidRPr="00F4046A">
        <w:t>)</w:t>
      </w:r>
    </w:p>
    <w:p w14:paraId="47F44D25" w14:textId="77777777" w:rsidR="00465C28" w:rsidRPr="0062295D" w:rsidRDefault="00465C28" w:rsidP="00465C28">
      <w:pPr>
        <w:pStyle w:val="Paragraphedeliste"/>
        <w:numPr>
          <w:ilvl w:val="0"/>
          <w:numId w:val="5"/>
        </w:numPr>
      </w:pPr>
      <w:r w:rsidRPr="0062295D">
        <w:t>Une circulaire du Gouvernement, en date du 20 mai, adressée aux préfets leur demande de « promouvoir des chartes définissant une approche solidaire des surcoûts entre les entreprises du BTP, les maîtres d'ouvrage, dont les collectivités et bailleurs, et les maîtres d'œuvre. »</w:t>
      </w:r>
    </w:p>
    <w:p w14:paraId="02406062" w14:textId="77777777" w:rsidR="00465C28" w:rsidRPr="0062295D" w:rsidRDefault="00465C28" w:rsidP="00465C28">
      <w:pPr>
        <w:pStyle w:val="Paragraphedeliste"/>
        <w:numPr>
          <w:ilvl w:val="0"/>
          <w:numId w:val="5"/>
        </w:numPr>
      </w:pPr>
      <w:r w:rsidRPr="0062295D">
        <w:t>« Les entreprises de moins de 50 salariés qui ont subi des pertes de chiffre d'affaires importantes pourront bénéficier de remises de charges sociales jusqu'à 50% sur leurs échéances des mois de mars à mai, sur simple demande à leur URSSAF. Toutes les entreprises pourront demander un plan d'apurement de leurs charges sociales reportées depuis mars sur une durée pouvant aller jusqu'à 36 mois. »</w:t>
      </w:r>
    </w:p>
    <w:p w14:paraId="7ABE3E34" w14:textId="77777777" w:rsidR="00465C28" w:rsidRPr="0062295D" w:rsidRDefault="00465C28" w:rsidP="00465C28">
      <w:pPr>
        <w:pStyle w:val="Paragraphedeliste"/>
        <w:numPr>
          <w:ilvl w:val="0"/>
          <w:numId w:val="5"/>
        </w:numPr>
      </w:pPr>
      <w:r w:rsidRPr="0062295D">
        <w:t>Un comité de suivi, piloté par le CGDD (commissariat général au développement durable) en lien avec les fédérations professionnelles, est créé pour « objectiver les surcoûts liés aux pertes de rendement sur les chantiers compte tenu de l'application des règles de sécurité sanitaire. »</w:t>
      </w:r>
    </w:p>
    <w:p w14:paraId="1CC82FB0" w14:textId="7591E0AA" w:rsidR="00465C28" w:rsidRDefault="00465C28" w:rsidP="001D61C7">
      <w:pPr>
        <w:pStyle w:val="Paragraphedeliste"/>
        <w:numPr>
          <w:ilvl w:val="0"/>
          <w:numId w:val="5"/>
        </w:numPr>
      </w:pPr>
      <w:r w:rsidRPr="0062295D">
        <w:t>« Le Gouvernement encourage les maîtres d'ouvrage publics à faire usage des dispositions de l'ordonnance n°2020-319 du 25 mars 2020, qui permettent d'augmenter les avances aux entreprises titulaires de marchés publics au-delà de 60% sans obligation de garantie à première demande. »</w:t>
      </w:r>
    </w:p>
    <w:p w14:paraId="347BC8ED" w14:textId="77777777" w:rsidR="00471D14" w:rsidRPr="0062295D" w:rsidRDefault="00471D14" w:rsidP="00465C28">
      <w:pPr>
        <w:ind w:left="360"/>
      </w:pPr>
    </w:p>
    <w:p w14:paraId="46DA462F" w14:textId="77777777" w:rsidR="00465C28" w:rsidRPr="0062295D" w:rsidRDefault="00465C28" w:rsidP="00465C28">
      <w:pPr>
        <w:pStyle w:val="Paragraphedeliste"/>
        <w:numPr>
          <w:ilvl w:val="0"/>
          <w:numId w:val="41"/>
        </w:numPr>
        <w:rPr>
          <w:b/>
          <w:bCs/>
        </w:rPr>
      </w:pPr>
      <w:r w:rsidRPr="0062295D">
        <w:rPr>
          <w:b/>
          <w:bCs/>
        </w:rPr>
        <w:t>Mesures concernant le soutien à la reprise :</w:t>
      </w:r>
    </w:p>
    <w:p w14:paraId="3EC34B59" w14:textId="77777777" w:rsidR="00465C28" w:rsidRPr="0062295D" w:rsidRDefault="00465C28" w:rsidP="00465C28">
      <w:pPr>
        <w:pStyle w:val="Paragraphedeliste"/>
      </w:pPr>
    </w:p>
    <w:p w14:paraId="652E59BD" w14:textId="77777777" w:rsidR="00465C28" w:rsidRPr="0062295D" w:rsidRDefault="00465C28" w:rsidP="00465C28">
      <w:pPr>
        <w:pStyle w:val="Paragraphedeliste"/>
        <w:numPr>
          <w:ilvl w:val="0"/>
          <w:numId w:val="5"/>
        </w:numPr>
      </w:pPr>
      <w:r w:rsidRPr="0062295D">
        <w:t>L'Etat va ajouter 1Md € à sa dotation de soutien à l'investissement local (DSIL), la faisant passer à 1,6 Md€ (« investissements structurants des collectivités portant sur la santé, la transition écologique, notamment la rénovation thermique de bâtiments publics, et la rénovation du patrimoine »).</w:t>
      </w:r>
    </w:p>
    <w:p w14:paraId="3E35A1A5" w14:textId="77777777" w:rsidR="00465C28" w:rsidRPr="0062295D" w:rsidRDefault="00465C28" w:rsidP="00465C28">
      <w:pPr>
        <w:pStyle w:val="Paragraphedeliste"/>
        <w:numPr>
          <w:ilvl w:val="0"/>
          <w:numId w:val="5"/>
        </w:numPr>
      </w:pPr>
      <w:r w:rsidRPr="0062295D">
        <w:t>Le dispositif de garantie de l'Etat à l'assurance-crédit est renforcé.</w:t>
      </w:r>
    </w:p>
    <w:p w14:paraId="2A8705B1" w14:textId="77777777" w:rsidR="00465C28" w:rsidRPr="0062295D" w:rsidRDefault="00465C28" w:rsidP="00465C28">
      <w:pPr>
        <w:pStyle w:val="Paragraphedeliste"/>
      </w:pPr>
      <w:r w:rsidRPr="0062295D">
        <w:t>Pour les entreprises soumises à l'impôt sur les sociétés : « le remboursement immédiat de leur stock de créances de report en arrière de leurs déficits ainsi que des créances qui viendraient à être constatées en 2020 du fait des pertes liées à cette crise sanitaire. »</w:t>
      </w:r>
    </w:p>
    <w:p w14:paraId="18F22D79" w14:textId="77777777" w:rsidR="00465C28" w:rsidRPr="0062295D" w:rsidRDefault="00465C28" w:rsidP="00465C28">
      <w:pPr>
        <w:pStyle w:val="Paragraphedeliste"/>
        <w:numPr>
          <w:ilvl w:val="0"/>
          <w:numId w:val="5"/>
        </w:numPr>
      </w:pPr>
      <w:r w:rsidRPr="0062295D">
        <w:t>Création d'une aide au recrutement des apprentis, de 5 000 euros à 8 000 euros par contrat préparant à un diplôme jusqu'à la licence professionnelle.</w:t>
      </w:r>
    </w:p>
    <w:p w14:paraId="1DC72A17" w14:textId="77777777" w:rsidR="00465C28" w:rsidRPr="00D60640" w:rsidRDefault="00465C28" w:rsidP="00465C28">
      <w:pPr>
        <w:pStyle w:val="Paragraphedeliste"/>
        <w:numPr>
          <w:ilvl w:val="0"/>
          <w:numId w:val="5"/>
        </w:numPr>
      </w:pPr>
      <w:r w:rsidRPr="0062295D">
        <w:t>« L'ordonnance n°2020-595 du 20 mai 2020 permet de tenir les assemblées générales des coproporiétés sous forme de visioconférence ou par correspondance jusqu'au 31 janvier 2021, ce qui permet d'accélérer les décisions de travaux. »</w:t>
      </w:r>
    </w:p>
    <w:p w14:paraId="58FE0FB5" w14:textId="06F97F98" w:rsidR="005816A7" w:rsidRDefault="00465C28" w:rsidP="00465C28">
      <w:pPr>
        <w:rPr>
          <w:rFonts w:eastAsia="Calibri" w:cs="Times New Roman"/>
          <w:szCs w:val="24"/>
        </w:rPr>
      </w:pPr>
      <w:r>
        <w:t>(</w:t>
      </w:r>
      <w:r w:rsidRPr="00890B25">
        <w:t xml:space="preserve">cf </w:t>
      </w:r>
      <w:hyperlink r:id="rId77" w:history="1">
        <w:r w:rsidRPr="00890B25">
          <w:rPr>
            <w:rStyle w:val="Lienhypertexte"/>
            <w:color w:val="4472C4" w:themeColor="accent1"/>
          </w:rPr>
          <w:t>lien suivant</w:t>
        </w:r>
      </w:hyperlink>
      <w:r w:rsidRPr="00890B25">
        <w:t xml:space="preserve">). </w:t>
      </w:r>
    </w:p>
    <w:p w14:paraId="326489A1" w14:textId="4DF6C676" w:rsidR="005816A7" w:rsidRDefault="005816A7" w:rsidP="00465C28">
      <w:pPr>
        <w:rPr>
          <w:rFonts w:eastAsia="Calibri" w:cs="Times New Roman"/>
          <w:szCs w:val="24"/>
        </w:rPr>
      </w:pPr>
    </w:p>
    <w:p w14:paraId="2E5664EA" w14:textId="65B95AA0" w:rsidR="00465C28" w:rsidRPr="00DA6689" w:rsidRDefault="00465C28" w:rsidP="00465C28">
      <w:pPr>
        <w:pStyle w:val="Titre3"/>
      </w:pPr>
      <w:bookmarkStart w:id="32" w:name="_Toc59444729"/>
      <w:r w:rsidRPr="00890B25">
        <w:t>Aéronautique</w:t>
      </w:r>
      <w:r w:rsidR="00C648CA">
        <w:t> : plan de soutien à la filière</w:t>
      </w:r>
      <w:bookmarkEnd w:id="32"/>
    </w:p>
    <w:p w14:paraId="436A1EC7" w14:textId="77777777" w:rsidR="00465C28" w:rsidRPr="00F404B0" w:rsidRDefault="00465C28" w:rsidP="00465C28">
      <w:pPr>
        <w:rPr>
          <w:rFonts w:cs="Times New Roman"/>
          <w:szCs w:val="24"/>
        </w:rPr>
      </w:pPr>
    </w:p>
    <w:p w14:paraId="592B93DB" w14:textId="77777777" w:rsidR="00465C28" w:rsidRPr="00DA6689" w:rsidRDefault="00465C28" w:rsidP="00465C28">
      <w:pPr>
        <w:rPr>
          <w:rFonts w:cs="Times New Roman"/>
          <w:szCs w:val="24"/>
        </w:rPr>
      </w:pPr>
      <w:r w:rsidRPr="00DA6689">
        <w:rPr>
          <w:rFonts w:cs="Times New Roman"/>
          <w:szCs w:val="24"/>
        </w:rPr>
        <w:t xml:space="preserve">Le 9 juin le ministre de l’Economie et des Finances a présenté un </w:t>
      </w:r>
      <w:r w:rsidRPr="00DA6689">
        <w:rPr>
          <w:rFonts w:cs="Times New Roman"/>
          <w:b/>
          <w:bCs/>
          <w:szCs w:val="24"/>
        </w:rPr>
        <w:t>plan de soutien à la filière aéronautique</w:t>
      </w:r>
      <w:r w:rsidRPr="00DA6689">
        <w:rPr>
          <w:rFonts w:cs="Times New Roman"/>
          <w:szCs w:val="24"/>
        </w:rPr>
        <w:t>,</w:t>
      </w:r>
      <w:r w:rsidRPr="00DA6689">
        <w:rPr>
          <w:rFonts w:cs="Times New Roman"/>
          <w:b/>
          <w:bCs/>
          <w:szCs w:val="24"/>
        </w:rPr>
        <w:t xml:space="preserve"> </w:t>
      </w:r>
      <w:r w:rsidRPr="00DA6689">
        <w:rPr>
          <w:rFonts w:cs="Times New Roman"/>
          <w:szCs w:val="24"/>
        </w:rPr>
        <w:t>qui agit dans 3 directions :</w:t>
      </w:r>
    </w:p>
    <w:p w14:paraId="77D4110C" w14:textId="77777777" w:rsidR="00465C28" w:rsidRPr="00DA6689" w:rsidRDefault="00465C28" w:rsidP="00465C28">
      <w:pPr>
        <w:rPr>
          <w:rFonts w:cs="Times New Roman"/>
          <w:szCs w:val="24"/>
        </w:rPr>
      </w:pPr>
    </w:p>
    <w:p w14:paraId="1D9EE70F" w14:textId="74004D13" w:rsidR="00465C28" w:rsidRPr="00DA6689" w:rsidRDefault="00465C28" w:rsidP="00465C28">
      <w:pPr>
        <w:pStyle w:val="Paragraphedeliste"/>
        <w:numPr>
          <w:ilvl w:val="0"/>
          <w:numId w:val="39"/>
        </w:numPr>
        <w:rPr>
          <w:rFonts w:cs="Times New Roman"/>
          <w:szCs w:val="24"/>
        </w:rPr>
      </w:pPr>
      <w:r w:rsidRPr="00DA6689">
        <w:rPr>
          <w:rFonts w:cs="Times New Roman"/>
          <w:szCs w:val="24"/>
        </w:rPr>
        <w:t xml:space="preserve">« Répondre à l’urgence en soutenant les entreprises en difficulté et protéger leurs salariés » via l’activité partielle de longue </w:t>
      </w:r>
      <w:r w:rsidRPr="003D1664">
        <w:rPr>
          <w:rFonts w:cs="Times New Roman"/>
          <w:szCs w:val="24"/>
        </w:rPr>
        <w:t>durée</w:t>
      </w:r>
      <w:r w:rsidR="001C5980" w:rsidRPr="003D1664">
        <w:rPr>
          <w:rFonts w:cs="Times New Roman"/>
          <w:szCs w:val="24"/>
        </w:rPr>
        <w:t xml:space="preserve"> </w:t>
      </w:r>
      <w:r w:rsidR="001C5980" w:rsidRPr="008517BA">
        <w:rPr>
          <w:rFonts w:cs="Times New Roman"/>
          <w:szCs w:val="24"/>
        </w:rPr>
        <w:t>(APLD)</w:t>
      </w:r>
      <w:r w:rsidRPr="008517BA">
        <w:rPr>
          <w:rFonts w:cs="Times New Roman"/>
          <w:szCs w:val="24"/>
        </w:rPr>
        <w:t xml:space="preserve">, </w:t>
      </w:r>
      <w:r w:rsidR="001C5980" w:rsidRPr="008517BA">
        <w:rPr>
          <w:rFonts w:cs="Times New Roman"/>
          <w:szCs w:val="24"/>
        </w:rPr>
        <w:t xml:space="preserve">dont les modalités de mise en œuvre ont été définies par un décret du 28 juillet (cf </w:t>
      </w:r>
      <w:hyperlink r:id="rId78" w:history="1">
        <w:r w:rsidR="001C5980" w:rsidRPr="0031500E">
          <w:rPr>
            <w:rStyle w:val="Lienhypertexte"/>
            <w:rFonts w:cs="Times New Roman"/>
            <w:color w:val="0070C0"/>
            <w:szCs w:val="24"/>
          </w:rPr>
          <w:t>lien suivant</w:t>
        </w:r>
      </w:hyperlink>
      <w:r w:rsidR="001C5980" w:rsidRPr="008517BA">
        <w:rPr>
          <w:rFonts w:cs="Times New Roman"/>
          <w:szCs w:val="24"/>
        </w:rPr>
        <w:t>)</w:t>
      </w:r>
      <w:r w:rsidR="00695F2A">
        <w:rPr>
          <w:rFonts w:cs="Times New Roman"/>
          <w:szCs w:val="24"/>
        </w:rPr>
        <w:t xml:space="preserve"> </w:t>
      </w:r>
      <w:r w:rsidRPr="00DA6689">
        <w:rPr>
          <w:rFonts w:cs="Times New Roman"/>
          <w:szCs w:val="24"/>
        </w:rPr>
        <w:t>et « des outils permettant aux salariés en sous activité de travailler temporairement dans des entreprises exprimant des besoins de compétences »</w:t>
      </w:r>
    </w:p>
    <w:p w14:paraId="7412DAED" w14:textId="582D592B" w:rsidR="00465C28" w:rsidRPr="00DA6689" w:rsidRDefault="00465C28" w:rsidP="00465C28">
      <w:pPr>
        <w:pStyle w:val="Paragraphedeliste"/>
        <w:numPr>
          <w:ilvl w:val="0"/>
          <w:numId w:val="39"/>
        </w:numPr>
        <w:rPr>
          <w:rFonts w:cs="Times New Roman"/>
          <w:szCs w:val="24"/>
        </w:rPr>
      </w:pPr>
      <w:r w:rsidRPr="00DA6689">
        <w:rPr>
          <w:rFonts w:cs="Times New Roman"/>
          <w:szCs w:val="24"/>
        </w:rPr>
        <w:t xml:space="preserve"> « Investir dans les PME et ETI pour accompagner la transformation de la filière » via la création d’un fonds d’investissement aéronautique en fonds propres et la création d’un fonds d’accompagnement public à la diversification, à la modernisation et à la transformation environnementale des procédés (pour accompagner les fournisseurs et les entreprises sous-traitantes de la filière dans leur transformation et leur montée en gamme)</w:t>
      </w:r>
      <w:r w:rsidR="006F7F9F">
        <w:rPr>
          <w:rFonts w:cs="Times New Roman"/>
          <w:szCs w:val="24"/>
        </w:rPr>
        <w:t xml:space="preserve">. </w:t>
      </w:r>
      <w:r w:rsidR="006F7F9F" w:rsidRPr="008517BA">
        <w:rPr>
          <w:rFonts w:cs="Times New Roman"/>
          <w:szCs w:val="24"/>
        </w:rPr>
        <w:t xml:space="preserve">Le fonds d’investissement aéronautique Ace Aéro Partenaires a été créé le 28 juillet (cf </w:t>
      </w:r>
      <w:hyperlink r:id="rId79" w:history="1">
        <w:r w:rsidR="006F7F9F" w:rsidRPr="0031500E">
          <w:rPr>
            <w:rStyle w:val="Lienhypertexte"/>
            <w:color w:val="0070C0"/>
          </w:rPr>
          <w:t>lien suivant</w:t>
        </w:r>
      </w:hyperlink>
      <w:r w:rsidR="006F7F9F" w:rsidRPr="008517BA">
        <w:rPr>
          <w:rFonts w:cs="Times New Roman"/>
          <w:szCs w:val="24"/>
        </w:rPr>
        <w:t xml:space="preserve">). </w:t>
      </w:r>
    </w:p>
    <w:p w14:paraId="1265A3F2" w14:textId="77777777" w:rsidR="00465C28" w:rsidRPr="00DA6689" w:rsidRDefault="00465C28" w:rsidP="00465C28">
      <w:pPr>
        <w:pStyle w:val="Paragraphedeliste"/>
        <w:numPr>
          <w:ilvl w:val="0"/>
          <w:numId w:val="39"/>
        </w:numPr>
        <w:rPr>
          <w:rFonts w:cs="Times New Roman"/>
          <w:szCs w:val="24"/>
        </w:rPr>
      </w:pPr>
      <w:r w:rsidRPr="00DA6689">
        <w:rPr>
          <w:rFonts w:cs="Times New Roman"/>
          <w:szCs w:val="24"/>
        </w:rPr>
        <w:t xml:space="preserve"> « Investir pour concevoir et produire en France les appareils de demain » via l’intensification du soutien aux efforts de R&amp;D pour faire de la France l’un des pays les plus avancés dans les technologies de l’avion « vert », ainsi que l’aménagement des dispositifs de soutien financier à l’exportation (accroissement du soutien de Bpifrance Assurance Export pour les exportations du secteur, mise en place d’un moratoire sur les remboursements en principal des crédits à l’exportation octroyés aux compagnies aériennes pendant 12 mois à partir de fin mars 2020, assouplissement temporaire des modalités de remboursement des achats de nouveaux aéronefs)</w:t>
      </w:r>
    </w:p>
    <w:p w14:paraId="604F397A" w14:textId="77777777" w:rsidR="00465C28" w:rsidRPr="00DA6689" w:rsidRDefault="00465C28" w:rsidP="00465C28">
      <w:pPr>
        <w:rPr>
          <w:rFonts w:cs="Times New Roman"/>
          <w:szCs w:val="24"/>
        </w:rPr>
      </w:pPr>
      <w:r w:rsidRPr="00DA6689">
        <w:rPr>
          <w:rFonts w:cs="Times New Roman"/>
          <w:szCs w:val="24"/>
        </w:rPr>
        <w:t xml:space="preserve">(cf </w:t>
      </w:r>
      <w:hyperlink r:id="rId80" w:history="1">
        <w:r w:rsidRPr="00DA6689">
          <w:rPr>
            <w:rStyle w:val="Lienhypertexte"/>
            <w:rFonts w:cs="Times New Roman"/>
            <w:color w:val="4472C4" w:themeColor="accent1"/>
            <w:szCs w:val="24"/>
          </w:rPr>
          <w:t>lien suivant</w:t>
        </w:r>
      </w:hyperlink>
      <w:r w:rsidRPr="00DA6689">
        <w:rPr>
          <w:rFonts w:cs="Times New Roman"/>
          <w:szCs w:val="24"/>
        </w:rPr>
        <w:t>)</w:t>
      </w:r>
    </w:p>
    <w:p w14:paraId="5A5CF0DC" w14:textId="77777777" w:rsidR="00465C28" w:rsidRPr="00DA6689" w:rsidRDefault="00465C28" w:rsidP="00465C28">
      <w:pPr>
        <w:rPr>
          <w:rFonts w:cs="Times New Roman"/>
          <w:szCs w:val="24"/>
        </w:rPr>
      </w:pPr>
    </w:p>
    <w:p w14:paraId="3A910535" w14:textId="095210AB" w:rsidR="00465C28" w:rsidRPr="00DA6689" w:rsidRDefault="00465C28" w:rsidP="00465C28">
      <w:pPr>
        <w:rPr>
          <w:rFonts w:cs="Times New Roman"/>
          <w:szCs w:val="24"/>
        </w:rPr>
      </w:pPr>
      <w:r w:rsidRPr="00DA6689">
        <w:rPr>
          <w:rFonts w:cs="Times New Roman"/>
          <w:szCs w:val="24"/>
        </w:rPr>
        <w:t xml:space="preserve">Ce soutien de l’Etat s’accompagne d’engagements des entreprises de la filière et notamment des grands donneurs d’ordre sur les relations avec leurs sous-traitants et sur la transition écologique. Une </w:t>
      </w:r>
      <w:r w:rsidRPr="00DA6689">
        <w:rPr>
          <w:rFonts w:cs="Times New Roman"/>
          <w:b/>
          <w:bCs/>
          <w:szCs w:val="24"/>
        </w:rPr>
        <w:t>charte sur les relations entre clients et fournisseurs</w:t>
      </w:r>
      <w:r w:rsidRPr="00DA6689">
        <w:rPr>
          <w:rFonts w:cs="Times New Roman"/>
          <w:szCs w:val="24"/>
        </w:rPr>
        <w:t xml:space="preserve"> au sein de la filière Aéronautique française a également été signée le 9 juin dans le cadre du GIFAS (cf</w:t>
      </w:r>
      <w:r w:rsidRPr="0031500E">
        <w:rPr>
          <w:rFonts w:cs="Times New Roman"/>
          <w:color w:val="4472C4" w:themeColor="accent1"/>
          <w:szCs w:val="24"/>
        </w:rPr>
        <w:t xml:space="preserve"> </w:t>
      </w:r>
      <w:hyperlink r:id="rId81" w:history="1">
        <w:r w:rsidRPr="00F02346">
          <w:rPr>
            <w:rStyle w:val="Lienhypertexte"/>
            <w:rFonts w:cs="Times New Roman"/>
            <w:color w:val="4472C4" w:themeColor="accent1"/>
            <w:szCs w:val="24"/>
          </w:rPr>
          <w:t>lien suivant</w:t>
        </w:r>
      </w:hyperlink>
      <w:r w:rsidRPr="00DA6689">
        <w:rPr>
          <w:rFonts w:cs="Times New Roman"/>
          <w:szCs w:val="24"/>
        </w:rPr>
        <w:t xml:space="preserve">) </w:t>
      </w:r>
    </w:p>
    <w:p w14:paraId="6881A18F" w14:textId="23C508E2" w:rsidR="00465C28" w:rsidRDefault="00465C28" w:rsidP="00465C28">
      <w:pPr>
        <w:pStyle w:val="Paragraphedeliste"/>
        <w:ind w:left="0"/>
        <w:rPr>
          <w:rFonts w:cs="Times New Roman"/>
          <w:szCs w:val="24"/>
        </w:rPr>
      </w:pPr>
    </w:p>
    <w:p w14:paraId="6CD80A46" w14:textId="2CA0A81C" w:rsidR="00C648CA" w:rsidRPr="00537781" w:rsidRDefault="002C2E81">
      <w:pPr>
        <w:pStyle w:val="Titre3"/>
      </w:pPr>
      <w:bookmarkStart w:id="33" w:name="_Toc59444730"/>
      <w:bookmarkStart w:id="34" w:name="_Hlk58918504"/>
      <w:r w:rsidRPr="00581807">
        <w:t>T</w:t>
      </w:r>
      <w:r w:rsidR="001D6BDF" w:rsidRPr="00537781">
        <w:t>ourisme</w:t>
      </w:r>
      <w:r w:rsidRPr="00581807">
        <w:t> : plan de relance</w:t>
      </w:r>
      <w:bookmarkEnd w:id="33"/>
    </w:p>
    <w:bookmarkEnd w:id="34"/>
    <w:p w14:paraId="1F8F179D" w14:textId="77777777" w:rsidR="0018749D" w:rsidRDefault="0018749D" w:rsidP="00F92F00"/>
    <w:p w14:paraId="228D5BF9" w14:textId="1D173D15" w:rsidR="00F92F00" w:rsidRDefault="00F92F00" w:rsidP="00F92F00">
      <w:r>
        <w:t xml:space="preserve">Le 14 mai, le Premier ministre Edouard Philippe a présenté </w:t>
      </w:r>
      <w:r w:rsidRPr="001C3485">
        <w:rPr>
          <w:b/>
          <w:bCs/>
        </w:rPr>
        <w:t>le plan de relance pour le secteur du Tourisme</w:t>
      </w:r>
      <w:r>
        <w:t xml:space="preserve"> qui comporte de nombreuses mesures pour le secteur du tourisme et de l’événementiel sportif et culturel, notamment :</w:t>
      </w:r>
    </w:p>
    <w:p w14:paraId="240E3387" w14:textId="0ECEE9C4" w:rsidR="00F92F00" w:rsidRDefault="00F92F00" w:rsidP="00581807">
      <w:pPr>
        <w:ind w:left="426"/>
      </w:pPr>
      <w:r>
        <w:t>- « le fonds de solidarité restera ouvert pour les entreprises du secteur CHR-Tourisme, événementiel, sport et culture jusqu’à la fin de l’année 2020 ; son accès sera élargi à des entreprises de plus grande taille, celles qui ont jusqu’à 20 salariés et jusqu’à 2 millions d’euros de chiffres d’affaire ; l’aide à laquelle il pourra donner droit sera augmentée jusqu’à 10 000 € »</w:t>
      </w:r>
      <w:r w:rsidR="00876743">
        <w:t xml:space="preserve"> </w:t>
      </w:r>
      <w:r w:rsidR="00876743" w:rsidRPr="00575DF0">
        <w:t xml:space="preserve">(cf </w:t>
      </w:r>
      <w:hyperlink r:id="rId82" w:history="1">
        <w:r w:rsidR="00876743" w:rsidRPr="0031500E">
          <w:rPr>
            <w:rStyle w:val="Lienhypertexte"/>
            <w:color w:val="4472C4" w:themeColor="accent1"/>
          </w:rPr>
          <w:t>lien suivant</w:t>
        </w:r>
      </w:hyperlink>
      <w:r w:rsidR="00876743" w:rsidRPr="00575DF0">
        <w:t>)</w:t>
      </w:r>
    </w:p>
    <w:p w14:paraId="4FDB943D" w14:textId="77777777" w:rsidR="00F92F00" w:rsidRDefault="00F92F00" w:rsidP="00581807">
      <w:pPr>
        <w:ind w:left="426"/>
      </w:pPr>
      <w:r>
        <w:t>- « un plan d’investissements en fonds propres de 1,3 milliards d’euro sera porté par la caisse des dépôts et par Bpifrance pour un effet attendu en matière d’investissement de 6,7 milliards d’euros »</w:t>
      </w:r>
    </w:p>
    <w:p w14:paraId="35D2CBF7" w14:textId="77777777" w:rsidR="00F92F00" w:rsidRDefault="00F92F00" w:rsidP="00581807">
      <w:pPr>
        <w:ind w:left="426"/>
      </w:pPr>
      <w:r>
        <w:t>- « une exonération de cotisations sociales s’appliquera aux TPE et aux PME pendant la période de fermeture ou de très faible activité, au moins de mars à juin, pour un montant estimé à 2,2 Md€ »</w:t>
      </w:r>
    </w:p>
    <w:p w14:paraId="72E79A78" w14:textId="77777777" w:rsidR="00F92F00" w:rsidRDefault="00F92F00" w:rsidP="00581807">
      <w:pPr>
        <w:ind w:left="426"/>
      </w:pPr>
      <w:r>
        <w:t>- « les collectivités locales qui le souhaiteront pourront alléger la taxe de séjour des hébergements touristiques. Elles pourront également décider de réduire des deux tiers la cotisation foncière des entreprises du tourisme. L’état en financera la moitié »</w:t>
      </w:r>
    </w:p>
    <w:p w14:paraId="3A1DE255" w14:textId="32EACF5B" w:rsidR="00F92F00" w:rsidRPr="008517BA" w:rsidRDefault="00F92F00" w:rsidP="00581807">
      <w:pPr>
        <w:ind w:left="426"/>
      </w:pPr>
      <w:r>
        <w:t>- « Un prêt garanti par l’État (PGE) « saison » sera mis en place » : le plafond sera porté au 3 meilleurs mois de l’année 2019</w:t>
      </w:r>
      <w:r w:rsidR="00C529EA">
        <w:t xml:space="preserve">. </w:t>
      </w:r>
      <w:r w:rsidR="00C529EA" w:rsidRPr="008517BA">
        <w:t xml:space="preserve">Il </w:t>
      </w:r>
      <w:r w:rsidR="003D1664" w:rsidRPr="008517BA">
        <w:t>est</w:t>
      </w:r>
      <w:r w:rsidR="00C529EA" w:rsidRPr="008517BA">
        <w:t xml:space="preserve"> disponible auprès des réseaux bancaires d</w:t>
      </w:r>
      <w:r w:rsidR="003D1664" w:rsidRPr="008517BA">
        <w:t>epui</w:t>
      </w:r>
      <w:r w:rsidR="00C529EA" w:rsidRPr="008517BA">
        <w:t xml:space="preserve">s le 5 août (cf </w:t>
      </w:r>
      <w:hyperlink r:id="rId83" w:history="1">
        <w:r w:rsidR="00C529EA" w:rsidRPr="0031500E">
          <w:rPr>
            <w:rStyle w:val="Lienhypertexte"/>
            <w:color w:val="0070C0"/>
          </w:rPr>
          <w:t>lien suivant</w:t>
        </w:r>
      </w:hyperlink>
      <w:r w:rsidR="00C529EA" w:rsidRPr="008517BA">
        <w:t>)</w:t>
      </w:r>
    </w:p>
    <w:p w14:paraId="2780B0B8" w14:textId="77777777" w:rsidR="00F92F00" w:rsidRDefault="00F92F00" w:rsidP="00581807">
      <w:pPr>
        <w:ind w:left="426"/>
      </w:pPr>
      <w:r>
        <w:t>- « le prêt Tourisme proposé par Bpifrance sera renforcé, pour atteindre 1 milliard d’euros »</w:t>
      </w:r>
    </w:p>
    <w:p w14:paraId="1AC184D5" w14:textId="4D9F2558" w:rsidR="00B80681" w:rsidRDefault="00F92F00" w:rsidP="00581807">
      <w:pPr>
        <w:ind w:left="426"/>
      </w:pPr>
      <w:r>
        <w:t>- une « mobilisation d’environ 500 millions d’euros de ressources du Groupe Caisse des Dépôts pour offrir des prêts de court et long termes. »</w:t>
      </w:r>
    </w:p>
    <w:p w14:paraId="6D686F31" w14:textId="36EC1DE7" w:rsidR="00F92F00" w:rsidRDefault="00F92F00" w:rsidP="00F92F00">
      <w:r>
        <w:t xml:space="preserve">(cf </w:t>
      </w:r>
      <w:hyperlink r:id="rId84" w:history="1">
        <w:r w:rsidRPr="00F92F00">
          <w:rPr>
            <w:rStyle w:val="Lienhypertexte"/>
          </w:rPr>
          <w:t>lien suivant</w:t>
        </w:r>
      </w:hyperlink>
      <w:r>
        <w:t>)</w:t>
      </w:r>
    </w:p>
    <w:p w14:paraId="7874D39F" w14:textId="75F8FDC6" w:rsidR="00B80681" w:rsidRDefault="00B80681" w:rsidP="00B80681"/>
    <w:p w14:paraId="02B02A24" w14:textId="343B53D9" w:rsidR="00FC404E" w:rsidRDefault="00FC404E" w:rsidP="0031500E">
      <w:r w:rsidRPr="0060345D">
        <w:t xml:space="preserve">Le 29 juillet, le secrétaire d’Etat chargé du Tourisme, des Français de l'étranger et de la Francophonie Jean-Baptiste Lemoyne, a annoncé au micro de France Info que </w:t>
      </w:r>
      <w:r w:rsidRPr="00FC404E">
        <w:rPr>
          <w:b/>
          <w:bCs/>
        </w:rPr>
        <w:t>le chômage partiel sera prolongé "jusqu'au mois de décembre"</w:t>
      </w:r>
      <w:r w:rsidRPr="0060345D">
        <w:t xml:space="preserve"> pour le secteur du tourisme, selon des modalités qui seront revues "selon l'état du secteur". (cf </w:t>
      </w:r>
      <w:hyperlink r:id="rId85" w:history="1">
        <w:r w:rsidRPr="00FC404E">
          <w:rPr>
            <w:rStyle w:val="Lienhypertexte"/>
            <w:color w:val="4472C4" w:themeColor="accent1"/>
          </w:rPr>
          <w:t>lien suivant</w:t>
        </w:r>
      </w:hyperlink>
      <w:r w:rsidRPr="0060345D">
        <w:t>)</w:t>
      </w:r>
    </w:p>
    <w:p w14:paraId="630C69F2" w14:textId="6E495901" w:rsidR="00AF40CD" w:rsidRDefault="00AF40CD" w:rsidP="0031500E"/>
    <w:p w14:paraId="060F0E94" w14:textId="5261DEA9" w:rsidR="00AF40CD" w:rsidRDefault="00AF40CD">
      <w:r w:rsidRPr="00353C76">
        <w:t xml:space="preserve">Le 8 octobre, Bruno Le Maire, ministre de l’Economie, des Finances et de la Relance, et Alain Griset, ministre délégué auprès du ministre de l’Economie, des Finances et de la Relance, chargé des Petites et Moyennes Entreprises, ont annoncé </w:t>
      </w:r>
      <w:r w:rsidRPr="00353C76">
        <w:rPr>
          <w:b/>
          <w:bCs/>
        </w:rPr>
        <w:t>l’élargissement de l’accès au plan tourisme</w:t>
      </w:r>
      <w:r w:rsidRPr="00353C76">
        <w:t xml:space="preserve"> à de nouveaux bénéficiaires qui ont une activité fortement liée au tourisme ou à l’événementiel</w:t>
      </w:r>
      <w:r>
        <w:t xml:space="preserve">. </w:t>
      </w:r>
      <w:r w:rsidRPr="000D42BC">
        <w:t xml:space="preserve">(cf </w:t>
      </w:r>
      <w:hyperlink r:id="rId86" w:history="1">
        <w:r w:rsidRPr="000D42BC">
          <w:rPr>
            <w:rStyle w:val="Lienhypertexte"/>
            <w:color w:val="4472C4" w:themeColor="accent1"/>
          </w:rPr>
          <w:t>lien suivant</w:t>
        </w:r>
      </w:hyperlink>
      <w:r w:rsidRPr="000D42BC">
        <w:t>).</w:t>
      </w:r>
    </w:p>
    <w:p w14:paraId="2F7A540F" w14:textId="50ABB30F" w:rsidR="00437BF5" w:rsidRPr="00D60640" w:rsidRDefault="00437BF5" w:rsidP="00437BF5"/>
    <w:p w14:paraId="54CA8259" w14:textId="3FF1C784" w:rsidR="001D6BDF" w:rsidRPr="007F06A5" w:rsidRDefault="00E10D47" w:rsidP="001D6BDF">
      <w:bookmarkStart w:id="35" w:name="_Hlk58834557"/>
      <w:r w:rsidRPr="00581807">
        <w:t>La</w:t>
      </w:r>
      <w:r w:rsidR="001D6BDF" w:rsidRPr="00537781">
        <w:t xml:space="preserve"> liste S1 des activités soumises à des restrictions d’activité au-delà de la période du confinement et la liste S1bis des secteurs dépendants des activités listées en S1</w:t>
      </w:r>
      <w:r w:rsidR="00AF40CD" w:rsidRPr="00581807">
        <w:t xml:space="preserve"> </w:t>
      </w:r>
      <w:bookmarkEnd w:id="35"/>
      <w:r w:rsidR="001D6BDF" w:rsidRPr="00537781">
        <w:t xml:space="preserve">a été </w:t>
      </w:r>
      <w:r w:rsidR="007A515A" w:rsidRPr="00581807">
        <w:t>complété</w:t>
      </w:r>
      <w:r w:rsidR="00677AB3" w:rsidRPr="00581807">
        <w:t>e</w:t>
      </w:r>
      <w:r w:rsidR="007A515A" w:rsidRPr="00581807">
        <w:t xml:space="preserve"> en novembre</w:t>
      </w:r>
      <w:r w:rsidR="001D6BDF" w:rsidRPr="00537781">
        <w:t xml:space="preserve"> </w:t>
      </w:r>
      <w:r w:rsidR="009F6F51" w:rsidRPr="00581807">
        <w:t xml:space="preserve">suite à la parution du décret n° 2020-1328 du 2 novembre 2020 relatif au fonds de solidarité </w:t>
      </w:r>
      <w:r w:rsidR="001D6BDF" w:rsidRPr="00537781">
        <w:t xml:space="preserve">(cf </w:t>
      </w:r>
      <w:hyperlink r:id="rId87" w:history="1">
        <w:r w:rsidR="001D6BDF" w:rsidRPr="00581807">
          <w:rPr>
            <w:rStyle w:val="Lienhypertexte"/>
            <w:color w:val="4472C4" w:themeColor="accent1"/>
          </w:rPr>
          <w:t>lien suivant</w:t>
        </w:r>
      </w:hyperlink>
      <w:r w:rsidR="001D6BDF" w:rsidRPr="00537781">
        <w:t>)</w:t>
      </w:r>
      <w:r w:rsidR="004C2B22">
        <w:t xml:space="preserve">. </w:t>
      </w:r>
      <w:r w:rsidR="00052CEF">
        <w:rPr>
          <w:rFonts w:eastAsia="Times New Roman" w:cs="Times New Roman"/>
          <w:szCs w:val="24"/>
          <w:lang w:eastAsia="fr-FR"/>
        </w:rPr>
        <w:t>Elle</w:t>
      </w:r>
      <w:r w:rsidR="00052CEF" w:rsidRPr="002D2D50">
        <w:rPr>
          <w:rFonts w:eastAsia="Times New Roman" w:cs="Times New Roman"/>
          <w:szCs w:val="24"/>
          <w:lang w:eastAsia="fr-FR"/>
        </w:rPr>
        <w:t xml:space="preserve"> a été mise à jour le 10 décembre</w:t>
      </w:r>
      <w:r w:rsidR="00052CEF">
        <w:rPr>
          <w:rFonts w:eastAsia="Times New Roman" w:cs="Times New Roman"/>
          <w:szCs w:val="24"/>
          <w:lang w:eastAsia="fr-FR"/>
        </w:rPr>
        <w:t xml:space="preserve">. </w:t>
      </w:r>
      <w:r w:rsidR="004C2B22" w:rsidRPr="007F06A5">
        <w:t xml:space="preserve">(cf </w:t>
      </w:r>
      <w:hyperlink r:id="rId88" w:history="1">
        <w:r w:rsidR="004C2B22" w:rsidRPr="00F602B2">
          <w:rPr>
            <w:rStyle w:val="Lienhypertexte"/>
            <w:color w:val="0070C0"/>
          </w:rPr>
          <w:t>lien suivant</w:t>
        </w:r>
      </w:hyperlink>
      <w:r w:rsidR="004C2B22" w:rsidRPr="007F06A5">
        <w:t xml:space="preserve">). </w:t>
      </w:r>
    </w:p>
    <w:p w14:paraId="128B218C" w14:textId="77777777" w:rsidR="00314725" w:rsidRDefault="00314725" w:rsidP="001D61C7"/>
    <w:p w14:paraId="70901654" w14:textId="3942F2DC" w:rsidR="0079717D" w:rsidRDefault="00B80681" w:rsidP="00581807">
      <w:r w:rsidRPr="00401CA4">
        <w:t xml:space="preserve">Pour soutenir les acteurs de la filière Tourisme, Bpifrance et la Banque des Territoires, en collaboration avec les Ministères de l’Économie et des Finances et de l’Action et des Comptes Publics, et les Régions de France ont développé une </w:t>
      </w:r>
      <w:r w:rsidRPr="00401CA4">
        <w:rPr>
          <w:b/>
          <w:bCs/>
        </w:rPr>
        <w:t>plateforme</w:t>
      </w:r>
      <w:r w:rsidRPr="00401CA4">
        <w:t xml:space="preserve"> </w:t>
      </w:r>
      <w:r w:rsidRPr="00401CA4">
        <w:rPr>
          <w:b/>
          <w:bCs/>
        </w:rPr>
        <w:t>Plan Relance Tourisme</w:t>
      </w:r>
      <w:r w:rsidRPr="00401CA4">
        <w:t xml:space="preserve">  pour permettre à chaque entreprise d’identifier les différentes aides dont elle peut bénéficier. (cf </w:t>
      </w:r>
      <w:hyperlink r:id="rId89" w:history="1">
        <w:r w:rsidRPr="00401CA4">
          <w:rPr>
            <w:rStyle w:val="Lienhypertexte"/>
            <w:color w:val="4472C4" w:themeColor="accent1"/>
          </w:rPr>
          <w:t>lien suivant</w:t>
        </w:r>
      </w:hyperlink>
      <w:r w:rsidRPr="00401CA4">
        <w:t xml:space="preserve">) </w:t>
      </w:r>
    </w:p>
    <w:p w14:paraId="683469E6" w14:textId="77777777" w:rsidR="0079717D" w:rsidRDefault="0079717D" w:rsidP="00465C28">
      <w:pPr>
        <w:pStyle w:val="Paragraphedeliste"/>
        <w:ind w:left="0"/>
        <w:rPr>
          <w:rFonts w:cs="Times New Roman"/>
          <w:szCs w:val="24"/>
        </w:rPr>
      </w:pPr>
    </w:p>
    <w:p w14:paraId="7A2F28F8" w14:textId="77777777" w:rsidR="00465C28" w:rsidRPr="007C50CE" w:rsidRDefault="00465C28" w:rsidP="00465C28">
      <w:pPr>
        <w:pStyle w:val="Titre3"/>
      </w:pPr>
      <w:bookmarkStart w:id="36" w:name="_Toc59444731"/>
      <w:r w:rsidRPr="007C50CE">
        <w:t>Métiers d’art</w:t>
      </w:r>
      <w:bookmarkEnd w:id="36"/>
    </w:p>
    <w:p w14:paraId="7E43AFD2" w14:textId="3BC93CD9" w:rsidR="00465C28" w:rsidRPr="00575DF0" w:rsidRDefault="00465C28" w:rsidP="00465C28"/>
    <w:p w14:paraId="4F90A288" w14:textId="77777777" w:rsidR="0015496B" w:rsidRPr="00D60640" w:rsidRDefault="0015496B" w:rsidP="0031500E">
      <w:pPr>
        <w:rPr>
          <w:rStyle w:val="css-901oao"/>
        </w:rPr>
      </w:pPr>
      <w:r w:rsidRPr="00575DF0">
        <w:t>Les mesures du plan de soutien au tourisme ont été élargies à de nouvelles activités dont les</w:t>
      </w:r>
      <w:r w:rsidRPr="0031500E">
        <w:rPr>
          <w:rStyle w:val="css-901oao"/>
        </w:rPr>
        <w:t xml:space="preserve"> </w:t>
      </w:r>
      <w:r w:rsidRPr="0031500E">
        <w:rPr>
          <w:rStyle w:val="css-901oao"/>
          <w:b/>
          <w:bCs/>
        </w:rPr>
        <w:t>métiers d’art</w:t>
      </w:r>
      <w:r w:rsidRPr="0031500E">
        <w:rPr>
          <w:rStyle w:val="css-901oao"/>
        </w:rPr>
        <w:t xml:space="preserve">. (cf </w:t>
      </w:r>
      <w:hyperlink r:id="rId90" w:history="1">
        <w:r w:rsidRPr="0031500E">
          <w:rPr>
            <w:rStyle w:val="Lienhypertexte"/>
            <w:color w:val="4472C4" w:themeColor="accent1"/>
          </w:rPr>
          <w:t>lien suivant</w:t>
        </w:r>
      </w:hyperlink>
      <w:r w:rsidRPr="0031500E">
        <w:rPr>
          <w:rStyle w:val="css-901oao"/>
        </w:rPr>
        <w:t>).</w:t>
      </w:r>
    </w:p>
    <w:p w14:paraId="323029C6" w14:textId="77777777" w:rsidR="00A24711" w:rsidRPr="000209B8" w:rsidRDefault="00A24711" w:rsidP="00465C28"/>
    <w:p w14:paraId="61A065E2" w14:textId="77777777" w:rsidR="00C02F7E" w:rsidRPr="00A92688" w:rsidRDefault="00C02F7E" w:rsidP="00C02F7E">
      <w:pPr>
        <w:pStyle w:val="Paragraphedeliste"/>
        <w:ind w:left="0"/>
      </w:pPr>
      <w:r w:rsidRPr="007C50CE">
        <w:t xml:space="preserve">Le Mobilier national </w:t>
      </w:r>
      <w:r w:rsidRPr="00A92688">
        <w:t>annonce des mesures de soutien en faveur notamment des artisans, des professionnels des métiers d’art et du patrimoine vivant impactés par le Covid-19 :</w:t>
      </w:r>
    </w:p>
    <w:p w14:paraId="6171899C" w14:textId="77777777" w:rsidR="00C02F7E" w:rsidRPr="00A92688" w:rsidRDefault="00C02F7E" w:rsidP="00581807">
      <w:pPr>
        <w:pStyle w:val="Paragraphedeliste"/>
        <w:numPr>
          <w:ilvl w:val="0"/>
          <w:numId w:val="77"/>
        </w:numPr>
        <w:rPr>
          <w:rFonts w:cs="Times New Roman"/>
          <w:szCs w:val="24"/>
        </w:rPr>
      </w:pPr>
      <w:r w:rsidRPr="00A92688">
        <w:rPr>
          <w:rFonts w:cs="Times New Roman"/>
          <w:szCs w:val="24"/>
        </w:rPr>
        <w:t xml:space="preserve">« La mise en œuvre exceptionnelle d’un </w:t>
      </w:r>
      <w:r w:rsidRPr="00A92688">
        <w:rPr>
          <w:rFonts w:cs="Times New Roman"/>
          <w:b/>
          <w:bCs/>
          <w:szCs w:val="24"/>
        </w:rPr>
        <w:t>plan de restauration de pièces de sa collection de mobiliers des années 1930 à 1950</w:t>
      </w:r>
      <w:r w:rsidRPr="00A92688">
        <w:rPr>
          <w:rFonts w:cs="Times New Roman"/>
          <w:szCs w:val="24"/>
        </w:rPr>
        <w:t>, la première de France. Le Mobilier national mobilise ainsi 150 000 euros pour cette restauration inédite de pièces de ses collections, sous le contrôle de son inspection des collections et de son service des travaux. Cette campagne de restauration inédite sera confiée aux artisans (ébénistes, menuisiers en siège, tapissiers en siège, doreurs, bronziers, lustriers, horloger, restaurateurs textile…) qui maillent le territoire français. Le Mobilier national double ainsi ses commandes à son réseau de sous -traitants dont les savoir-faire doivent être soutenus et encouragés, notamment ceux bénéficiant du dispositif « Maître d’Art » en concertation avec l'Institut National des Métiers d'art.</w:t>
      </w:r>
    </w:p>
    <w:p w14:paraId="5BB8FED6" w14:textId="77777777" w:rsidR="00C02F7E" w:rsidRPr="00A92688" w:rsidRDefault="00C02F7E" w:rsidP="00C02F7E">
      <w:pPr>
        <w:pStyle w:val="Paragraphedeliste"/>
        <w:rPr>
          <w:rFonts w:cs="Times New Roman"/>
          <w:szCs w:val="24"/>
        </w:rPr>
      </w:pPr>
    </w:p>
    <w:p w14:paraId="6315376C" w14:textId="77777777" w:rsidR="00C02F7E" w:rsidRPr="00A92688" w:rsidRDefault="00C02F7E" w:rsidP="00581807">
      <w:pPr>
        <w:pStyle w:val="Paragraphedeliste"/>
        <w:numPr>
          <w:ilvl w:val="0"/>
          <w:numId w:val="77"/>
        </w:numPr>
        <w:rPr>
          <w:rFonts w:cs="Times New Roman"/>
          <w:szCs w:val="24"/>
        </w:rPr>
      </w:pPr>
      <w:r w:rsidRPr="00A92688">
        <w:rPr>
          <w:rFonts w:cs="Times New Roman"/>
          <w:szCs w:val="24"/>
        </w:rPr>
        <w:t xml:space="preserve">Un </w:t>
      </w:r>
      <w:r w:rsidRPr="00A92688">
        <w:rPr>
          <w:rFonts w:cs="Times New Roman"/>
          <w:b/>
          <w:bCs/>
          <w:szCs w:val="24"/>
        </w:rPr>
        <w:t>plan d'action de 50 000 euros pour la relocalisation de l'achat de matière première et l’aide au développement des circuits courts</w:t>
      </w:r>
      <w:r w:rsidRPr="00A92688">
        <w:rPr>
          <w:rFonts w:cs="Times New Roman"/>
          <w:szCs w:val="24"/>
        </w:rPr>
        <w:t xml:space="preserve"> - la laine, le lin, la soie -, en développant une production de tapisserie et de tapis qui intègre progressivement des laines venant des troupeaux français. »</w:t>
      </w:r>
    </w:p>
    <w:p w14:paraId="3FFC28B7" w14:textId="77777777" w:rsidR="00C02F7E" w:rsidRPr="00A92688" w:rsidRDefault="00C02F7E" w:rsidP="00C02F7E">
      <w:pPr>
        <w:rPr>
          <w:rFonts w:cs="Times New Roman"/>
          <w:szCs w:val="24"/>
        </w:rPr>
      </w:pPr>
      <w:r w:rsidRPr="00A92688">
        <w:t xml:space="preserve">(cf </w:t>
      </w:r>
      <w:hyperlink r:id="rId91" w:history="1">
        <w:r w:rsidRPr="00A92688">
          <w:rPr>
            <w:rStyle w:val="Lienhypertexte"/>
            <w:color w:val="0070C0"/>
          </w:rPr>
          <w:t>lien suivant</w:t>
        </w:r>
      </w:hyperlink>
      <w:r w:rsidRPr="00A92688">
        <w:t>)</w:t>
      </w:r>
    </w:p>
    <w:p w14:paraId="47B2BF55" w14:textId="77777777" w:rsidR="00C02F7E" w:rsidRDefault="00C02F7E" w:rsidP="00C02F7E">
      <w:pPr>
        <w:rPr>
          <w:rFonts w:cs="Times New Roman"/>
          <w:szCs w:val="24"/>
        </w:rPr>
      </w:pPr>
    </w:p>
    <w:p w14:paraId="2F630B54" w14:textId="77777777" w:rsidR="00C02F7E" w:rsidRPr="00A1630B" w:rsidRDefault="00C02F7E" w:rsidP="00C02F7E">
      <w:pPr>
        <w:rPr>
          <w:rFonts w:cs="Times New Roman"/>
          <w:szCs w:val="24"/>
        </w:rPr>
      </w:pPr>
      <w:r w:rsidRPr="00A1630B">
        <w:rPr>
          <w:rFonts w:cs="Times New Roman"/>
          <w:szCs w:val="24"/>
        </w:rPr>
        <w:t xml:space="preserve">Le pôle d’innovation de l’ITEMM, associé à la Chambre Syndicale de la Facture Instrumentale et aux fabricants a mis en place des recommandations pour le nettoyage et la désinfection des instruments de musique, à destination des facteurs d’instruments et musiciens. (cf </w:t>
      </w:r>
      <w:hyperlink r:id="rId92" w:history="1">
        <w:r w:rsidRPr="00A1630B">
          <w:rPr>
            <w:rStyle w:val="Lienhypertexte"/>
            <w:rFonts w:cs="Times New Roman"/>
            <w:color w:val="0070C0"/>
            <w:szCs w:val="24"/>
          </w:rPr>
          <w:t>lien suivant</w:t>
        </w:r>
      </w:hyperlink>
      <w:r w:rsidRPr="00A1630B">
        <w:rPr>
          <w:rFonts w:cs="Times New Roman"/>
          <w:szCs w:val="24"/>
        </w:rPr>
        <w:t>)</w:t>
      </w:r>
    </w:p>
    <w:p w14:paraId="70EF96C5" w14:textId="77777777" w:rsidR="00891E05" w:rsidRDefault="00891E05" w:rsidP="0031500E">
      <w:pPr>
        <w:pStyle w:val="Titre3"/>
        <w:numPr>
          <w:ilvl w:val="0"/>
          <w:numId w:val="0"/>
        </w:numPr>
        <w:rPr>
          <w:lang w:eastAsia="fr-FR"/>
        </w:rPr>
      </w:pPr>
    </w:p>
    <w:p w14:paraId="299BE8BD" w14:textId="78D431FD" w:rsidR="00891E05" w:rsidRPr="0031500E" w:rsidRDefault="00891E05">
      <w:pPr>
        <w:pStyle w:val="Titre3"/>
      </w:pPr>
      <w:bookmarkStart w:id="37" w:name="_Toc59444732"/>
      <w:r w:rsidRPr="0031500E">
        <w:t>Mesures de soutien en faveur des jeunes</w:t>
      </w:r>
      <w:bookmarkEnd w:id="37"/>
    </w:p>
    <w:p w14:paraId="74A97E00" w14:textId="77777777" w:rsidR="00FB02F4" w:rsidRPr="008451D5" w:rsidRDefault="00FB02F4" w:rsidP="0031500E">
      <w:pPr>
        <w:rPr>
          <w:lang w:eastAsia="fr-FR"/>
        </w:rPr>
      </w:pPr>
    </w:p>
    <w:p w14:paraId="6B31EDBF" w14:textId="2D4EC73F" w:rsidR="00891E05" w:rsidRDefault="00FB02F4" w:rsidP="0031500E">
      <w:pPr>
        <w:rPr>
          <w:rFonts w:asciiTheme="majorBidi" w:hAnsiTheme="majorBidi" w:cstheme="majorBidi"/>
          <w:szCs w:val="24"/>
        </w:rPr>
      </w:pPr>
      <w:r w:rsidRPr="0031500E">
        <w:rPr>
          <w:rFonts w:asciiTheme="majorBidi" w:hAnsiTheme="majorBidi" w:cstheme="majorBidi"/>
          <w:szCs w:val="24"/>
        </w:rPr>
        <w:t xml:space="preserve">Le plan </w:t>
      </w:r>
      <w:r w:rsidRPr="00581807">
        <w:rPr>
          <w:rFonts w:asciiTheme="majorBidi" w:hAnsiTheme="majorBidi" w:cstheme="majorBidi"/>
          <w:b/>
          <w:bCs/>
          <w:szCs w:val="24"/>
        </w:rPr>
        <w:t>#1jeune1solution</w:t>
      </w:r>
      <w:r w:rsidRPr="0031500E">
        <w:rPr>
          <w:rFonts w:asciiTheme="majorBidi" w:hAnsiTheme="majorBidi" w:cstheme="majorBidi"/>
          <w:szCs w:val="24"/>
        </w:rPr>
        <w:t>, lancé par le Gouvernement le 23 juillet, contient des mesures spécifiques pour relancer l'apprentissage et l’emploi des jeunes  (</w:t>
      </w:r>
      <w:r w:rsidR="00CD42ED" w:rsidRPr="0031500E">
        <w:rPr>
          <w:rFonts w:asciiTheme="majorBidi" w:hAnsiTheme="majorBidi" w:cstheme="majorBidi"/>
          <w:szCs w:val="24"/>
        </w:rPr>
        <w:t xml:space="preserve">cf </w:t>
      </w:r>
      <w:hyperlink r:id="rId93" w:history="1">
        <w:r w:rsidR="00CD42ED" w:rsidRPr="0080552E">
          <w:rPr>
            <w:rStyle w:val="Lienhypertexte"/>
            <w:rFonts w:asciiTheme="majorBidi" w:hAnsiTheme="majorBidi" w:cstheme="majorBidi"/>
            <w:color w:val="4472C4" w:themeColor="accent1"/>
            <w:szCs w:val="24"/>
          </w:rPr>
          <w:t>l</w:t>
        </w:r>
        <w:r w:rsidR="0080552E" w:rsidRPr="0076054F">
          <w:rPr>
            <w:rStyle w:val="Lienhypertexte"/>
            <w:rFonts w:asciiTheme="majorBidi" w:hAnsiTheme="majorBidi" w:cstheme="majorBidi"/>
            <w:color w:val="4472C4" w:themeColor="accent1"/>
            <w:szCs w:val="24"/>
          </w:rPr>
          <w:t>i</w:t>
        </w:r>
        <w:r w:rsidR="00CD42ED" w:rsidRPr="0080552E">
          <w:rPr>
            <w:rStyle w:val="Lienhypertexte"/>
            <w:rFonts w:asciiTheme="majorBidi" w:hAnsiTheme="majorBidi" w:cstheme="majorBidi"/>
            <w:color w:val="4472C4" w:themeColor="accent1"/>
            <w:szCs w:val="24"/>
          </w:rPr>
          <w:t>en</w:t>
        </w:r>
        <w:r w:rsidR="00CD42ED" w:rsidRPr="0031500E">
          <w:rPr>
            <w:rStyle w:val="Lienhypertexte"/>
            <w:rFonts w:asciiTheme="majorBidi" w:hAnsiTheme="majorBidi" w:cstheme="majorBidi"/>
            <w:color w:val="4472C4" w:themeColor="accent1"/>
            <w:szCs w:val="24"/>
          </w:rPr>
          <w:t xml:space="preserve"> suivant</w:t>
        </w:r>
      </w:hyperlink>
      <w:r w:rsidR="00CD42ED" w:rsidRPr="0031500E">
        <w:rPr>
          <w:rFonts w:asciiTheme="majorBidi" w:hAnsiTheme="majorBidi" w:cstheme="majorBidi"/>
          <w:szCs w:val="24"/>
        </w:rPr>
        <w:t>).</w:t>
      </w:r>
    </w:p>
    <w:p w14:paraId="6A2AE45E" w14:textId="33BE7B76" w:rsidR="0080552E" w:rsidRPr="00071CB2" w:rsidRDefault="0080552E" w:rsidP="0031500E">
      <w:pPr>
        <w:rPr>
          <w:rFonts w:asciiTheme="majorBidi" w:hAnsiTheme="majorBidi" w:cstheme="majorBidi"/>
          <w:szCs w:val="24"/>
        </w:rPr>
      </w:pPr>
      <w:r w:rsidRPr="0076054F">
        <w:rPr>
          <w:rFonts w:asciiTheme="majorBidi" w:hAnsiTheme="majorBidi" w:cstheme="majorBidi"/>
          <w:szCs w:val="24"/>
        </w:rPr>
        <w:t>Il a été renforcé le 26 novembre pas de n</w:t>
      </w:r>
      <w:r w:rsidRPr="00071CB2">
        <w:rPr>
          <w:rFonts w:asciiTheme="majorBidi" w:hAnsiTheme="majorBidi" w:cstheme="majorBidi"/>
          <w:szCs w:val="24"/>
        </w:rPr>
        <w:t>o</w:t>
      </w:r>
      <w:r w:rsidRPr="0076054F">
        <w:rPr>
          <w:rFonts w:asciiTheme="majorBidi" w:hAnsiTheme="majorBidi" w:cstheme="majorBidi"/>
          <w:szCs w:val="24"/>
        </w:rPr>
        <w:t xml:space="preserve">uvelles mesures (cf </w:t>
      </w:r>
      <w:hyperlink r:id="rId94" w:history="1">
        <w:r w:rsidRPr="0076054F">
          <w:rPr>
            <w:rStyle w:val="Lienhypertexte"/>
            <w:color w:val="4472C4" w:themeColor="accent1"/>
          </w:rPr>
          <w:t>lien suivant</w:t>
        </w:r>
      </w:hyperlink>
      <w:r w:rsidRPr="0076054F">
        <w:rPr>
          <w:rFonts w:asciiTheme="majorBidi" w:hAnsiTheme="majorBidi" w:cstheme="majorBidi"/>
          <w:szCs w:val="24"/>
        </w:rPr>
        <w:t>)</w:t>
      </w:r>
    </w:p>
    <w:p w14:paraId="3CD4CD0A" w14:textId="44B241D3" w:rsidR="001F0FFA" w:rsidRPr="00D60640" w:rsidRDefault="001F0FFA" w:rsidP="0031500E">
      <w:pPr>
        <w:rPr>
          <w:rFonts w:asciiTheme="majorBidi" w:hAnsiTheme="majorBidi" w:cstheme="majorBidi"/>
          <w:szCs w:val="24"/>
        </w:rPr>
      </w:pPr>
      <w:r w:rsidRPr="00581807">
        <w:rPr>
          <w:rFonts w:asciiTheme="majorBidi" w:hAnsiTheme="majorBidi" w:cstheme="majorBidi"/>
          <w:szCs w:val="24"/>
        </w:rPr>
        <w:t xml:space="preserve">Consulter le site dédié : </w:t>
      </w:r>
      <w:hyperlink r:id="rId95" w:history="1">
        <w:r w:rsidRPr="00581807">
          <w:rPr>
            <w:rStyle w:val="Lienhypertexte"/>
            <w:rFonts w:asciiTheme="majorBidi" w:hAnsiTheme="majorBidi" w:cstheme="majorBidi"/>
            <w:color w:val="4472C4" w:themeColor="accent1"/>
            <w:szCs w:val="24"/>
          </w:rPr>
          <w:t>https://www.1jeune1solution.gouv.fr/</w:t>
        </w:r>
      </w:hyperlink>
      <w:r w:rsidRPr="00581807">
        <w:rPr>
          <w:rFonts w:asciiTheme="majorBidi" w:hAnsiTheme="majorBidi" w:cstheme="majorBidi"/>
          <w:color w:val="4472C4" w:themeColor="accent1"/>
          <w:szCs w:val="24"/>
        </w:rPr>
        <w:t xml:space="preserve"> </w:t>
      </w:r>
    </w:p>
    <w:p w14:paraId="30E17999" w14:textId="77777777" w:rsidR="00B8533C" w:rsidRDefault="00B8533C" w:rsidP="0031500E">
      <w:pPr>
        <w:jc w:val="left"/>
        <w:rPr>
          <w:lang w:eastAsia="fr-FR"/>
        </w:rPr>
      </w:pPr>
    </w:p>
    <w:p w14:paraId="182F6459" w14:textId="3CE456E5" w:rsidR="00891E05" w:rsidRDefault="00891E05">
      <w:pPr>
        <w:pStyle w:val="Titre4"/>
        <w:rPr>
          <w:lang w:eastAsia="fr-FR"/>
        </w:rPr>
      </w:pPr>
      <w:bookmarkStart w:id="38" w:name="_Toc59444733"/>
      <w:r>
        <w:rPr>
          <w:lang w:eastAsia="fr-FR"/>
        </w:rPr>
        <w:t>Apprentissage : plan de relance</w:t>
      </w:r>
      <w:bookmarkEnd w:id="38"/>
    </w:p>
    <w:p w14:paraId="5D3C7326" w14:textId="77777777" w:rsidR="00891E05" w:rsidRPr="00D60640" w:rsidRDefault="00891E05" w:rsidP="00891E05">
      <w:pPr>
        <w:rPr>
          <w:rFonts w:cs="Times New Roman"/>
          <w:b/>
          <w:bCs/>
          <w:szCs w:val="24"/>
          <w:lang w:eastAsia="fr-FR"/>
        </w:rPr>
      </w:pPr>
    </w:p>
    <w:p w14:paraId="731A667F" w14:textId="77777777" w:rsidR="00891E05" w:rsidRPr="00E364F3" w:rsidRDefault="00891E05" w:rsidP="00891E05">
      <w:pPr>
        <w:rPr>
          <w:rFonts w:eastAsia="Calibri" w:cs="Times New Roman"/>
          <w:bCs/>
          <w:szCs w:val="24"/>
        </w:rPr>
      </w:pPr>
      <w:r w:rsidRPr="00E364F3">
        <w:rPr>
          <w:rFonts w:eastAsia="Calibri" w:cs="Times New Roman"/>
          <w:bCs/>
          <w:szCs w:val="24"/>
        </w:rPr>
        <w:t xml:space="preserve">Un </w:t>
      </w:r>
      <w:r w:rsidRPr="00E364F3">
        <w:rPr>
          <w:rFonts w:eastAsia="Calibri" w:cs="Times New Roman"/>
          <w:b/>
          <w:szCs w:val="24"/>
        </w:rPr>
        <w:t>plan de relance de l’apprentissage</w:t>
      </w:r>
      <w:r w:rsidRPr="00E364F3">
        <w:rPr>
          <w:rFonts w:eastAsia="Calibri" w:cs="Times New Roman"/>
          <w:bCs/>
          <w:szCs w:val="24"/>
        </w:rPr>
        <w:t xml:space="preserve"> est mis en place par le Gouvernement « pour encourager et inciter les entreprises à continuer à recruter des salariés en contrat d’apprentissage malgré le contexte économique difficile » :</w:t>
      </w:r>
    </w:p>
    <w:p w14:paraId="56DB1357" w14:textId="5F51D3AC" w:rsidR="00891E05" w:rsidRPr="00F02346" w:rsidRDefault="00891E05" w:rsidP="00891E05">
      <w:pPr>
        <w:pStyle w:val="Paragraphedeliste"/>
        <w:numPr>
          <w:ilvl w:val="0"/>
          <w:numId w:val="5"/>
        </w:numPr>
        <w:rPr>
          <w:rFonts w:eastAsia="Calibri" w:cs="Times New Roman"/>
          <w:bCs/>
          <w:szCs w:val="24"/>
        </w:rPr>
      </w:pPr>
      <w:r w:rsidRPr="00E364F3">
        <w:rPr>
          <w:rFonts w:eastAsia="Calibri" w:cs="Times New Roman"/>
          <w:bCs/>
          <w:szCs w:val="24"/>
        </w:rPr>
        <w:t xml:space="preserve">Création d’une </w:t>
      </w:r>
      <w:r w:rsidRPr="0031500E">
        <w:rPr>
          <w:rFonts w:eastAsia="Calibri" w:cs="Times New Roman"/>
          <w:b/>
          <w:szCs w:val="24"/>
        </w:rPr>
        <w:t>aide exceptionnelle au recrutement des apprentis</w:t>
      </w:r>
      <w:r w:rsidRPr="00E364F3">
        <w:rPr>
          <w:rFonts w:eastAsia="Calibri" w:cs="Times New Roman"/>
          <w:bCs/>
          <w:szCs w:val="24"/>
        </w:rPr>
        <w:t xml:space="preserve">, jusqu’au niveau </w:t>
      </w:r>
      <w:r w:rsidR="00FC0789" w:rsidRPr="00143F51">
        <w:rPr>
          <w:rFonts w:eastAsia="Calibri" w:cs="Times New Roman"/>
          <w:bCs/>
          <w:szCs w:val="24"/>
        </w:rPr>
        <w:t>Master</w:t>
      </w:r>
      <w:r w:rsidR="00FC0789" w:rsidRPr="000D42BC">
        <w:rPr>
          <w:rFonts w:eastAsia="Calibri" w:cs="Times New Roman"/>
          <w:bCs/>
          <w:color w:val="FF0000"/>
          <w:szCs w:val="24"/>
        </w:rPr>
        <w:t xml:space="preserve"> </w:t>
      </w:r>
      <w:r w:rsidRPr="00E364F3">
        <w:rPr>
          <w:rFonts w:eastAsia="Calibri" w:cs="Times New Roman"/>
          <w:bCs/>
          <w:szCs w:val="24"/>
        </w:rPr>
        <w:t>et pour toutes les entreprises</w:t>
      </w:r>
      <w:r w:rsidR="00785E6A">
        <w:rPr>
          <w:rFonts w:eastAsia="Calibri" w:cs="Times New Roman"/>
          <w:bCs/>
          <w:szCs w:val="24"/>
        </w:rPr>
        <w:t xml:space="preserve">. </w:t>
      </w:r>
      <w:r w:rsidR="00785E6A" w:rsidRPr="00F02346">
        <w:rPr>
          <w:rFonts w:eastAsia="Calibri" w:cs="Times New Roman"/>
          <w:bCs/>
          <w:szCs w:val="24"/>
        </w:rPr>
        <w:t>Un décret du 24 août définit les modalités d’attribution de cette aide</w:t>
      </w:r>
      <w:r w:rsidR="00785E6A" w:rsidRPr="0031500E">
        <w:rPr>
          <w:rFonts w:eastAsia="Calibri" w:cs="Times New Roman"/>
          <w:bCs/>
          <w:szCs w:val="24"/>
        </w:rPr>
        <w:t>. Ses dispositions s'appliquent aux contrats d'apprentissage conclus entre le 1er juillet 2020 et le 28 février 2021</w:t>
      </w:r>
      <w:r w:rsidR="00785E6A" w:rsidRPr="00F02346">
        <w:rPr>
          <w:rFonts w:eastAsia="Calibri" w:cs="Times New Roman"/>
          <w:bCs/>
          <w:szCs w:val="24"/>
        </w:rPr>
        <w:t xml:space="preserve"> </w:t>
      </w:r>
      <w:r w:rsidR="000A662F" w:rsidRPr="00F02346">
        <w:rPr>
          <w:rFonts w:eastAsia="Calibri" w:cs="Times New Roman"/>
          <w:bCs/>
          <w:szCs w:val="24"/>
        </w:rPr>
        <w:t xml:space="preserve">(cf </w:t>
      </w:r>
      <w:hyperlink r:id="rId96" w:history="1">
        <w:r w:rsidR="000A662F" w:rsidRPr="0031500E">
          <w:rPr>
            <w:rStyle w:val="Lienhypertexte"/>
            <w:rFonts w:eastAsia="Calibri" w:cs="Times New Roman"/>
            <w:bCs/>
            <w:color w:val="4472C4" w:themeColor="accent1"/>
            <w:szCs w:val="24"/>
          </w:rPr>
          <w:t>lien suivant</w:t>
        </w:r>
      </w:hyperlink>
      <w:r w:rsidR="000A662F" w:rsidRPr="00F02346">
        <w:rPr>
          <w:rFonts w:eastAsia="Calibri" w:cs="Times New Roman"/>
          <w:bCs/>
          <w:szCs w:val="24"/>
        </w:rPr>
        <w:t>)</w:t>
      </w:r>
    </w:p>
    <w:p w14:paraId="2D81DE87" w14:textId="1EF73D99" w:rsidR="00891E05" w:rsidRPr="00F02346" w:rsidRDefault="00891E05" w:rsidP="00891E05">
      <w:pPr>
        <w:pStyle w:val="Paragraphedeliste"/>
        <w:numPr>
          <w:ilvl w:val="0"/>
          <w:numId w:val="5"/>
        </w:numPr>
        <w:rPr>
          <w:rFonts w:eastAsia="Calibri" w:cs="Times New Roman"/>
          <w:bCs/>
          <w:szCs w:val="24"/>
        </w:rPr>
      </w:pPr>
      <w:r w:rsidRPr="0031500E">
        <w:rPr>
          <w:rFonts w:eastAsia="Calibri" w:cs="Times New Roman"/>
          <w:b/>
          <w:szCs w:val="24"/>
        </w:rPr>
        <w:t>Prolongation à six mois</w:t>
      </w:r>
      <w:r w:rsidRPr="00E364F3">
        <w:rPr>
          <w:rFonts w:eastAsia="Calibri" w:cs="Times New Roman"/>
          <w:bCs/>
          <w:szCs w:val="24"/>
        </w:rPr>
        <w:t xml:space="preserve"> du délai de signature d’un contrat d’apprentissage avec une entreprise</w:t>
      </w:r>
      <w:r w:rsidR="00A67C12">
        <w:rPr>
          <w:rFonts w:eastAsia="Calibri" w:cs="Times New Roman"/>
          <w:bCs/>
          <w:szCs w:val="24"/>
        </w:rPr>
        <w:t xml:space="preserve">. </w:t>
      </w:r>
      <w:r w:rsidR="00A67C12" w:rsidRPr="00F02346">
        <w:rPr>
          <w:rFonts w:eastAsia="Calibri" w:cs="Times New Roman"/>
          <w:bCs/>
          <w:szCs w:val="24"/>
        </w:rPr>
        <w:t>Un décret du 24 août définit les modalités de prise en charge financière de la période de formation en CFA</w:t>
      </w:r>
      <w:r w:rsidR="003D16D5" w:rsidRPr="00F02346">
        <w:t xml:space="preserve"> </w:t>
      </w:r>
      <w:r w:rsidR="003D16D5" w:rsidRPr="0031500E">
        <w:rPr>
          <w:rFonts w:eastAsia="Calibri" w:cs="Times New Roman"/>
          <w:bCs/>
          <w:szCs w:val="24"/>
        </w:rPr>
        <w:t>des personnes en recherche de contrat d'apprentissage</w:t>
      </w:r>
      <w:r w:rsidR="00A67C12" w:rsidRPr="00F02346">
        <w:rPr>
          <w:rFonts w:eastAsia="Calibri" w:cs="Times New Roman"/>
          <w:bCs/>
          <w:szCs w:val="24"/>
        </w:rPr>
        <w:t xml:space="preserve">. </w:t>
      </w:r>
      <w:r w:rsidR="000A662F" w:rsidRPr="00F02346">
        <w:rPr>
          <w:rFonts w:eastAsia="Calibri" w:cs="Times New Roman"/>
          <w:bCs/>
          <w:szCs w:val="24"/>
        </w:rPr>
        <w:t xml:space="preserve">(cf </w:t>
      </w:r>
      <w:hyperlink r:id="rId97" w:history="1">
        <w:r w:rsidR="000A662F" w:rsidRPr="0031500E">
          <w:rPr>
            <w:rStyle w:val="Lienhypertexte"/>
            <w:rFonts w:eastAsia="Calibri" w:cs="Times New Roman"/>
            <w:bCs/>
            <w:color w:val="4472C4" w:themeColor="accent1"/>
            <w:szCs w:val="24"/>
          </w:rPr>
          <w:t>lien suivant</w:t>
        </w:r>
      </w:hyperlink>
      <w:r w:rsidR="000A662F" w:rsidRPr="00F02346">
        <w:rPr>
          <w:rFonts w:eastAsia="Calibri" w:cs="Times New Roman"/>
          <w:bCs/>
          <w:szCs w:val="24"/>
        </w:rPr>
        <w:t>)</w:t>
      </w:r>
    </w:p>
    <w:p w14:paraId="6A42A66D" w14:textId="77777777" w:rsidR="00891E05" w:rsidRPr="00E364F3" w:rsidRDefault="00891E05" w:rsidP="00891E05">
      <w:pPr>
        <w:pStyle w:val="Paragraphedeliste"/>
        <w:numPr>
          <w:ilvl w:val="0"/>
          <w:numId w:val="5"/>
        </w:numPr>
        <w:rPr>
          <w:rFonts w:eastAsia="Calibri" w:cs="Times New Roman"/>
          <w:bCs/>
          <w:szCs w:val="24"/>
        </w:rPr>
      </w:pPr>
      <w:r w:rsidRPr="00E364F3">
        <w:rPr>
          <w:rFonts w:eastAsia="Calibri" w:cs="Times New Roman"/>
          <w:bCs/>
          <w:szCs w:val="24"/>
        </w:rPr>
        <w:t xml:space="preserve">Autres mesures : </w:t>
      </w:r>
    </w:p>
    <w:p w14:paraId="19F78515" w14:textId="77777777" w:rsidR="00891E05" w:rsidRPr="00E364F3" w:rsidRDefault="00891E05" w:rsidP="00891E05">
      <w:pPr>
        <w:pStyle w:val="Paragraphedeliste"/>
        <w:numPr>
          <w:ilvl w:val="1"/>
          <w:numId w:val="5"/>
        </w:numPr>
        <w:rPr>
          <w:rFonts w:eastAsia="Calibri" w:cs="Times New Roman"/>
          <w:bCs/>
          <w:szCs w:val="24"/>
        </w:rPr>
      </w:pPr>
      <w:r w:rsidRPr="00E364F3">
        <w:rPr>
          <w:rFonts w:eastAsia="Calibri" w:cs="Times New Roman"/>
          <w:bCs/>
          <w:szCs w:val="24"/>
        </w:rPr>
        <w:t>« possibilité de financer pour les CFA l’achat de matériels numériques dans le cadre de l’aide au premier équipement ;</w:t>
      </w:r>
    </w:p>
    <w:p w14:paraId="47B9362B" w14:textId="200515FF" w:rsidR="00891E05" w:rsidRDefault="00891E05" w:rsidP="00891E05">
      <w:pPr>
        <w:pStyle w:val="Paragraphedeliste"/>
        <w:numPr>
          <w:ilvl w:val="1"/>
          <w:numId w:val="5"/>
        </w:numPr>
        <w:rPr>
          <w:rFonts w:eastAsia="Calibri" w:cs="Times New Roman"/>
          <w:bCs/>
          <w:szCs w:val="24"/>
        </w:rPr>
      </w:pPr>
      <w:r w:rsidRPr="00E364F3">
        <w:rPr>
          <w:rFonts w:eastAsia="Calibri" w:cs="Times New Roman"/>
          <w:bCs/>
          <w:szCs w:val="24"/>
        </w:rPr>
        <w:t xml:space="preserve">chaque jeune qui a fait un vœu sur Parcoursup ou Affelnet pour aller en apprentissage se verra offrir au moins une proposition d’apprentissage. » (cf </w:t>
      </w:r>
      <w:hyperlink r:id="rId98" w:history="1">
        <w:r w:rsidRPr="00E364F3">
          <w:rPr>
            <w:rStyle w:val="Lienhypertexte"/>
            <w:rFonts w:eastAsia="Calibri" w:cs="Times New Roman"/>
            <w:bCs/>
            <w:color w:val="4472C4" w:themeColor="accent1"/>
            <w:szCs w:val="24"/>
          </w:rPr>
          <w:t>lien suivant</w:t>
        </w:r>
      </w:hyperlink>
      <w:r w:rsidRPr="00E364F3">
        <w:rPr>
          <w:rFonts w:eastAsia="Calibri" w:cs="Times New Roman"/>
          <w:bCs/>
          <w:szCs w:val="24"/>
        </w:rPr>
        <w:t xml:space="preserve">). </w:t>
      </w:r>
    </w:p>
    <w:p w14:paraId="22243BD3" w14:textId="77777777" w:rsidR="00B07642" w:rsidRDefault="00B07642" w:rsidP="00891E05">
      <w:pPr>
        <w:rPr>
          <w:rFonts w:eastAsia="Calibri" w:cs="Times New Roman"/>
          <w:bCs/>
          <w:szCs w:val="24"/>
        </w:rPr>
      </w:pPr>
    </w:p>
    <w:p w14:paraId="1CBE100B" w14:textId="1E2ADACF" w:rsidR="00891E05" w:rsidRDefault="00BB043A" w:rsidP="0031500E">
      <w:pPr>
        <w:pStyle w:val="Titre4"/>
        <w:rPr>
          <w:rFonts w:eastAsia="Calibri" w:cs="Times New Roman"/>
          <w:bCs/>
          <w:szCs w:val="24"/>
        </w:rPr>
      </w:pPr>
      <w:bookmarkStart w:id="39" w:name="_Toc59444734"/>
      <w:r>
        <w:rPr>
          <w:rFonts w:eastAsia="Calibri" w:cs="Times New Roman"/>
          <w:bCs/>
          <w:szCs w:val="24"/>
        </w:rPr>
        <w:t>Aides pour l’emploi des jeunes</w:t>
      </w:r>
      <w:bookmarkEnd w:id="39"/>
    </w:p>
    <w:p w14:paraId="63289D8B" w14:textId="77777777" w:rsidR="00891E05" w:rsidRDefault="00891E05" w:rsidP="00891E05">
      <w:pPr>
        <w:rPr>
          <w:rFonts w:eastAsia="Calibri" w:cs="Times New Roman"/>
          <w:bCs/>
          <w:szCs w:val="24"/>
        </w:rPr>
      </w:pPr>
    </w:p>
    <w:p w14:paraId="48F447D0" w14:textId="2230C9B5" w:rsidR="00891E05" w:rsidRPr="00FF6A8E" w:rsidRDefault="00891E05" w:rsidP="0031500E">
      <w:r w:rsidRPr="00FF6A8E">
        <w:t xml:space="preserve">Un </w:t>
      </w:r>
      <w:r w:rsidRPr="00997754">
        <w:t xml:space="preserve">décret du 5 août institue une aide à </w:t>
      </w:r>
      <w:r w:rsidRPr="0031500E">
        <w:rPr>
          <w:b/>
          <w:bCs/>
        </w:rPr>
        <w:t>l'embauche des jeunes de moins de 26 ans</w:t>
      </w:r>
      <w:r w:rsidRPr="00997754">
        <w:t xml:space="preserve"> (cf </w:t>
      </w:r>
      <w:hyperlink r:id="rId99" w:history="1">
        <w:r w:rsidRPr="00891E05">
          <w:rPr>
            <w:rStyle w:val="Lienhypertexte"/>
            <w:color w:val="0070C0"/>
          </w:rPr>
          <w:t>lien suivant</w:t>
        </w:r>
      </w:hyperlink>
      <w:r w:rsidRPr="00997754">
        <w:t>)</w:t>
      </w:r>
      <w:r w:rsidRPr="00FF6A8E">
        <w:t>. Le dispositif</w:t>
      </w:r>
      <w:r>
        <w:t xml:space="preserve"> entre </w:t>
      </w:r>
      <w:r w:rsidRPr="00FF6A8E">
        <w:t>en vigueur à compter du 6 août</w:t>
      </w:r>
      <w:r>
        <w:t>.</w:t>
      </w:r>
    </w:p>
    <w:p w14:paraId="30DB812C" w14:textId="6FF73EF0" w:rsidR="00891E05" w:rsidRDefault="00891E05" w:rsidP="00891E05">
      <w:pPr>
        <w:rPr>
          <w:rFonts w:eastAsia="Calibri" w:cs="Times New Roman"/>
          <w:bCs/>
          <w:szCs w:val="24"/>
        </w:rPr>
      </w:pPr>
    </w:p>
    <w:p w14:paraId="18D47512" w14:textId="0622FF05" w:rsidR="00891E05" w:rsidRDefault="000A662F" w:rsidP="00626E97">
      <w:pPr>
        <w:rPr>
          <w:rFonts w:eastAsia="Calibri" w:cs="Times New Roman"/>
          <w:bCs/>
          <w:szCs w:val="24"/>
        </w:rPr>
      </w:pPr>
      <w:r w:rsidRPr="0031500E">
        <w:rPr>
          <w:rFonts w:eastAsia="Calibri" w:cs="Times New Roman"/>
          <w:bCs/>
          <w:szCs w:val="24"/>
        </w:rPr>
        <w:t>Un décret du 24 août définit les modalités d’attribution de l’</w:t>
      </w:r>
      <w:r w:rsidRPr="0031500E">
        <w:rPr>
          <w:rFonts w:eastAsia="Calibri" w:cs="Times New Roman"/>
          <w:b/>
          <w:szCs w:val="24"/>
        </w:rPr>
        <w:t>aide aux employeurs de salariés bénéficiaires d'un contrat de professionnalisation</w:t>
      </w:r>
      <w:r w:rsidR="00BF5FFF" w:rsidRPr="00F02346">
        <w:t xml:space="preserve"> </w:t>
      </w:r>
      <w:r w:rsidR="00BF5FFF" w:rsidRPr="0031500E">
        <w:rPr>
          <w:rFonts w:eastAsia="Calibri" w:cs="Times New Roman"/>
          <w:bCs/>
          <w:szCs w:val="24"/>
        </w:rPr>
        <w:t>âgés de moins de 30 ans à la date de conclusion du contrat</w:t>
      </w:r>
      <w:r w:rsidR="00967C7B" w:rsidRPr="0031500E">
        <w:rPr>
          <w:rFonts w:eastAsia="Calibri" w:cs="Times New Roman"/>
          <w:bCs/>
          <w:szCs w:val="24"/>
        </w:rPr>
        <w:t xml:space="preserve">. L’aide s’applique pour tout contrat conclu entre le 1er juillet 2020 et le 28 février 2021. </w:t>
      </w:r>
      <w:r w:rsidRPr="0031500E">
        <w:rPr>
          <w:rFonts w:eastAsia="Calibri" w:cs="Times New Roman"/>
          <w:bCs/>
          <w:szCs w:val="24"/>
        </w:rPr>
        <w:t xml:space="preserve">(cf </w:t>
      </w:r>
      <w:hyperlink r:id="rId100" w:history="1">
        <w:r w:rsidRPr="0031500E">
          <w:rPr>
            <w:rStyle w:val="Lienhypertexte"/>
            <w:rFonts w:eastAsia="Calibri" w:cs="Times New Roman"/>
            <w:bCs/>
            <w:color w:val="4472C4" w:themeColor="accent1"/>
            <w:szCs w:val="24"/>
          </w:rPr>
          <w:t>lien suivant</w:t>
        </w:r>
      </w:hyperlink>
      <w:r w:rsidRPr="0031500E">
        <w:rPr>
          <w:rFonts w:eastAsia="Calibri" w:cs="Times New Roman"/>
          <w:bCs/>
          <w:szCs w:val="24"/>
        </w:rPr>
        <w:t>).</w:t>
      </w:r>
      <w:r w:rsidR="00967C7B" w:rsidRPr="0031500E" w:rsidDel="00C81CB8">
        <w:rPr>
          <w:rFonts w:eastAsia="Calibri" w:cs="Times New Roman"/>
          <w:bCs/>
          <w:szCs w:val="24"/>
        </w:rPr>
        <w:t xml:space="preserve"> </w:t>
      </w:r>
    </w:p>
    <w:p w14:paraId="079E0F54" w14:textId="77777777" w:rsidR="006F720B" w:rsidRPr="006F6807" w:rsidRDefault="006F720B" w:rsidP="00626E97">
      <w:pPr>
        <w:rPr>
          <w:rFonts w:cs="Times New Roman"/>
          <w:szCs w:val="24"/>
          <w:lang w:eastAsia="fr-FR"/>
        </w:rPr>
      </w:pPr>
    </w:p>
    <w:p w14:paraId="2CEF8FD2" w14:textId="77777777" w:rsidR="00AE02FA" w:rsidRPr="00C540CC" w:rsidRDefault="00AE02FA" w:rsidP="00CC3841">
      <w:pPr>
        <w:rPr>
          <w:rFonts w:eastAsia="Calibri" w:cs="Times New Roman"/>
          <w:bCs/>
          <w:szCs w:val="24"/>
        </w:rPr>
      </w:pPr>
    </w:p>
    <w:p w14:paraId="2837A221" w14:textId="77777777" w:rsidR="009C4348" w:rsidRDefault="009C4348" w:rsidP="00EB5878">
      <w:bookmarkStart w:id="40" w:name="_Toc37855129"/>
      <w:bookmarkStart w:id="41" w:name="_Toc37925093"/>
      <w:bookmarkStart w:id="42" w:name="_Toc38614860"/>
      <w:bookmarkEnd w:id="40"/>
      <w:bookmarkEnd w:id="41"/>
      <w:bookmarkEnd w:id="42"/>
    </w:p>
    <w:p w14:paraId="01374894" w14:textId="77777777" w:rsidR="009B5D72" w:rsidRPr="000209B8" w:rsidRDefault="009B5D72" w:rsidP="00581B3F">
      <w:pPr>
        <w:pStyle w:val="Paragraphedeliste"/>
        <w:ind w:left="0"/>
        <w:rPr>
          <w:rFonts w:cs="Times New Roman"/>
          <w:szCs w:val="24"/>
        </w:rPr>
      </w:pPr>
    </w:p>
    <w:p w14:paraId="2924BF3E" w14:textId="77777777" w:rsidR="00581B3F" w:rsidRPr="000209B8" w:rsidRDefault="00581B3F" w:rsidP="00581B3F">
      <w:pPr>
        <w:pStyle w:val="Paragraphedeliste"/>
        <w:ind w:left="0"/>
        <w:rPr>
          <w:rFonts w:cs="Times New Roman"/>
          <w:szCs w:val="24"/>
        </w:rPr>
      </w:pPr>
    </w:p>
    <w:tbl>
      <w:tblPr>
        <w:tblW w:w="0" w:type="auto"/>
        <w:tblCellMar>
          <w:left w:w="0" w:type="dxa"/>
          <w:right w:w="0" w:type="dxa"/>
        </w:tblCellMar>
        <w:tblLook w:val="04A0" w:firstRow="1" w:lastRow="0" w:firstColumn="1" w:lastColumn="0" w:noHBand="0" w:noVBand="1"/>
      </w:tblPr>
      <w:tblGrid>
        <w:gridCol w:w="2286"/>
        <w:gridCol w:w="103"/>
        <w:gridCol w:w="6683"/>
      </w:tblGrid>
      <w:tr w:rsidR="00F541AC" w14:paraId="1BAE279F" w14:textId="77777777" w:rsidTr="00581B3F">
        <w:trPr>
          <w:trHeight w:val="1581"/>
        </w:trPr>
        <w:tc>
          <w:tcPr>
            <w:tcW w:w="2286" w:type="dxa"/>
            <w:tcMar>
              <w:top w:w="0" w:type="dxa"/>
              <w:left w:w="108" w:type="dxa"/>
              <w:bottom w:w="0" w:type="dxa"/>
              <w:right w:w="108" w:type="dxa"/>
            </w:tcMar>
            <w:hideMark/>
          </w:tcPr>
          <w:p w14:paraId="01C97AC7" w14:textId="77777777" w:rsidR="00F541AC" w:rsidRDefault="00F541AC" w:rsidP="00110319">
            <w:pPr>
              <w:spacing w:line="252" w:lineRule="auto"/>
              <w:rPr>
                <w:color w:val="000000"/>
                <w:lang w:eastAsia="fr-FR"/>
              </w:rPr>
            </w:pPr>
            <w:r>
              <w:rPr>
                <w:noProof/>
                <w:color w:val="000000"/>
                <w:lang w:eastAsia="fr-FR"/>
              </w:rPr>
              <w:drawing>
                <wp:inline distT="0" distB="0" distL="0" distR="0" wp14:anchorId="710A0819" wp14:editId="28E59168">
                  <wp:extent cx="1311910" cy="95250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1" r:link="rId102" cstate="print">
                            <a:extLst>
                              <a:ext uri="{28A0092B-C50C-407E-A947-70E740481C1C}">
                                <a14:useLocalDpi xmlns:a14="http://schemas.microsoft.com/office/drawing/2010/main" val="0"/>
                              </a:ext>
                            </a:extLst>
                          </a:blip>
                          <a:srcRect/>
                          <a:stretch>
                            <a:fillRect/>
                          </a:stretch>
                        </pic:blipFill>
                        <pic:spPr bwMode="auto">
                          <a:xfrm>
                            <a:off x="0" y="0"/>
                            <a:ext cx="1311910" cy="952500"/>
                          </a:xfrm>
                          <a:prstGeom prst="rect">
                            <a:avLst/>
                          </a:prstGeom>
                          <a:noFill/>
                          <a:ln>
                            <a:noFill/>
                          </a:ln>
                        </pic:spPr>
                      </pic:pic>
                    </a:graphicData>
                  </a:graphic>
                </wp:inline>
              </w:drawing>
            </w:r>
          </w:p>
        </w:tc>
        <w:tc>
          <w:tcPr>
            <w:tcW w:w="103" w:type="dxa"/>
          </w:tcPr>
          <w:p w14:paraId="2977E22F" w14:textId="77777777" w:rsidR="00F541AC" w:rsidRDefault="00F541AC" w:rsidP="00110319">
            <w:pPr>
              <w:spacing w:line="252" w:lineRule="auto"/>
              <w:rPr>
                <w:rFonts w:ascii="Arial" w:hAnsi="Arial" w:cs="Arial"/>
                <w:b/>
                <w:bCs/>
                <w:color w:val="000000"/>
                <w:sz w:val="20"/>
                <w:szCs w:val="20"/>
                <w:lang w:eastAsia="fr-FR"/>
              </w:rPr>
            </w:pPr>
          </w:p>
        </w:tc>
        <w:tc>
          <w:tcPr>
            <w:tcW w:w="6683" w:type="dxa"/>
            <w:tcMar>
              <w:top w:w="0" w:type="dxa"/>
              <w:left w:w="108" w:type="dxa"/>
              <w:bottom w:w="0" w:type="dxa"/>
              <w:right w:w="108" w:type="dxa"/>
            </w:tcMar>
            <w:hideMark/>
          </w:tcPr>
          <w:p w14:paraId="772D0043" w14:textId="77777777" w:rsidR="00F541AC" w:rsidRPr="00092335" w:rsidRDefault="00F541AC" w:rsidP="00110319">
            <w:pPr>
              <w:spacing w:line="252" w:lineRule="auto"/>
              <w:rPr>
                <w:rFonts w:ascii="Arial" w:eastAsiaTheme="minorEastAsia" w:hAnsi="Arial" w:cs="Arial"/>
                <w:noProof/>
                <w:color w:val="000000"/>
                <w:szCs w:val="24"/>
                <w:lang w:eastAsia="fr-FR"/>
              </w:rPr>
            </w:pPr>
            <w:r w:rsidRPr="00092335">
              <w:rPr>
                <w:rFonts w:ascii="Arial" w:eastAsiaTheme="minorEastAsia" w:hAnsi="Arial" w:cs="Arial"/>
                <w:noProof/>
                <w:color w:val="000000"/>
                <w:szCs w:val="24"/>
                <w:lang w:eastAsia="fr-FR"/>
              </w:rPr>
              <w:t xml:space="preserve">CMA France et l’ensemble du réseau </w:t>
            </w:r>
          </w:p>
          <w:p w14:paraId="146FFD5C" w14:textId="77777777" w:rsidR="00F541AC" w:rsidRDefault="00F541AC" w:rsidP="00110319">
            <w:pPr>
              <w:spacing w:line="252" w:lineRule="auto"/>
              <w:rPr>
                <w:rFonts w:ascii="Arial" w:eastAsiaTheme="minorEastAsia" w:hAnsi="Arial" w:cs="Arial"/>
                <w:noProof/>
                <w:color w:val="000000"/>
                <w:szCs w:val="24"/>
                <w:lang w:eastAsia="fr-FR"/>
              </w:rPr>
            </w:pPr>
            <w:r w:rsidRPr="00092335">
              <w:rPr>
                <w:rFonts w:ascii="Arial" w:eastAsiaTheme="minorEastAsia" w:hAnsi="Arial" w:cs="Arial"/>
                <w:noProof/>
                <w:color w:val="000000"/>
                <w:szCs w:val="24"/>
                <w:lang w:eastAsia="fr-FR"/>
              </w:rPr>
              <w:t xml:space="preserve">des chambres de métiers et de l’artisanat </w:t>
            </w:r>
          </w:p>
          <w:p w14:paraId="27575F02" w14:textId="77777777" w:rsidR="00F541AC" w:rsidRDefault="00F541AC" w:rsidP="00110319">
            <w:pPr>
              <w:spacing w:line="252" w:lineRule="auto"/>
              <w:rPr>
                <w:rFonts w:ascii="Arial" w:eastAsiaTheme="minorEastAsia" w:hAnsi="Arial" w:cs="Arial"/>
                <w:noProof/>
                <w:color w:val="000000"/>
                <w:szCs w:val="24"/>
                <w:lang w:eastAsia="fr-FR"/>
              </w:rPr>
            </w:pPr>
          </w:p>
          <w:p w14:paraId="5DE4861F" w14:textId="77777777" w:rsidR="00F541AC" w:rsidRDefault="00F541AC" w:rsidP="00110319">
            <w:pPr>
              <w:spacing w:line="252" w:lineRule="auto"/>
              <w:rPr>
                <w:rFonts w:ascii="Arial" w:eastAsiaTheme="minorEastAsia" w:hAnsi="Arial" w:cs="Arial"/>
                <w:noProof/>
                <w:color w:val="000000"/>
                <w:szCs w:val="24"/>
                <w:lang w:eastAsia="fr-FR"/>
              </w:rPr>
            </w:pPr>
            <w:r>
              <w:rPr>
                <w:rFonts w:ascii="Arial" w:eastAsiaTheme="minorEastAsia" w:hAnsi="Arial" w:cs="Arial"/>
                <w:noProof/>
                <w:color w:val="000000"/>
                <w:szCs w:val="24"/>
                <w:lang w:eastAsia="fr-FR"/>
              </w:rPr>
              <w:t>Informations à jour sur les mesures économiques :</w:t>
            </w:r>
          </w:p>
          <w:p w14:paraId="22FA4E85" w14:textId="5412C12A" w:rsidR="00F541AC" w:rsidRDefault="007A4954" w:rsidP="00110319">
            <w:pPr>
              <w:spacing w:line="252" w:lineRule="auto"/>
              <w:rPr>
                <w:rFonts w:cs="Times New Roman"/>
                <w:szCs w:val="24"/>
              </w:rPr>
            </w:pPr>
            <w:hyperlink r:id="rId103" w:history="1">
              <w:r w:rsidR="001C3485" w:rsidRPr="004A1E8E">
                <w:rPr>
                  <w:rStyle w:val="Lienhypertexte"/>
                  <w:rFonts w:cs="Times New Roman"/>
                  <w:szCs w:val="24"/>
                </w:rPr>
                <w:t>https://www.artisanat.fr/covid19-les-reponses-vos-questions</w:t>
              </w:r>
            </w:hyperlink>
          </w:p>
          <w:p w14:paraId="46A0A386" w14:textId="77777777" w:rsidR="00F541AC" w:rsidRDefault="007A4954" w:rsidP="00110319">
            <w:pPr>
              <w:spacing w:after="240" w:line="252" w:lineRule="auto"/>
              <w:rPr>
                <w:color w:val="000000"/>
                <w:lang w:eastAsia="fr-FR"/>
              </w:rPr>
            </w:pPr>
            <w:hyperlink r:id="rId104" w:history="1">
              <w:r w:rsidR="00F541AC">
                <w:rPr>
                  <w:rStyle w:val="Lienhypertexte"/>
                  <w:rFonts w:ascii="Arial" w:hAnsi="Arial" w:cs="Arial"/>
                  <w:color w:val="auto"/>
                  <w:sz w:val="20"/>
                  <w:szCs w:val="20"/>
                  <w:lang w:eastAsia="fr-FR"/>
                </w:rPr>
                <w:t>cma-france.fr</w:t>
              </w:r>
            </w:hyperlink>
            <w:r w:rsidR="00F541AC">
              <w:rPr>
                <w:rFonts w:ascii="Arial" w:hAnsi="Arial" w:cs="Arial"/>
                <w:sz w:val="20"/>
                <w:szCs w:val="20"/>
                <w:lang w:eastAsia="fr-FR"/>
              </w:rPr>
              <w:t xml:space="preserve"> - </w:t>
            </w:r>
            <w:hyperlink r:id="rId105" w:history="1">
              <w:r w:rsidR="00F541AC">
                <w:rPr>
                  <w:rStyle w:val="Lienhypertexte"/>
                  <w:rFonts w:ascii="Arial" w:hAnsi="Arial" w:cs="Arial"/>
                  <w:color w:val="auto"/>
                  <w:sz w:val="20"/>
                  <w:szCs w:val="20"/>
                  <w:lang w:eastAsia="fr-FR"/>
                </w:rPr>
                <w:t>Twitter</w:t>
              </w:r>
            </w:hyperlink>
            <w:r w:rsidR="00F541AC">
              <w:rPr>
                <w:rFonts w:ascii="Arial" w:hAnsi="Arial" w:cs="Arial"/>
                <w:sz w:val="20"/>
                <w:szCs w:val="20"/>
                <w:lang w:eastAsia="fr-FR"/>
              </w:rPr>
              <w:t xml:space="preserve"> / </w:t>
            </w:r>
            <w:hyperlink r:id="rId106" w:history="1">
              <w:r w:rsidR="00F541AC">
                <w:rPr>
                  <w:rStyle w:val="Lienhypertexte"/>
                  <w:rFonts w:ascii="Arial" w:hAnsi="Arial" w:cs="Arial"/>
                  <w:color w:val="auto"/>
                  <w:sz w:val="20"/>
                  <w:szCs w:val="20"/>
                  <w:lang w:eastAsia="fr-FR"/>
                </w:rPr>
                <w:t>Facebook</w:t>
              </w:r>
            </w:hyperlink>
            <w:r w:rsidR="00F541AC">
              <w:rPr>
                <w:rFonts w:ascii="Arial" w:hAnsi="Arial" w:cs="Arial"/>
                <w:sz w:val="20"/>
                <w:szCs w:val="20"/>
                <w:lang w:eastAsia="fr-FR"/>
              </w:rPr>
              <w:t xml:space="preserve"> / </w:t>
            </w:r>
            <w:hyperlink r:id="rId107" w:history="1">
              <w:r w:rsidR="00F541AC">
                <w:rPr>
                  <w:rStyle w:val="Lienhypertexte"/>
                  <w:rFonts w:ascii="Arial" w:hAnsi="Arial" w:cs="Arial"/>
                  <w:color w:val="auto"/>
                  <w:sz w:val="20"/>
                  <w:szCs w:val="20"/>
                  <w:lang w:eastAsia="fr-FR"/>
                </w:rPr>
                <w:t>Instagram</w:t>
              </w:r>
            </w:hyperlink>
            <w:r w:rsidR="00F541AC">
              <w:rPr>
                <w:rFonts w:ascii="Arial" w:hAnsi="Arial" w:cs="Arial"/>
                <w:sz w:val="20"/>
                <w:szCs w:val="20"/>
                <w:lang w:eastAsia="fr-FR"/>
              </w:rPr>
              <w:t xml:space="preserve"> / </w:t>
            </w:r>
            <w:hyperlink r:id="rId108" w:history="1">
              <w:r w:rsidR="00F541AC">
                <w:rPr>
                  <w:rStyle w:val="Lienhypertexte"/>
                  <w:rFonts w:ascii="Arial" w:hAnsi="Arial" w:cs="Arial"/>
                  <w:color w:val="auto"/>
                  <w:sz w:val="20"/>
                  <w:szCs w:val="20"/>
                  <w:lang w:eastAsia="fr-FR"/>
                </w:rPr>
                <w:t>LinkedIn</w:t>
              </w:r>
            </w:hyperlink>
            <w:r w:rsidR="00F541AC">
              <w:rPr>
                <w:rFonts w:ascii="Arial" w:hAnsi="Arial" w:cs="Arial"/>
                <w:sz w:val="20"/>
                <w:szCs w:val="20"/>
                <w:u w:val="single"/>
                <w:lang w:eastAsia="fr-FR"/>
              </w:rPr>
              <w:t xml:space="preserve"> </w:t>
            </w:r>
            <w:r w:rsidR="00F541AC">
              <w:rPr>
                <w:rFonts w:ascii="Arial" w:hAnsi="Arial" w:cs="Arial"/>
                <w:sz w:val="20"/>
                <w:szCs w:val="20"/>
                <w:lang w:eastAsia="fr-FR"/>
              </w:rPr>
              <w:t xml:space="preserve">/ </w:t>
            </w:r>
            <w:hyperlink r:id="rId109" w:history="1">
              <w:r w:rsidR="00F541AC">
                <w:rPr>
                  <w:rStyle w:val="Lienhypertexte"/>
                  <w:rFonts w:ascii="Arial" w:hAnsi="Arial" w:cs="Arial"/>
                  <w:color w:val="auto"/>
                  <w:sz w:val="20"/>
                  <w:szCs w:val="20"/>
                  <w:lang w:eastAsia="fr-FR"/>
                </w:rPr>
                <w:t>Youtube</w:t>
              </w:r>
            </w:hyperlink>
            <w:r w:rsidR="00F541AC">
              <w:rPr>
                <w:rFonts w:ascii="Arial" w:hAnsi="Arial" w:cs="Arial"/>
                <w:color w:val="000000"/>
                <w:sz w:val="20"/>
                <w:szCs w:val="20"/>
                <w:lang w:eastAsia="fr-FR"/>
              </w:rPr>
              <w:br/>
              <w:t xml:space="preserve">Portail du réseau des CMA : </w:t>
            </w:r>
            <w:hyperlink r:id="rId110" w:history="1">
              <w:r w:rsidR="00F541AC">
                <w:rPr>
                  <w:rStyle w:val="Lienhypertexte"/>
                  <w:rFonts w:ascii="Arial" w:hAnsi="Arial" w:cs="Arial"/>
                  <w:color w:val="000000"/>
                  <w:sz w:val="20"/>
                  <w:szCs w:val="20"/>
                  <w:lang w:eastAsia="fr-FR"/>
                </w:rPr>
                <w:t>artisanat.fr</w:t>
              </w:r>
            </w:hyperlink>
          </w:p>
        </w:tc>
      </w:tr>
    </w:tbl>
    <w:p w14:paraId="0332AD5F" w14:textId="77777777" w:rsidR="00855191" w:rsidRPr="00B83230" w:rsidRDefault="00F541AC">
      <w:pPr>
        <w:rPr>
          <w:color w:val="1F497D"/>
        </w:rPr>
      </w:pPr>
      <w:r>
        <w:rPr>
          <w:noProof/>
          <w:color w:val="0000FF"/>
          <w:lang w:eastAsia="fr-FR"/>
        </w:rPr>
        <w:drawing>
          <wp:inline distT="0" distB="0" distL="0" distR="0" wp14:anchorId="0A081308" wp14:editId="72CEE1FC">
            <wp:extent cx="5715000" cy="1311910"/>
            <wp:effectExtent l="0" t="0" r="0" b="2540"/>
            <wp:docPr id="4" name="Image 4" descr="COVID_SignatureMail">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VID_SignatureMail"/>
                    <pic:cNvPicPr>
                      <a:picLocks noChangeAspect="1" noChangeArrowheads="1"/>
                    </pic:cNvPicPr>
                  </pic:nvPicPr>
                  <pic:blipFill>
                    <a:blip r:embed="rId111" r:link="rId112">
                      <a:extLst>
                        <a:ext uri="{28A0092B-C50C-407E-A947-70E740481C1C}">
                          <a14:useLocalDpi xmlns:a14="http://schemas.microsoft.com/office/drawing/2010/main" val="0"/>
                        </a:ext>
                      </a:extLst>
                    </a:blip>
                    <a:srcRect/>
                    <a:stretch>
                      <a:fillRect/>
                    </a:stretch>
                  </pic:blipFill>
                  <pic:spPr bwMode="auto">
                    <a:xfrm>
                      <a:off x="0" y="0"/>
                      <a:ext cx="5715000" cy="1311910"/>
                    </a:xfrm>
                    <a:prstGeom prst="rect">
                      <a:avLst/>
                    </a:prstGeom>
                    <a:noFill/>
                    <a:ln>
                      <a:noFill/>
                    </a:ln>
                  </pic:spPr>
                </pic:pic>
              </a:graphicData>
            </a:graphic>
          </wp:inline>
        </w:drawing>
      </w:r>
    </w:p>
    <w:sectPr w:rsidR="00855191" w:rsidRPr="00B83230">
      <w:footerReference w:type="default" r:id="rId1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59FB" w14:textId="77777777" w:rsidR="000432A9" w:rsidRDefault="000432A9" w:rsidP="00AF670C">
      <w:r>
        <w:separator/>
      </w:r>
    </w:p>
  </w:endnote>
  <w:endnote w:type="continuationSeparator" w:id="0">
    <w:p w14:paraId="0DC53767" w14:textId="77777777" w:rsidR="000432A9" w:rsidRDefault="000432A9" w:rsidP="00AF670C">
      <w:r>
        <w:continuationSeparator/>
      </w:r>
    </w:p>
  </w:endnote>
  <w:endnote w:type="continuationNotice" w:id="1">
    <w:p w14:paraId="15F1D454" w14:textId="77777777" w:rsidR="000432A9" w:rsidRDefault="00043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866140"/>
      <w:docPartObj>
        <w:docPartGallery w:val="Page Numbers (Bottom of Page)"/>
        <w:docPartUnique/>
      </w:docPartObj>
    </w:sdtPr>
    <w:sdtEndPr/>
    <w:sdtContent>
      <w:p w14:paraId="2200FD90" w14:textId="77777777" w:rsidR="000432A9" w:rsidRDefault="000432A9">
        <w:pPr>
          <w:pStyle w:val="Pieddepage"/>
          <w:jc w:val="right"/>
        </w:pPr>
        <w:r>
          <w:fldChar w:fldCharType="begin"/>
        </w:r>
        <w:r>
          <w:instrText>PAGE   \* MERGEFORMAT</w:instrText>
        </w:r>
        <w:r>
          <w:fldChar w:fldCharType="separate"/>
        </w:r>
        <w:r w:rsidR="007A4954">
          <w:rPr>
            <w:noProof/>
          </w:rPr>
          <w:t>2</w:t>
        </w:r>
        <w:r>
          <w:fldChar w:fldCharType="end"/>
        </w:r>
      </w:p>
    </w:sdtContent>
  </w:sdt>
  <w:p w14:paraId="1B0C5355" w14:textId="77777777" w:rsidR="000432A9" w:rsidRDefault="000432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18CC5" w14:textId="77777777" w:rsidR="000432A9" w:rsidRDefault="000432A9" w:rsidP="00AF670C">
      <w:r>
        <w:separator/>
      </w:r>
    </w:p>
  </w:footnote>
  <w:footnote w:type="continuationSeparator" w:id="0">
    <w:p w14:paraId="3FB21081" w14:textId="77777777" w:rsidR="000432A9" w:rsidRDefault="000432A9" w:rsidP="00AF670C">
      <w:r>
        <w:continuationSeparator/>
      </w:r>
    </w:p>
  </w:footnote>
  <w:footnote w:type="continuationNotice" w:id="1">
    <w:p w14:paraId="25900DF6" w14:textId="77777777" w:rsidR="000432A9" w:rsidRDefault="000432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D81"/>
    <w:multiLevelType w:val="hybridMultilevel"/>
    <w:tmpl w:val="18028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CA48A5"/>
    <w:multiLevelType w:val="hybridMultilevel"/>
    <w:tmpl w:val="4AAE7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4C17ED"/>
    <w:multiLevelType w:val="hybridMultilevel"/>
    <w:tmpl w:val="04126A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9544B9"/>
    <w:multiLevelType w:val="hybridMultilevel"/>
    <w:tmpl w:val="39B08074"/>
    <w:lvl w:ilvl="0" w:tplc="7952D47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BD6759"/>
    <w:multiLevelType w:val="hybridMultilevel"/>
    <w:tmpl w:val="505EC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533D0D"/>
    <w:multiLevelType w:val="hybridMultilevel"/>
    <w:tmpl w:val="A406E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850E98"/>
    <w:multiLevelType w:val="hybridMultilevel"/>
    <w:tmpl w:val="1F984D1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0DEF33E6"/>
    <w:multiLevelType w:val="hybridMultilevel"/>
    <w:tmpl w:val="73A62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840D2F"/>
    <w:multiLevelType w:val="hybridMultilevel"/>
    <w:tmpl w:val="E0384E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03027D"/>
    <w:multiLevelType w:val="hybridMultilevel"/>
    <w:tmpl w:val="EB780EE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13067FAA"/>
    <w:multiLevelType w:val="hybridMultilevel"/>
    <w:tmpl w:val="FC5887C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6784152"/>
    <w:multiLevelType w:val="hybridMultilevel"/>
    <w:tmpl w:val="D50CEE62"/>
    <w:lvl w:ilvl="0" w:tplc="E18C3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18D96690"/>
    <w:multiLevelType w:val="hybridMultilevel"/>
    <w:tmpl w:val="6B7272EA"/>
    <w:lvl w:ilvl="0" w:tplc="7FAC8F64">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BF95075"/>
    <w:multiLevelType w:val="hybridMultilevel"/>
    <w:tmpl w:val="A67C4E6C"/>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
    <w:nsid w:val="1E1A7F7E"/>
    <w:multiLevelType w:val="hybridMultilevel"/>
    <w:tmpl w:val="B5E6C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CA3A2A"/>
    <w:multiLevelType w:val="hybridMultilevel"/>
    <w:tmpl w:val="5A40E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04B208F"/>
    <w:multiLevelType w:val="hybridMultilevel"/>
    <w:tmpl w:val="901026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434B63"/>
    <w:multiLevelType w:val="hybridMultilevel"/>
    <w:tmpl w:val="AEBCF058"/>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1DC278A"/>
    <w:multiLevelType w:val="hybridMultilevel"/>
    <w:tmpl w:val="89225C92"/>
    <w:lvl w:ilvl="0" w:tplc="C7660F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3177251"/>
    <w:multiLevelType w:val="hybridMultilevel"/>
    <w:tmpl w:val="D4FA1472"/>
    <w:lvl w:ilvl="0" w:tplc="A448DF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34E28F5"/>
    <w:multiLevelType w:val="hybridMultilevel"/>
    <w:tmpl w:val="898A1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3F22576"/>
    <w:multiLevelType w:val="hybridMultilevel"/>
    <w:tmpl w:val="C9CC1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42B3CE5"/>
    <w:multiLevelType w:val="hybridMultilevel"/>
    <w:tmpl w:val="B7DE44B4"/>
    <w:lvl w:ilvl="0" w:tplc="8078059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5776E59"/>
    <w:multiLevelType w:val="hybridMultilevel"/>
    <w:tmpl w:val="33F47222"/>
    <w:lvl w:ilvl="0" w:tplc="A724A7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9717C7D"/>
    <w:multiLevelType w:val="hybridMultilevel"/>
    <w:tmpl w:val="83D033D2"/>
    <w:lvl w:ilvl="0" w:tplc="951021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A1762FC"/>
    <w:multiLevelType w:val="multilevel"/>
    <w:tmpl w:val="71EE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300915EB"/>
    <w:multiLevelType w:val="hybridMultilevel"/>
    <w:tmpl w:val="159E9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04C1CB5"/>
    <w:multiLevelType w:val="multilevel"/>
    <w:tmpl w:val="15B0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0EC0F99"/>
    <w:multiLevelType w:val="hybridMultilevel"/>
    <w:tmpl w:val="27843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1263381"/>
    <w:multiLevelType w:val="hybridMultilevel"/>
    <w:tmpl w:val="46BAA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5774EF6"/>
    <w:multiLevelType w:val="hybridMultilevel"/>
    <w:tmpl w:val="570857D0"/>
    <w:lvl w:ilvl="0" w:tplc="0C92B0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6F462A1"/>
    <w:multiLevelType w:val="hybridMultilevel"/>
    <w:tmpl w:val="1B841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84E5675"/>
    <w:multiLevelType w:val="hybridMultilevel"/>
    <w:tmpl w:val="8200C9F2"/>
    <w:lvl w:ilvl="0" w:tplc="C8B6952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89A212C"/>
    <w:multiLevelType w:val="hybridMultilevel"/>
    <w:tmpl w:val="A09E6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A2D0DD9"/>
    <w:multiLevelType w:val="multilevel"/>
    <w:tmpl w:val="DAE08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3A355150"/>
    <w:multiLevelType w:val="hybridMultilevel"/>
    <w:tmpl w:val="86086618"/>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B420CAC"/>
    <w:multiLevelType w:val="hybridMultilevel"/>
    <w:tmpl w:val="7A7AF79E"/>
    <w:lvl w:ilvl="0" w:tplc="B8EA92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BEE6703"/>
    <w:multiLevelType w:val="hybridMultilevel"/>
    <w:tmpl w:val="562092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3EA162BB"/>
    <w:multiLevelType w:val="multilevel"/>
    <w:tmpl w:val="E1228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417C0447"/>
    <w:multiLevelType w:val="hybridMultilevel"/>
    <w:tmpl w:val="5486F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1B16387"/>
    <w:multiLevelType w:val="hybridMultilevel"/>
    <w:tmpl w:val="BCB03736"/>
    <w:lvl w:ilvl="0" w:tplc="C988F5D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2127DC7"/>
    <w:multiLevelType w:val="hybridMultilevel"/>
    <w:tmpl w:val="88D4A6C2"/>
    <w:lvl w:ilvl="0" w:tplc="877077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2EF14A2"/>
    <w:multiLevelType w:val="hybridMultilevel"/>
    <w:tmpl w:val="48D0CF4A"/>
    <w:lvl w:ilvl="0" w:tplc="C7660F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3554F77"/>
    <w:multiLevelType w:val="hybridMultilevel"/>
    <w:tmpl w:val="F1B40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3C066F6"/>
    <w:multiLevelType w:val="hybridMultilevel"/>
    <w:tmpl w:val="95401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41106D3"/>
    <w:multiLevelType w:val="hybridMultilevel"/>
    <w:tmpl w:val="645ED59E"/>
    <w:lvl w:ilvl="0" w:tplc="B8B6C4FA">
      <w:numFmt w:val="bullet"/>
      <w:lvlText w:val="-"/>
      <w:lvlJc w:val="left"/>
      <w:pPr>
        <w:ind w:left="780" w:hanging="360"/>
      </w:pPr>
      <w:rPr>
        <w:rFonts w:ascii="Calibri" w:eastAsia="Calibr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6">
    <w:nsid w:val="450C3198"/>
    <w:multiLevelType w:val="hybridMultilevel"/>
    <w:tmpl w:val="9788B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59121ED"/>
    <w:multiLevelType w:val="hybridMultilevel"/>
    <w:tmpl w:val="D2768412"/>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8">
    <w:nsid w:val="489B2321"/>
    <w:multiLevelType w:val="hybridMultilevel"/>
    <w:tmpl w:val="CB0897DA"/>
    <w:lvl w:ilvl="0" w:tplc="4128EB76">
      <w:start w:val="1"/>
      <w:numFmt w:val="bullet"/>
      <w:pStyle w:val="Titre3"/>
      <w:lvlText w:val=""/>
      <w:lvlJc w:val="left"/>
      <w:pPr>
        <w:ind w:left="1495"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9">
    <w:nsid w:val="4B605F43"/>
    <w:multiLevelType w:val="hybridMultilevel"/>
    <w:tmpl w:val="9606D822"/>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BDA4028"/>
    <w:multiLevelType w:val="hybridMultilevel"/>
    <w:tmpl w:val="397EF38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D11434D"/>
    <w:multiLevelType w:val="hybridMultilevel"/>
    <w:tmpl w:val="42949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E6D7E6E"/>
    <w:multiLevelType w:val="hybridMultilevel"/>
    <w:tmpl w:val="3D00B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01E4F55"/>
    <w:multiLevelType w:val="hybridMultilevel"/>
    <w:tmpl w:val="6A7A51A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nsid w:val="503138D1"/>
    <w:multiLevelType w:val="hybridMultilevel"/>
    <w:tmpl w:val="CCCC2FB0"/>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5">
    <w:nsid w:val="511C5B06"/>
    <w:multiLevelType w:val="hybridMultilevel"/>
    <w:tmpl w:val="6B228D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6">
    <w:nsid w:val="51933141"/>
    <w:multiLevelType w:val="hybridMultilevel"/>
    <w:tmpl w:val="6B58737E"/>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2E85DE8"/>
    <w:multiLevelType w:val="hybridMultilevel"/>
    <w:tmpl w:val="B3E854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nsid w:val="54E63CA2"/>
    <w:multiLevelType w:val="hybridMultilevel"/>
    <w:tmpl w:val="BF72F60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9">
    <w:nsid w:val="55920D17"/>
    <w:multiLevelType w:val="hybridMultilevel"/>
    <w:tmpl w:val="80F6FE16"/>
    <w:lvl w:ilvl="0" w:tplc="474A657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55A14CBD"/>
    <w:multiLevelType w:val="hybridMultilevel"/>
    <w:tmpl w:val="CCFA276E"/>
    <w:lvl w:ilvl="0" w:tplc="F52C1E6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57D13C6A"/>
    <w:multiLevelType w:val="hybridMultilevel"/>
    <w:tmpl w:val="006CA9D4"/>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57DD045A"/>
    <w:multiLevelType w:val="hybridMultilevel"/>
    <w:tmpl w:val="E028F7AC"/>
    <w:lvl w:ilvl="0" w:tplc="152CBC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5BD369EF"/>
    <w:multiLevelType w:val="hybridMultilevel"/>
    <w:tmpl w:val="FE28D6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5F0B7323"/>
    <w:multiLevelType w:val="hybridMultilevel"/>
    <w:tmpl w:val="1870E604"/>
    <w:lvl w:ilvl="0" w:tplc="B7C23B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7E61CF5"/>
    <w:multiLevelType w:val="hybridMultilevel"/>
    <w:tmpl w:val="21E839F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6">
    <w:nsid w:val="69B47566"/>
    <w:multiLevelType w:val="hybridMultilevel"/>
    <w:tmpl w:val="36129DD8"/>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7">
    <w:nsid w:val="6AAA44AA"/>
    <w:multiLevelType w:val="multilevel"/>
    <w:tmpl w:val="DAF47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6BA157A7"/>
    <w:multiLevelType w:val="hybridMultilevel"/>
    <w:tmpl w:val="FF5E7420"/>
    <w:lvl w:ilvl="0" w:tplc="B8B6C4FA">
      <w:numFmt w:val="bullet"/>
      <w:lvlText w:val="-"/>
      <w:lvlJc w:val="left"/>
      <w:pPr>
        <w:ind w:left="780" w:hanging="360"/>
      </w:pPr>
      <w:rPr>
        <w:rFonts w:ascii="Calibri" w:eastAsia="Calibr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9">
    <w:nsid w:val="6F68369B"/>
    <w:multiLevelType w:val="hybridMultilevel"/>
    <w:tmpl w:val="ABA2FD12"/>
    <w:lvl w:ilvl="0" w:tplc="E18C3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0">
    <w:nsid w:val="71615665"/>
    <w:multiLevelType w:val="hybridMultilevel"/>
    <w:tmpl w:val="D5DE5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71A21CAF"/>
    <w:multiLevelType w:val="hybridMultilevel"/>
    <w:tmpl w:val="321A6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1FC1D74"/>
    <w:multiLevelType w:val="hybridMultilevel"/>
    <w:tmpl w:val="315AAA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3">
    <w:nsid w:val="73252ED1"/>
    <w:multiLevelType w:val="hybridMultilevel"/>
    <w:tmpl w:val="43BAB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7362587D"/>
    <w:multiLevelType w:val="hybridMultilevel"/>
    <w:tmpl w:val="16E228E4"/>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75">
    <w:nsid w:val="73850789"/>
    <w:multiLevelType w:val="hybridMultilevel"/>
    <w:tmpl w:val="D966D398"/>
    <w:lvl w:ilvl="0" w:tplc="BCCA46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38F08F5"/>
    <w:multiLevelType w:val="hybridMultilevel"/>
    <w:tmpl w:val="E7622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7430177A"/>
    <w:multiLevelType w:val="hybridMultilevel"/>
    <w:tmpl w:val="0D942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744A0003"/>
    <w:multiLevelType w:val="hybridMultilevel"/>
    <w:tmpl w:val="7EA61610"/>
    <w:lvl w:ilvl="0" w:tplc="C7660F9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76585D63"/>
    <w:multiLevelType w:val="hybridMultilevel"/>
    <w:tmpl w:val="E2684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776D659C"/>
    <w:multiLevelType w:val="multilevel"/>
    <w:tmpl w:val="CE845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77A00C87"/>
    <w:multiLevelType w:val="hybridMultilevel"/>
    <w:tmpl w:val="867A8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77CC2D1D"/>
    <w:multiLevelType w:val="hybridMultilevel"/>
    <w:tmpl w:val="0FD4B0BC"/>
    <w:lvl w:ilvl="0" w:tplc="40AEBD4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3">
    <w:nsid w:val="77E55A13"/>
    <w:multiLevelType w:val="hybridMultilevel"/>
    <w:tmpl w:val="903E22FA"/>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792266E6"/>
    <w:multiLevelType w:val="hybridMultilevel"/>
    <w:tmpl w:val="D35601A6"/>
    <w:lvl w:ilvl="0" w:tplc="48B00CA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nsid w:val="7A266493"/>
    <w:multiLevelType w:val="multilevel"/>
    <w:tmpl w:val="63E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7A7E057D"/>
    <w:multiLevelType w:val="hybridMultilevel"/>
    <w:tmpl w:val="5C440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7AEF64E3"/>
    <w:multiLevelType w:val="hybridMultilevel"/>
    <w:tmpl w:val="C1103318"/>
    <w:lvl w:ilvl="0" w:tplc="6AE2ED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7B430536"/>
    <w:multiLevelType w:val="hybridMultilevel"/>
    <w:tmpl w:val="C9B48272"/>
    <w:lvl w:ilvl="0" w:tplc="5E88E9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9"/>
  </w:num>
  <w:num w:numId="3">
    <w:abstractNumId w:val="11"/>
  </w:num>
  <w:num w:numId="4">
    <w:abstractNumId w:val="71"/>
  </w:num>
  <w:num w:numId="5">
    <w:abstractNumId w:val="66"/>
  </w:num>
  <w:num w:numId="6">
    <w:abstractNumId w:val="37"/>
  </w:num>
  <w:num w:numId="7">
    <w:abstractNumId w:val="37"/>
  </w:num>
  <w:num w:numId="8">
    <w:abstractNumId w:val="33"/>
  </w:num>
  <w:num w:numId="9">
    <w:abstractNumId w:val="50"/>
  </w:num>
  <w:num w:numId="10">
    <w:abstractNumId w:val="58"/>
  </w:num>
  <w:num w:numId="11">
    <w:abstractNumId w:val="26"/>
  </w:num>
  <w:num w:numId="12">
    <w:abstractNumId w:val="5"/>
  </w:num>
  <w:num w:numId="13">
    <w:abstractNumId w:val="48"/>
  </w:num>
  <w:num w:numId="14">
    <w:abstractNumId w:val="1"/>
  </w:num>
  <w:num w:numId="15">
    <w:abstractNumId w:val="79"/>
  </w:num>
  <w:num w:numId="16">
    <w:abstractNumId w:val="7"/>
  </w:num>
  <w:num w:numId="17">
    <w:abstractNumId w:val="14"/>
  </w:num>
  <w:num w:numId="18">
    <w:abstractNumId w:val="51"/>
  </w:num>
  <w:num w:numId="19">
    <w:abstractNumId w:val="4"/>
  </w:num>
  <w:num w:numId="20">
    <w:abstractNumId w:val="50"/>
  </w:num>
  <w:num w:numId="21">
    <w:abstractNumId w:val="13"/>
  </w:num>
  <w:num w:numId="22">
    <w:abstractNumId w:val="8"/>
  </w:num>
  <w:num w:numId="23">
    <w:abstractNumId w:val="10"/>
  </w:num>
  <w:num w:numId="24">
    <w:abstractNumId w:val="0"/>
  </w:num>
  <w:num w:numId="25">
    <w:abstractNumId w:val="53"/>
  </w:num>
  <w:num w:numId="26">
    <w:abstractNumId w:val="63"/>
  </w:num>
  <w:num w:numId="27">
    <w:abstractNumId w:val="61"/>
  </w:num>
  <w:num w:numId="28">
    <w:abstractNumId w:val="39"/>
  </w:num>
  <w:num w:numId="29">
    <w:abstractNumId w:val="28"/>
  </w:num>
  <w:num w:numId="30">
    <w:abstractNumId w:val="44"/>
  </w:num>
  <w:num w:numId="31">
    <w:abstractNumId w:val="77"/>
  </w:num>
  <w:num w:numId="32">
    <w:abstractNumId w:val="35"/>
  </w:num>
  <w:num w:numId="33">
    <w:abstractNumId w:val="49"/>
  </w:num>
  <w:num w:numId="34">
    <w:abstractNumId w:val="15"/>
  </w:num>
  <w:num w:numId="35">
    <w:abstractNumId w:val="52"/>
  </w:num>
  <w:num w:numId="36">
    <w:abstractNumId w:val="9"/>
  </w:num>
  <w:num w:numId="37">
    <w:abstractNumId w:val="73"/>
  </w:num>
  <w:num w:numId="38">
    <w:abstractNumId w:val="74"/>
  </w:num>
  <w:num w:numId="39">
    <w:abstractNumId w:val="45"/>
  </w:num>
  <w:num w:numId="40">
    <w:abstractNumId w:val="43"/>
  </w:num>
  <w:num w:numId="41">
    <w:abstractNumId w:val="70"/>
  </w:num>
  <w:num w:numId="42">
    <w:abstractNumId w:val="48"/>
  </w:num>
  <w:num w:numId="43">
    <w:abstractNumId w:val="59"/>
  </w:num>
  <w:num w:numId="44">
    <w:abstractNumId w:val="29"/>
  </w:num>
  <w:num w:numId="45">
    <w:abstractNumId w:val="38"/>
  </w:num>
  <w:num w:numId="46">
    <w:abstractNumId w:val="34"/>
  </w:num>
  <w:num w:numId="47">
    <w:abstractNumId w:val="67"/>
  </w:num>
  <w:num w:numId="48">
    <w:abstractNumId w:val="25"/>
  </w:num>
  <w:num w:numId="49">
    <w:abstractNumId w:val="80"/>
  </w:num>
  <w:num w:numId="50">
    <w:abstractNumId w:val="17"/>
  </w:num>
  <w:num w:numId="51">
    <w:abstractNumId w:val="3"/>
  </w:num>
  <w:num w:numId="52">
    <w:abstractNumId w:val="27"/>
  </w:num>
  <w:num w:numId="53">
    <w:abstractNumId w:val="64"/>
  </w:num>
  <w:num w:numId="54">
    <w:abstractNumId w:val="19"/>
  </w:num>
  <w:num w:numId="55">
    <w:abstractNumId w:val="55"/>
  </w:num>
  <w:num w:numId="56">
    <w:abstractNumId w:val="75"/>
  </w:num>
  <w:num w:numId="57">
    <w:abstractNumId w:val="72"/>
  </w:num>
  <w:num w:numId="58">
    <w:abstractNumId w:val="20"/>
  </w:num>
  <w:num w:numId="59">
    <w:abstractNumId w:val="84"/>
  </w:num>
  <w:num w:numId="60">
    <w:abstractNumId w:val="41"/>
  </w:num>
  <w:num w:numId="61">
    <w:abstractNumId w:val="88"/>
  </w:num>
  <w:num w:numId="62">
    <w:abstractNumId w:val="87"/>
  </w:num>
  <w:num w:numId="63">
    <w:abstractNumId w:val="36"/>
  </w:num>
  <w:num w:numId="64">
    <w:abstractNumId w:val="46"/>
  </w:num>
  <w:num w:numId="65">
    <w:abstractNumId w:val="16"/>
  </w:num>
  <w:num w:numId="66">
    <w:abstractNumId w:val="76"/>
  </w:num>
  <w:num w:numId="67">
    <w:abstractNumId w:val="12"/>
  </w:num>
  <w:num w:numId="68">
    <w:abstractNumId w:val="47"/>
  </w:num>
  <w:num w:numId="69">
    <w:abstractNumId w:val="54"/>
  </w:num>
  <w:num w:numId="70">
    <w:abstractNumId w:val="2"/>
  </w:num>
  <w:num w:numId="71">
    <w:abstractNumId w:val="85"/>
  </w:num>
  <w:num w:numId="72">
    <w:abstractNumId w:val="62"/>
  </w:num>
  <w:num w:numId="73">
    <w:abstractNumId w:val="86"/>
  </w:num>
  <w:num w:numId="74">
    <w:abstractNumId w:val="32"/>
  </w:num>
  <w:num w:numId="75">
    <w:abstractNumId w:val="24"/>
  </w:num>
  <w:num w:numId="76">
    <w:abstractNumId w:val="56"/>
  </w:num>
  <w:num w:numId="77">
    <w:abstractNumId w:val="83"/>
  </w:num>
  <w:num w:numId="78">
    <w:abstractNumId w:val="60"/>
  </w:num>
  <w:num w:numId="79">
    <w:abstractNumId w:val="30"/>
  </w:num>
  <w:num w:numId="80">
    <w:abstractNumId w:val="23"/>
  </w:num>
  <w:num w:numId="81">
    <w:abstractNumId w:val="22"/>
  </w:num>
  <w:num w:numId="82">
    <w:abstractNumId w:val="78"/>
  </w:num>
  <w:num w:numId="83">
    <w:abstractNumId w:val="18"/>
  </w:num>
  <w:num w:numId="84">
    <w:abstractNumId w:val="42"/>
  </w:num>
  <w:num w:numId="85">
    <w:abstractNumId w:val="82"/>
  </w:num>
  <w:num w:numId="86">
    <w:abstractNumId w:val="31"/>
  </w:num>
  <w:num w:numId="87">
    <w:abstractNumId w:val="21"/>
  </w:num>
  <w:num w:numId="88">
    <w:abstractNumId w:val="68"/>
  </w:num>
  <w:num w:numId="89">
    <w:abstractNumId w:val="40"/>
  </w:num>
  <w:num w:numId="90">
    <w:abstractNumId w:val="57"/>
  </w:num>
  <w:num w:numId="91">
    <w:abstractNumId w:val="81"/>
  </w:num>
  <w:num w:numId="92">
    <w:abstractNumId w:val="6"/>
  </w:num>
  <w:num w:numId="93">
    <w:abstractNumId w:val="65"/>
  </w:num>
  <w:num w:numId="94">
    <w:abstractNumId w:val="6"/>
  </w:num>
  <w:num w:numId="95">
    <w:abstractNumId w:val="6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comment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41"/>
    <w:rsid w:val="00000043"/>
    <w:rsid w:val="000000A2"/>
    <w:rsid w:val="000005AF"/>
    <w:rsid w:val="00000AC4"/>
    <w:rsid w:val="00000F24"/>
    <w:rsid w:val="00001E3D"/>
    <w:rsid w:val="000021DE"/>
    <w:rsid w:val="00002AAC"/>
    <w:rsid w:val="00003030"/>
    <w:rsid w:val="00003879"/>
    <w:rsid w:val="00005F0C"/>
    <w:rsid w:val="0001117A"/>
    <w:rsid w:val="0001416E"/>
    <w:rsid w:val="00014383"/>
    <w:rsid w:val="00015A4A"/>
    <w:rsid w:val="00016097"/>
    <w:rsid w:val="00016832"/>
    <w:rsid w:val="00020025"/>
    <w:rsid w:val="000209B8"/>
    <w:rsid w:val="00021147"/>
    <w:rsid w:val="0002153D"/>
    <w:rsid w:val="00021BFD"/>
    <w:rsid w:val="0002271D"/>
    <w:rsid w:val="000230DF"/>
    <w:rsid w:val="000237B5"/>
    <w:rsid w:val="00025572"/>
    <w:rsid w:val="00025C83"/>
    <w:rsid w:val="00025DA9"/>
    <w:rsid w:val="00025F34"/>
    <w:rsid w:val="0002641A"/>
    <w:rsid w:val="00026DEA"/>
    <w:rsid w:val="00026ECD"/>
    <w:rsid w:val="00027444"/>
    <w:rsid w:val="000274A4"/>
    <w:rsid w:val="00027A01"/>
    <w:rsid w:val="00027D35"/>
    <w:rsid w:val="00030994"/>
    <w:rsid w:val="000315CC"/>
    <w:rsid w:val="000318F7"/>
    <w:rsid w:val="000336F2"/>
    <w:rsid w:val="0003555E"/>
    <w:rsid w:val="00035F8B"/>
    <w:rsid w:val="00036818"/>
    <w:rsid w:val="00036FB3"/>
    <w:rsid w:val="0004103B"/>
    <w:rsid w:val="00042C90"/>
    <w:rsid w:val="000431B9"/>
    <w:rsid w:val="000432A9"/>
    <w:rsid w:val="00043E4F"/>
    <w:rsid w:val="00043E88"/>
    <w:rsid w:val="00045E57"/>
    <w:rsid w:val="000465F1"/>
    <w:rsid w:val="00046A01"/>
    <w:rsid w:val="00046F9A"/>
    <w:rsid w:val="00047502"/>
    <w:rsid w:val="000501D8"/>
    <w:rsid w:val="00050A5B"/>
    <w:rsid w:val="000521EA"/>
    <w:rsid w:val="00052CEF"/>
    <w:rsid w:val="000533C5"/>
    <w:rsid w:val="00053AC3"/>
    <w:rsid w:val="0005434E"/>
    <w:rsid w:val="00054628"/>
    <w:rsid w:val="00060105"/>
    <w:rsid w:val="000601C4"/>
    <w:rsid w:val="00061CAF"/>
    <w:rsid w:val="00061FEB"/>
    <w:rsid w:val="000624B6"/>
    <w:rsid w:val="000625D0"/>
    <w:rsid w:val="00062911"/>
    <w:rsid w:val="000651E9"/>
    <w:rsid w:val="000657BF"/>
    <w:rsid w:val="00066463"/>
    <w:rsid w:val="00066E42"/>
    <w:rsid w:val="00067050"/>
    <w:rsid w:val="0006765E"/>
    <w:rsid w:val="00070392"/>
    <w:rsid w:val="00070840"/>
    <w:rsid w:val="000708D2"/>
    <w:rsid w:val="000712F1"/>
    <w:rsid w:val="00071CB2"/>
    <w:rsid w:val="00072189"/>
    <w:rsid w:val="00072CAE"/>
    <w:rsid w:val="00073C4D"/>
    <w:rsid w:val="0007518F"/>
    <w:rsid w:val="000767CE"/>
    <w:rsid w:val="00076F8A"/>
    <w:rsid w:val="00077122"/>
    <w:rsid w:val="000774F3"/>
    <w:rsid w:val="00077931"/>
    <w:rsid w:val="0008104D"/>
    <w:rsid w:val="000814ED"/>
    <w:rsid w:val="00086042"/>
    <w:rsid w:val="0008632B"/>
    <w:rsid w:val="0008736A"/>
    <w:rsid w:val="0009058C"/>
    <w:rsid w:val="0009205A"/>
    <w:rsid w:val="00092335"/>
    <w:rsid w:val="0009253F"/>
    <w:rsid w:val="00092C27"/>
    <w:rsid w:val="0009351D"/>
    <w:rsid w:val="00094EDE"/>
    <w:rsid w:val="00095024"/>
    <w:rsid w:val="0009663C"/>
    <w:rsid w:val="000A07AE"/>
    <w:rsid w:val="000A0925"/>
    <w:rsid w:val="000A17A7"/>
    <w:rsid w:val="000A1FCC"/>
    <w:rsid w:val="000A2C78"/>
    <w:rsid w:val="000A31F7"/>
    <w:rsid w:val="000A477A"/>
    <w:rsid w:val="000A4A69"/>
    <w:rsid w:val="000A5BAC"/>
    <w:rsid w:val="000A662F"/>
    <w:rsid w:val="000A6FCB"/>
    <w:rsid w:val="000A7954"/>
    <w:rsid w:val="000B1693"/>
    <w:rsid w:val="000B16F1"/>
    <w:rsid w:val="000B1740"/>
    <w:rsid w:val="000B22E2"/>
    <w:rsid w:val="000B2909"/>
    <w:rsid w:val="000B2CB5"/>
    <w:rsid w:val="000B32CC"/>
    <w:rsid w:val="000B32CD"/>
    <w:rsid w:val="000B32E0"/>
    <w:rsid w:val="000B360C"/>
    <w:rsid w:val="000B3701"/>
    <w:rsid w:val="000B391B"/>
    <w:rsid w:val="000B3B2A"/>
    <w:rsid w:val="000B3D86"/>
    <w:rsid w:val="000B46ED"/>
    <w:rsid w:val="000B6060"/>
    <w:rsid w:val="000C0206"/>
    <w:rsid w:val="000C0656"/>
    <w:rsid w:val="000C0987"/>
    <w:rsid w:val="000C0CB7"/>
    <w:rsid w:val="000C1250"/>
    <w:rsid w:val="000C130C"/>
    <w:rsid w:val="000C17B2"/>
    <w:rsid w:val="000C54A2"/>
    <w:rsid w:val="000C55BF"/>
    <w:rsid w:val="000C5C6D"/>
    <w:rsid w:val="000C6057"/>
    <w:rsid w:val="000D0FEC"/>
    <w:rsid w:val="000D1305"/>
    <w:rsid w:val="000D14C6"/>
    <w:rsid w:val="000D181A"/>
    <w:rsid w:val="000D19D9"/>
    <w:rsid w:val="000D2972"/>
    <w:rsid w:val="000D31AD"/>
    <w:rsid w:val="000D38C4"/>
    <w:rsid w:val="000D42BC"/>
    <w:rsid w:val="000D4A56"/>
    <w:rsid w:val="000D522A"/>
    <w:rsid w:val="000D5D1A"/>
    <w:rsid w:val="000D6DBB"/>
    <w:rsid w:val="000E007D"/>
    <w:rsid w:val="000E03A7"/>
    <w:rsid w:val="000E20BD"/>
    <w:rsid w:val="000E2750"/>
    <w:rsid w:val="000E5920"/>
    <w:rsid w:val="000E5F8D"/>
    <w:rsid w:val="000E6276"/>
    <w:rsid w:val="000F05CA"/>
    <w:rsid w:val="000F1821"/>
    <w:rsid w:val="000F2FDC"/>
    <w:rsid w:val="000F467F"/>
    <w:rsid w:val="000F5B94"/>
    <w:rsid w:val="000F6654"/>
    <w:rsid w:val="000F7A00"/>
    <w:rsid w:val="0010073E"/>
    <w:rsid w:val="001009ED"/>
    <w:rsid w:val="00100F99"/>
    <w:rsid w:val="00101A85"/>
    <w:rsid w:val="00101E69"/>
    <w:rsid w:val="00102863"/>
    <w:rsid w:val="00103AA2"/>
    <w:rsid w:val="00103C19"/>
    <w:rsid w:val="00103DBC"/>
    <w:rsid w:val="001055FB"/>
    <w:rsid w:val="001058F3"/>
    <w:rsid w:val="00107B0C"/>
    <w:rsid w:val="00110319"/>
    <w:rsid w:val="001113B2"/>
    <w:rsid w:val="00112D1E"/>
    <w:rsid w:val="00115E41"/>
    <w:rsid w:val="001211AE"/>
    <w:rsid w:val="00122FDA"/>
    <w:rsid w:val="0012347B"/>
    <w:rsid w:val="00125B87"/>
    <w:rsid w:val="001263AC"/>
    <w:rsid w:val="001310E1"/>
    <w:rsid w:val="001311BD"/>
    <w:rsid w:val="0013628D"/>
    <w:rsid w:val="00136568"/>
    <w:rsid w:val="001367B4"/>
    <w:rsid w:val="00137651"/>
    <w:rsid w:val="00137BE2"/>
    <w:rsid w:val="0014013C"/>
    <w:rsid w:val="00140249"/>
    <w:rsid w:val="00141148"/>
    <w:rsid w:val="00141176"/>
    <w:rsid w:val="00141A0A"/>
    <w:rsid w:val="00142021"/>
    <w:rsid w:val="00142049"/>
    <w:rsid w:val="00143B59"/>
    <w:rsid w:val="00143F51"/>
    <w:rsid w:val="0014467B"/>
    <w:rsid w:val="00144AD8"/>
    <w:rsid w:val="0014684A"/>
    <w:rsid w:val="001468CF"/>
    <w:rsid w:val="0014702E"/>
    <w:rsid w:val="0015001B"/>
    <w:rsid w:val="00150754"/>
    <w:rsid w:val="00151D81"/>
    <w:rsid w:val="00152684"/>
    <w:rsid w:val="00152D56"/>
    <w:rsid w:val="00152EE7"/>
    <w:rsid w:val="00152EF0"/>
    <w:rsid w:val="0015355A"/>
    <w:rsid w:val="0015385A"/>
    <w:rsid w:val="00153B84"/>
    <w:rsid w:val="001542DB"/>
    <w:rsid w:val="0015496B"/>
    <w:rsid w:val="00155C7A"/>
    <w:rsid w:val="001560E9"/>
    <w:rsid w:val="0015646D"/>
    <w:rsid w:val="00156DE3"/>
    <w:rsid w:val="001579DE"/>
    <w:rsid w:val="00157A58"/>
    <w:rsid w:val="00157D3A"/>
    <w:rsid w:val="001603A3"/>
    <w:rsid w:val="001617A8"/>
    <w:rsid w:val="0016261B"/>
    <w:rsid w:val="0016536A"/>
    <w:rsid w:val="00165778"/>
    <w:rsid w:val="0016689E"/>
    <w:rsid w:val="00166C24"/>
    <w:rsid w:val="00166D57"/>
    <w:rsid w:val="00170002"/>
    <w:rsid w:val="00171136"/>
    <w:rsid w:val="00172F05"/>
    <w:rsid w:val="00173EAF"/>
    <w:rsid w:val="00173F78"/>
    <w:rsid w:val="00174380"/>
    <w:rsid w:val="00175A89"/>
    <w:rsid w:val="0018116E"/>
    <w:rsid w:val="00182CCD"/>
    <w:rsid w:val="00182F90"/>
    <w:rsid w:val="0018489C"/>
    <w:rsid w:val="001852C6"/>
    <w:rsid w:val="00185ACF"/>
    <w:rsid w:val="001867BA"/>
    <w:rsid w:val="00187085"/>
    <w:rsid w:val="0018749D"/>
    <w:rsid w:val="00187821"/>
    <w:rsid w:val="00187B9E"/>
    <w:rsid w:val="00187CF7"/>
    <w:rsid w:val="0019050A"/>
    <w:rsid w:val="001929AD"/>
    <w:rsid w:val="00192C56"/>
    <w:rsid w:val="00192E40"/>
    <w:rsid w:val="001936A7"/>
    <w:rsid w:val="00193E90"/>
    <w:rsid w:val="00194E65"/>
    <w:rsid w:val="00195120"/>
    <w:rsid w:val="00195543"/>
    <w:rsid w:val="001958C4"/>
    <w:rsid w:val="001973DE"/>
    <w:rsid w:val="001976CE"/>
    <w:rsid w:val="001A022B"/>
    <w:rsid w:val="001A06DE"/>
    <w:rsid w:val="001A080D"/>
    <w:rsid w:val="001A142C"/>
    <w:rsid w:val="001A2796"/>
    <w:rsid w:val="001A2CB4"/>
    <w:rsid w:val="001A4304"/>
    <w:rsid w:val="001A482F"/>
    <w:rsid w:val="001A5A5E"/>
    <w:rsid w:val="001B014B"/>
    <w:rsid w:val="001B0341"/>
    <w:rsid w:val="001B061F"/>
    <w:rsid w:val="001B0A05"/>
    <w:rsid w:val="001B13FD"/>
    <w:rsid w:val="001B17A4"/>
    <w:rsid w:val="001B24FD"/>
    <w:rsid w:val="001B2958"/>
    <w:rsid w:val="001B3DD0"/>
    <w:rsid w:val="001B5202"/>
    <w:rsid w:val="001B62A3"/>
    <w:rsid w:val="001B651D"/>
    <w:rsid w:val="001B7331"/>
    <w:rsid w:val="001B7557"/>
    <w:rsid w:val="001C06E2"/>
    <w:rsid w:val="001C0D93"/>
    <w:rsid w:val="001C11C4"/>
    <w:rsid w:val="001C1F2C"/>
    <w:rsid w:val="001C281D"/>
    <w:rsid w:val="001C2861"/>
    <w:rsid w:val="001C339C"/>
    <w:rsid w:val="001C3485"/>
    <w:rsid w:val="001C3B5D"/>
    <w:rsid w:val="001C452E"/>
    <w:rsid w:val="001C4ABB"/>
    <w:rsid w:val="001C4B75"/>
    <w:rsid w:val="001C5980"/>
    <w:rsid w:val="001C6012"/>
    <w:rsid w:val="001C6243"/>
    <w:rsid w:val="001C6780"/>
    <w:rsid w:val="001C6859"/>
    <w:rsid w:val="001C6896"/>
    <w:rsid w:val="001C7C7B"/>
    <w:rsid w:val="001D1402"/>
    <w:rsid w:val="001D24BD"/>
    <w:rsid w:val="001D4197"/>
    <w:rsid w:val="001D4CFB"/>
    <w:rsid w:val="001D4E38"/>
    <w:rsid w:val="001D4F7B"/>
    <w:rsid w:val="001D5C36"/>
    <w:rsid w:val="001D5F0C"/>
    <w:rsid w:val="001D61C7"/>
    <w:rsid w:val="001D69F9"/>
    <w:rsid w:val="001D6BDF"/>
    <w:rsid w:val="001D737F"/>
    <w:rsid w:val="001D743D"/>
    <w:rsid w:val="001D7844"/>
    <w:rsid w:val="001E04B4"/>
    <w:rsid w:val="001E0505"/>
    <w:rsid w:val="001E0709"/>
    <w:rsid w:val="001E18AA"/>
    <w:rsid w:val="001E2D99"/>
    <w:rsid w:val="001E3034"/>
    <w:rsid w:val="001E3723"/>
    <w:rsid w:val="001E385F"/>
    <w:rsid w:val="001E4991"/>
    <w:rsid w:val="001E509E"/>
    <w:rsid w:val="001E5FF0"/>
    <w:rsid w:val="001E713C"/>
    <w:rsid w:val="001F099B"/>
    <w:rsid w:val="001F0FFA"/>
    <w:rsid w:val="001F1A1A"/>
    <w:rsid w:val="001F555C"/>
    <w:rsid w:val="001F5B12"/>
    <w:rsid w:val="001F64C1"/>
    <w:rsid w:val="001F6ADA"/>
    <w:rsid w:val="001F7455"/>
    <w:rsid w:val="001F7515"/>
    <w:rsid w:val="001F7CD8"/>
    <w:rsid w:val="0020018A"/>
    <w:rsid w:val="002004FA"/>
    <w:rsid w:val="002011DA"/>
    <w:rsid w:val="00202168"/>
    <w:rsid w:val="00204B06"/>
    <w:rsid w:val="0020608F"/>
    <w:rsid w:val="002066EA"/>
    <w:rsid w:val="00206EBA"/>
    <w:rsid w:val="002103E6"/>
    <w:rsid w:val="0021155B"/>
    <w:rsid w:val="00212ACF"/>
    <w:rsid w:val="002136C0"/>
    <w:rsid w:val="00215936"/>
    <w:rsid w:val="0021598E"/>
    <w:rsid w:val="002165DF"/>
    <w:rsid w:val="00216AD3"/>
    <w:rsid w:val="002177CC"/>
    <w:rsid w:val="00221451"/>
    <w:rsid w:val="00221ED6"/>
    <w:rsid w:val="0022262F"/>
    <w:rsid w:val="00223F7B"/>
    <w:rsid w:val="00224FCB"/>
    <w:rsid w:val="00225125"/>
    <w:rsid w:val="00225FBE"/>
    <w:rsid w:val="002263DC"/>
    <w:rsid w:val="0022753C"/>
    <w:rsid w:val="002306AE"/>
    <w:rsid w:val="002321AC"/>
    <w:rsid w:val="00233107"/>
    <w:rsid w:val="00233958"/>
    <w:rsid w:val="00233B97"/>
    <w:rsid w:val="00234785"/>
    <w:rsid w:val="00234F0C"/>
    <w:rsid w:val="00235223"/>
    <w:rsid w:val="00236700"/>
    <w:rsid w:val="002372AC"/>
    <w:rsid w:val="00237F9E"/>
    <w:rsid w:val="002425E5"/>
    <w:rsid w:val="00242BA9"/>
    <w:rsid w:val="00242CD9"/>
    <w:rsid w:val="00243109"/>
    <w:rsid w:val="00244A8A"/>
    <w:rsid w:val="00245D36"/>
    <w:rsid w:val="00246C8D"/>
    <w:rsid w:val="002472B6"/>
    <w:rsid w:val="00247319"/>
    <w:rsid w:val="00247C38"/>
    <w:rsid w:val="00247C71"/>
    <w:rsid w:val="002506BF"/>
    <w:rsid w:val="00251222"/>
    <w:rsid w:val="00252D52"/>
    <w:rsid w:val="0025426B"/>
    <w:rsid w:val="00254E42"/>
    <w:rsid w:val="00254FCD"/>
    <w:rsid w:val="002553FE"/>
    <w:rsid w:val="002566EF"/>
    <w:rsid w:val="00260B06"/>
    <w:rsid w:val="0026112A"/>
    <w:rsid w:val="00262864"/>
    <w:rsid w:val="00262E7C"/>
    <w:rsid w:val="0026305F"/>
    <w:rsid w:val="0026339F"/>
    <w:rsid w:val="0026495C"/>
    <w:rsid w:val="002659F5"/>
    <w:rsid w:val="002671D6"/>
    <w:rsid w:val="0026771B"/>
    <w:rsid w:val="0027060F"/>
    <w:rsid w:val="002707BD"/>
    <w:rsid w:val="00270889"/>
    <w:rsid w:val="002712BC"/>
    <w:rsid w:val="0027446C"/>
    <w:rsid w:val="00274ED4"/>
    <w:rsid w:val="00274F23"/>
    <w:rsid w:val="00276330"/>
    <w:rsid w:val="002764DB"/>
    <w:rsid w:val="00276C00"/>
    <w:rsid w:val="00276D36"/>
    <w:rsid w:val="00280032"/>
    <w:rsid w:val="00281185"/>
    <w:rsid w:val="002833FA"/>
    <w:rsid w:val="002905D2"/>
    <w:rsid w:val="00290951"/>
    <w:rsid w:val="0029122E"/>
    <w:rsid w:val="00291D5A"/>
    <w:rsid w:val="00291DBA"/>
    <w:rsid w:val="002928DC"/>
    <w:rsid w:val="00292ED0"/>
    <w:rsid w:val="002938C7"/>
    <w:rsid w:val="002942AD"/>
    <w:rsid w:val="002948AC"/>
    <w:rsid w:val="00294B8F"/>
    <w:rsid w:val="002965A8"/>
    <w:rsid w:val="00296D60"/>
    <w:rsid w:val="0029760B"/>
    <w:rsid w:val="0029792B"/>
    <w:rsid w:val="002A09B1"/>
    <w:rsid w:val="002A0AC5"/>
    <w:rsid w:val="002A0E36"/>
    <w:rsid w:val="002A10B2"/>
    <w:rsid w:val="002A2761"/>
    <w:rsid w:val="002A3479"/>
    <w:rsid w:val="002A3623"/>
    <w:rsid w:val="002A638C"/>
    <w:rsid w:val="002A6E79"/>
    <w:rsid w:val="002A7231"/>
    <w:rsid w:val="002A7AB6"/>
    <w:rsid w:val="002B08C4"/>
    <w:rsid w:val="002B147F"/>
    <w:rsid w:val="002B203F"/>
    <w:rsid w:val="002B2418"/>
    <w:rsid w:val="002B2D34"/>
    <w:rsid w:val="002B2E58"/>
    <w:rsid w:val="002B3190"/>
    <w:rsid w:val="002B4664"/>
    <w:rsid w:val="002B4F87"/>
    <w:rsid w:val="002C04BC"/>
    <w:rsid w:val="002C055E"/>
    <w:rsid w:val="002C1E7C"/>
    <w:rsid w:val="002C2E81"/>
    <w:rsid w:val="002C349C"/>
    <w:rsid w:val="002C3AAF"/>
    <w:rsid w:val="002C430E"/>
    <w:rsid w:val="002C6871"/>
    <w:rsid w:val="002D00A3"/>
    <w:rsid w:val="002D0EE4"/>
    <w:rsid w:val="002D1E3B"/>
    <w:rsid w:val="002D2D50"/>
    <w:rsid w:val="002D3EC1"/>
    <w:rsid w:val="002D4686"/>
    <w:rsid w:val="002D4C45"/>
    <w:rsid w:val="002D4D60"/>
    <w:rsid w:val="002D7A92"/>
    <w:rsid w:val="002E04FC"/>
    <w:rsid w:val="002E063C"/>
    <w:rsid w:val="002E0FE2"/>
    <w:rsid w:val="002E1857"/>
    <w:rsid w:val="002E1A4A"/>
    <w:rsid w:val="002E20BB"/>
    <w:rsid w:val="002E2213"/>
    <w:rsid w:val="002E3C82"/>
    <w:rsid w:val="002E4008"/>
    <w:rsid w:val="002E51A0"/>
    <w:rsid w:val="002E5BDD"/>
    <w:rsid w:val="002E5F0C"/>
    <w:rsid w:val="002E6266"/>
    <w:rsid w:val="002E7486"/>
    <w:rsid w:val="002F19A6"/>
    <w:rsid w:val="002F1A65"/>
    <w:rsid w:val="002F2735"/>
    <w:rsid w:val="002F3E71"/>
    <w:rsid w:val="002F46F4"/>
    <w:rsid w:val="002F4703"/>
    <w:rsid w:val="002F5893"/>
    <w:rsid w:val="002F6086"/>
    <w:rsid w:val="002F6A47"/>
    <w:rsid w:val="002F7C4F"/>
    <w:rsid w:val="002F7C62"/>
    <w:rsid w:val="00300207"/>
    <w:rsid w:val="00300C46"/>
    <w:rsid w:val="003011A2"/>
    <w:rsid w:val="00302317"/>
    <w:rsid w:val="0030305E"/>
    <w:rsid w:val="003036E2"/>
    <w:rsid w:val="00303B1F"/>
    <w:rsid w:val="003046A2"/>
    <w:rsid w:val="0030484F"/>
    <w:rsid w:val="00304B5F"/>
    <w:rsid w:val="00305419"/>
    <w:rsid w:val="00305D57"/>
    <w:rsid w:val="003109B3"/>
    <w:rsid w:val="00314725"/>
    <w:rsid w:val="0031500E"/>
    <w:rsid w:val="00316292"/>
    <w:rsid w:val="003166E1"/>
    <w:rsid w:val="00317539"/>
    <w:rsid w:val="00321CA8"/>
    <w:rsid w:val="00322D8F"/>
    <w:rsid w:val="0032301D"/>
    <w:rsid w:val="0032334B"/>
    <w:rsid w:val="003239E6"/>
    <w:rsid w:val="003242A1"/>
    <w:rsid w:val="00324C40"/>
    <w:rsid w:val="00324D99"/>
    <w:rsid w:val="003256FD"/>
    <w:rsid w:val="00325FE2"/>
    <w:rsid w:val="00326633"/>
    <w:rsid w:val="00326879"/>
    <w:rsid w:val="00326A92"/>
    <w:rsid w:val="00326EF9"/>
    <w:rsid w:val="00327485"/>
    <w:rsid w:val="00330A71"/>
    <w:rsid w:val="00331C97"/>
    <w:rsid w:val="00333595"/>
    <w:rsid w:val="00333E00"/>
    <w:rsid w:val="00334272"/>
    <w:rsid w:val="00336863"/>
    <w:rsid w:val="00337F57"/>
    <w:rsid w:val="00340044"/>
    <w:rsid w:val="00345ACD"/>
    <w:rsid w:val="00346B0E"/>
    <w:rsid w:val="00347525"/>
    <w:rsid w:val="0035015E"/>
    <w:rsid w:val="003511C6"/>
    <w:rsid w:val="00353C76"/>
    <w:rsid w:val="00354D93"/>
    <w:rsid w:val="00355331"/>
    <w:rsid w:val="00357AEA"/>
    <w:rsid w:val="00360033"/>
    <w:rsid w:val="0036238A"/>
    <w:rsid w:val="00362F0B"/>
    <w:rsid w:val="00362F3B"/>
    <w:rsid w:val="0036356C"/>
    <w:rsid w:val="003638E6"/>
    <w:rsid w:val="0036401C"/>
    <w:rsid w:val="003641F0"/>
    <w:rsid w:val="00364F48"/>
    <w:rsid w:val="00366875"/>
    <w:rsid w:val="00366F75"/>
    <w:rsid w:val="003676E5"/>
    <w:rsid w:val="00367C09"/>
    <w:rsid w:val="0037085C"/>
    <w:rsid w:val="0037103F"/>
    <w:rsid w:val="003714DC"/>
    <w:rsid w:val="0037204F"/>
    <w:rsid w:val="003723F2"/>
    <w:rsid w:val="003724C2"/>
    <w:rsid w:val="00372516"/>
    <w:rsid w:val="00373997"/>
    <w:rsid w:val="003739BD"/>
    <w:rsid w:val="00373A31"/>
    <w:rsid w:val="003740D0"/>
    <w:rsid w:val="0037458D"/>
    <w:rsid w:val="00375507"/>
    <w:rsid w:val="00377124"/>
    <w:rsid w:val="0037743A"/>
    <w:rsid w:val="0038000D"/>
    <w:rsid w:val="00380EEB"/>
    <w:rsid w:val="00381342"/>
    <w:rsid w:val="00381C95"/>
    <w:rsid w:val="00382404"/>
    <w:rsid w:val="00382C72"/>
    <w:rsid w:val="003859BC"/>
    <w:rsid w:val="00385EDE"/>
    <w:rsid w:val="00386445"/>
    <w:rsid w:val="003864E6"/>
    <w:rsid w:val="00386C07"/>
    <w:rsid w:val="00386C5B"/>
    <w:rsid w:val="00390C3C"/>
    <w:rsid w:val="00393EAC"/>
    <w:rsid w:val="00395EF6"/>
    <w:rsid w:val="00396189"/>
    <w:rsid w:val="00397406"/>
    <w:rsid w:val="00397E72"/>
    <w:rsid w:val="003A0D3A"/>
    <w:rsid w:val="003A2428"/>
    <w:rsid w:val="003A3F6D"/>
    <w:rsid w:val="003A41CD"/>
    <w:rsid w:val="003A48D0"/>
    <w:rsid w:val="003A5BBC"/>
    <w:rsid w:val="003B0369"/>
    <w:rsid w:val="003B1906"/>
    <w:rsid w:val="003B1DCB"/>
    <w:rsid w:val="003B35EE"/>
    <w:rsid w:val="003B39A9"/>
    <w:rsid w:val="003B4AB3"/>
    <w:rsid w:val="003B4D8E"/>
    <w:rsid w:val="003B5C2B"/>
    <w:rsid w:val="003B5D32"/>
    <w:rsid w:val="003B67E4"/>
    <w:rsid w:val="003B6EB8"/>
    <w:rsid w:val="003B7587"/>
    <w:rsid w:val="003B7640"/>
    <w:rsid w:val="003B7EE1"/>
    <w:rsid w:val="003C00D1"/>
    <w:rsid w:val="003C037F"/>
    <w:rsid w:val="003C0443"/>
    <w:rsid w:val="003C0A8B"/>
    <w:rsid w:val="003C10F1"/>
    <w:rsid w:val="003C19D8"/>
    <w:rsid w:val="003C2DC1"/>
    <w:rsid w:val="003C30C1"/>
    <w:rsid w:val="003C54B9"/>
    <w:rsid w:val="003C6818"/>
    <w:rsid w:val="003D05D5"/>
    <w:rsid w:val="003D1664"/>
    <w:rsid w:val="003D16D5"/>
    <w:rsid w:val="003D1C38"/>
    <w:rsid w:val="003D2441"/>
    <w:rsid w:val="003D30C4"/>
    <w:rsid w:val="003D31BA"/>
    <w:rsid w:val="003D3B68"/>
    <w:rsid w:val="003D76D2"/>
    <w:rsid w:val="003E06C8"/>
    <w:rsid w:val="003E2306"/>
    <w:rsid w:val="003E34D0"/>
    <w:rsid w:val="003E429F"/>
    <w:rsid w:val="003E4A7C"/>
    <w:rsid w:val="003E5CF7"/>
    <w:rsid w:val="003E60A6"/>
    <w:rsid w:val="003F050B"/>
    <w:rsid w:val="003F0916"/>
    <w:rsid w:val="003F2524"/>
    <w:rsid w:val="003F45F5"/>
    <w:rsid w:val="003F4814"/>
    <w:rsid w:val="003F4A65"/>
    <w:rsid w:val="003F6359"/>
    <w:rsid w:val="003F73D6"/>
    <w:rsid w:val="00400076"/>
    <w:rsid w:val="00400263"/>
    <w:rsid w:val="00400298"/>
    <w:rsid w:val="0040064E"/>
    <w:rsid w:val="004009B8"/>
    <w:rsid w:val="00401766"/>
    <w:rsid w:val="004019CD"/>
    <w:rsid w:val="00401CA4"/>
    <w:rsid w:val="00402D00"/>
    <w:rsid w:val="004031C4"/>
    <w:rsid w:val="0040419A"/>
    <w:rsid w:val="004043A2"/>
    <w:rsid w:val="004045A6"/>
    <w:rsid w:val="00404734"/>
    <w:rsid w:val="00405167"/>
    <w:rsid w:val="004054DF"/>
    <w:rsid w:val="0040598B"/>
    <w:rsid w:val="00405DB6"/>
    <w:rsid w:val="00405FA9"/>
    <w:rsid w:val="004062E8"/>
    <w:rsid w:val="00406620"/>
    <w:rsid w:val="0040708A"/>
    <w:rsid w:val="0040743A"/>
    <w:rsid w:val="004075B9"/>
    <w:rsid w:val="00407CC5"/>
    <w:rsid w:val="00407EE5"/>
    <w:rsid w:val="00410CAC"/>
    <w:rsid w:val="00410F0C"/>
    <w:rsid w:val="00412A20"/>
    <w:rsid w:val="00412A65"/>
    <w:rsid w:val="004136F5"/>
    <w:rsid w:val="004149D0"/>
    <w:rsid w:val="00414DAD"/>
    <w:rsid w:val="00414E47"/>
    <w:rsid w:val="00415512"/>
    <w:rsid w:val="00421872"/>
    <w:rsid w:val="004218D9"/>
    <w:rsid w:val="00421D99"/>
    <w:rsid w:val="0042207A"/>
    <w:rsid w:val="00422962"/>
    <w:rsid w:val="004237DD"/>
    <w:rsid w:val="00424223"/>
    <w:rsid w:val="00424312"/>
    <w:rsid w:val="00424B79"/>
    <w:rsid w:val="00424F1B"/>
    <w:rsid w:val="004265A6"/>
    <w:rsid w:val="00427707"/>
    <w:rsid w:val="00427C9C"/>
    <w:rsid w:val="00427FCB"/>
    <w:rsid w:val="00431219"/>
    <w:rsid w:val="00431A1D"/>
    <w:rsid w:val="004349FF"/>
    <w:rsid w:val="00435200"/>
    <w:rsid w:val="0043556F"/>
    <w:rsid w:val="004356AE"/>
    <w:rsid w:val="004356F2"/>
    <w:rsid w:val="0043684F"/>
    <w:rsid w:val="00437BF5"/>
    <w:rsid w:val="00437C1B"/>
    <w:rsid w:val="00440B8F"/>
    <w:rsid w:val="00440D0F"/>
    <w:rsid w:val="00441F53"/>
    <w:rsid w:val="004421C4"/>
    <w:rsid w:val="00442633"/>
    <w:rsid w:val="00442ADB"/>
    <w:rsid w:val="00442F4A"/>
    <w:rsid w:val="0044305D"/>
    <w:rsid w:val="00444B7C"/>
    <w:rsid w:val="00444D99"/>
    <w:rsid w:val="004450D0"/>
    <w:rsid w:val="00446157"/>
    <w:rsid w:val="004479AD"/>
    <w:rsid w:val="00447BD1"/>
    <w:rsid w:val="00447D5D"/>
    <w:rsid w:val="00452191"/>
    <w:rsid w:val="0045279B"/>
    <w:rsid w:val="00452DD6"/>
    <w:rsid w:val="00453573"/>
    <w:rsid w:val="0045489B"/>
    <w:rsid w:val="00454E14"/>
    <w:rsid w:val="00455458"/>
    <w:rsid w:val="004557E1"/>
    <w:rsid w:val="0045798A"/>
    <w:rsid w:val="00457AA1"/>
    <w:rsid w:val="00457F72"/>
    <w:rsid w:val="00460034"/>
    <w:rsid w:val="004609C8"/>
    <w:rsid w:val="00460E15"/>
    <w:rsid w:val="00461954"/>
    <w:rsid w:val="004624E5"/>
    <w:rsid w:val="0046486D"/>
    <w:rsid w:val="00465C28"/>
    <w:rsid w:val="004661D5"/>
    <w:rsid w:val="004716E4"/>
    <w:rsid w:val="00471D14"/>
    <w:rsid w:val="004734AF"/>
    <w:rsid w:val="00473F5D"/>
    <w:rsid w:val="004742A5"/>
    <w:rsid w:val="00474B9A"/>
    <w:rsid w:val="00475175"/>
    <w:rsid w:val="00475244"/>
    <w:rsid w:val="00475D12"/>
    <w:rsid w:val="00475E03"/>
    <w:rsid w:val="00477043"/>
    <w:rsid w:val="00477276"/>
    <w:rsid w:val="00477C3D"/>
    <w:rsid w:val="00481287"/>
    <w:rsid w:val="00482E08"/>
    <w:rsid w:val="00483765"/>
    <w:rsid w:val="00483C26"/>
    <w:rsid w:val="0048404C"/>
    <w:rsid w:val="00484C4D"/>
    <w:rsid w:val="00484DCB"/>
    <w:rsid w:val="004851F7"/>
    <w:rsid w:val="0048558F"/>
    <w:rsid w:val="0048571E"/>
    <w:rsid w:val="004863D9"/>
    <w:rsid w:val="0048728B"/>
    <w:rsid w:val="00491EA2"/>
    <w:rsid w:val="00492167"/>
    <w:rsid w:val="004929C2"/>
    <w:rsid w:val="00493177"/>
    <w:rsid w:val="004951F7"/>
    <w:rsid w:val="00495B13"/>
    <w:rsid w:val="00495EC0"/>
    <w:rsid w:val="0049600A"/>
    <w:rsid w:val="004960CA"/>
    <w:rsid w:val="004A0B93"/>
    <w:rsid w:val="004A21E4"/>
    <w:rsid w:val="004A293A"/>
    <w:rsid w:val="004A3840"/>
    <w:rsid w:val="004A46E6"/>
    <w:rsid w:val="004A5289"/>
    <w:rsid w:val="004A6AA4"/>
    <w:rsid w:val="004A7542"/>
    <w:rsid w:val="004A7B4D"/>
    <w:rsid w:val="004B1795"/>
    <w:rsid w:val="004B29A3"/>
    <w:rsid w:val="004B3539"/>
    <w:rsid w:val="004B3C2B"/>
    <w:rsid w:val="004B4F04"/>
    <w:rsid w:val="004B549E"/>
    <w:rsid w:val="004B6661"/>
    <w:rsid w:val="004B6A0D"/>
    <w:rsid w:val="004B725B"/>
    <w:rsid w:val="004B7B95"/>
    <w:rsid w:val="004C1637"/>
    <w:rsid w:val="004C1C79"/>
    <w:rsid w:val="004C23CE"/>
    <w:rsid w:val="004C2B22"/>
    <w:rsid w:val="004C361B"/>
    <w:rsid w:val="004C497E"/>
    <w:rsid w:val="004C5F46"/>
    <w:rsid w:val="004C6492"/>
    <w:rsid w:val="004C665F"/>
    <w:rsid w:val="004C76A9"/>
    <w:rsid w:val="004D2592"/>
    <w:rsid w:val="004D5273"/>
    <w:rsid w:val="004D58FD"/>
    <w:rsid w:val="004D5FA6"/>
    <w:rsid w:val="004D7B84"/>
    <w:rsid w:val="004E0639"/>
    <w:rsid w:val="004E13BD"/>
    <w:rsid w:val="004E299D"/>
    <w:rsid w:val="004E47DF"/>
    <w:rsid w:val="004E4F0D"/>
    <w:rsid w:val="004E4F95"/>
    <w:rsid w:val="004E5161"/>
    <w:rsid w:val="004E789B"/>
    <w:rsid w:val="004E78B1"/>
    <w:rsid w:val="004F0C6A"/>
    <w:rsid w:val="004F1492"/>
    <w:rsid w:val="004F18D5"/>
    <w:rsid w:val="004F1F15"/>
    <w:rsid w:val="004F29C4"/>
    <w:rsid w:val="004F514A"/>
    <w:rsid w:val="004F5EF3"/>
    <w:rsid w:val="004F6555"/>
    <w:rsid w:val="004F6ACA"/>
    <w:rsid w:val="004F7DFB"/>
    <w:rsid w:val="00500CC8"/>
    <w:rsid w:val="00500E1C"/>
    <w:rsid w:val="00501B44"/>
    <w:rsid w:val="00502E97"/>
    <w:rsid w:val="00503A48"/>
    <w:rsid w:val="005046E5"/>
    <w:rsid w:val="00504B22"/>
    <w:rsid w:val="00504DAB"/>
    <w:rsid w:val="00505D1C"/>
    <w:rsid w:val="00510EB3"/>
    <w:rsid w:val="00512B85"/>
    <w:rsid w:val="00512BD4"/>
    <w:rsid w:val="00513026"/>
    <w:rsid w:val="0051348E"/>
    <w:rsid w:val="005146AD"/>
    <w:rsid w:val="00514C24"/>
    <w:rsid w:val="00516ACC"/>
    <w:rsid w:val="00520550"/>
    <w:rsid w:val="00521E3D"/>
    <w:rsid w:val="0052214C"/>
    <w:rsid w:val="00523784"/>
    <w:rsid w:val="00523B57"/>
    <w:rsid w:val="00524C4D"/>
    <w:rsid w:val="005254A4"/>
    <w:rsid w:val="0052581D"/>
    <w:rsid w:val="00525845"/>
    <w:rsid w:val="0053548F"/>
    <w:rsid w:val="0053575C"/>
    <w:rsid w:val="00537781"/>
    <w:rsid w:val="00537E85"/>
    <w:rsid w:val="00540A0E"/>
    <w:rsid w:val="00542041"/>
    <w:rsid w:val="00542151"/>
    <w:rsid w:val="005429F8"/>
    <w:rsid w:val="005430BF"/>
    <w:rsid w:val="005437E9"/>
    <w:rsid w:val="00544AEA"/>
    <w:rsid w:val="00544F49"/>
    <w:rsid w:val="0054573D"/>
    <w:rsid w:val="00545F18"/>
    <w:rsid w:val="0054724D"/>
    <w:rsid w:val="00551515"/>
    <w:rsid w:val="00551553"/>
    <w:rsid w:val="005524CA"/>
    <w:rsid w:val="0055255D"/>
    <w:rsid w:val="00552585"/>
    <w:rsid w:val="0055750C"/>
    <w:rsid w:val="00557DEA"/>
    <w:rsid w:val="00560750"/>
    <w:rsid w:val="005618DF"/>
    <w:rsid w:val="005622A8"/>
    <w:rsid w:val="00562A23"/>
    <w:rsid w:val="00562D64"/>
    <w:rsid w:val="005631DD"/>
    <w:rsid w:val="0056365C"/>
    <w:rsid w:val="00564832"/>
    <w:rsid w:val="005653C6"/>
    <w:rsid w:val="005660C9"/>
    <w:rsid w:val="00566596"/>
    <w:rsid w:val="00566C54"/>
    <w:rsid w:val="00567BE7"/>
    <w:rsid w:val="00571211"/>
    <w:rsid w:val="00571396"/>
    <w:rsid w:val="00572A88"/>
    <w:rsid w:val="00573949"/>
    <w:rsid w:val="00573B27"/>
    <w:rsid w:val="00573D2F"/>
    <w:rsid w:val="005742BA"/>
    <w:rsid w:val="005743AE"/>
    <w:rsid w:val="0057460F"/>
    <w:rsid w:val="00574636"/>
    <w:rsid w:val="00574F9D"/>
    <w:rsid w:val="0057525B"/>
    <w:rsid w:val="005759FD"/>
    <w:rsid w:val="00575DF0"/>
    <w:rsid w:val="0057619A"/>
    <w:rsid w:val="0057642A"/>
    <w:rsid w:val="005804F1"/>
    <w:rsid w:val="00581017"/>
    <w:rsid w:val="00581274"/>
    <w:rsid w:val="005816A7"/>
    <w:rsid w:val="005816F8"/>
    <w:rsid w:val="00581807"/>
    <w:rsid w:val="00581B3F"/>
    <w:rsid w:val="00584009"/>
    <w:rsid w:val="00586B81"/>
    <w:rsid w:val="00590CE2"/>
    <w:rsid w:val="00591756"/>
    <w:rsid w:val="00591FE9"/>
    <w:rsid w:val="00592CBD"/>
    <w:rsid w:val="00594A34"/>
    <w:rsid w:val="00595EB7"/>
    <w:rsid w:val="0059706A"/>
    <w:rsid w:val="005A033F"/>
    <w:rsid w:val="005A0463"/>
    <w:rsid w:val="005A0C0A"/>
    <w:rsid w:val="005A1A5C"/>
    <w:rsid w:val="005A1EDE"/>
    <w:rsid w:val="005A3153"/>
    <w:rsid w:val="005A3C50"/>
    <w:rsid w:val="005A3CC5"/>
    <w:rsid w:val="005A42B2"/>
    <w:rsid w:val="005A5B9D"/>
    <w:rsid w:val="005A5FA9"/>
    <w:rsid w:val="005A75CF"/>
    <w:rsid w:val="005B010A"/>
    <w:rsid w:val="005B0CAD"/>
    <w:rsid w:val="005B2756"/>
    <w:rsid w:val="005B2C81"/>
    <w:rsid w:val="005B42C5"/>
    <w:rsid w:val="005B55D5"/>
    <w:rsid w:val="005B60EE"/>
    <w:rsid w:val="005B639E"/>
    <w:rsid w:val="005B7C31"/>
    <w:rsid w:val="005C1573"/>
    <w:rsid w:val="005C3DB2"/>
    <w:rsid w:val="005C49D4"/>
    <w:rsid w:val="005C6103"/>
    <w:rsid w:val="005C7D5B"/>
    <w:rsid w:val="005D05D3"/>
    <w:rsid w:val="005D0B4B"/>
    <w:rsid w:val="005D2082"/>
    <w:rsid w:val="005D3027"/>
    <w:rsid w:val="005D33E8"/>
    <w:rsid w:val="005D3B3A"/>
    <w:rsid w:val="005D3F64"/>
    <w:rsid w:val="005D4286"/>
    <w:rsid w:val="005D47AB"/>
    <w:rsid w:val="005D489C"/>
    <w:rsid w:val="005D495F"/>
    <w:rsid w:val="005D5015"/>
    <w:rsid w:val="005D5C01"/>
    <w:rsid w:val="005D617F"/>
    <w:rsid w:val="005D6816"/>
    <w:rsid w:val="005D7BB1"/>
    <w:rsid w:val="005E0132"/>
    <w:rsid w:val="005E1A47"/>
    <w:rsid w:val="005E3747"/>
    <w:rsid w:val="005E4091"/>
    <w:rsid w:val="005E4597"/>
    <w:rsid w:val="005E45FA"/>
    <w:rsid w:val="005E4AB0"/>
    <w:rsid w:val="005E51AD"/>
    <w:rsid w:val="005E6132"/>
    <w:rsid w:val="005E7A86"/>
    <w:rsid w:val="005F0429"/>
    <w:rsid w:val="005F0CB3"/>
    <w:rsid w:val="005F112A"/>
    <w:rsid w:val="005F158B"/>
    <w:rsid w:val="005F1F4B"/>
    <w:rsid w:val="005F268F"/>
    <w:rsid w:val="005F2CB4"/>
    <w:rsid w:val="005F4FB7"/>
    <w:rsid w:val="005F569B"/>
    <w:rsid w:val="005F5E95"/>
    <w:rsid w:val="005F62F9"/>
    <w:rsid w:val="005F7209"/>
    <w:rsid w:val="005F758E"/>
    <w:rsid w:val="0060021F"/>
    <w:rsid w:val="0060070B"/>
    <w:rsid w:val="00600803"/>
    <w:rsid w:val="00601264"/>
    <w:rsid w:val="00602884"/>
    <w:rsid w:val="006034CF"/>
    <w:rsid w:val="00603BDE"/>
    <w:rsid w:val="00606939"/>
    <w:rsid w:val="00607444"/>
    <w:rsid w:val="006078DB"/>
    <w:rsid w:val="00607A3C"/>
    <w:rsid w:val="00610151"/>
    <w:rsid w:val="006101A6"/>
    <w:rsid w:val="00610EFB"/>
    <w:rsid w:val="006120EB"/>
    <w:rsid w:val="006154FE"/>
    <w:rsid w:val="00615840"/>
    <w:rsid w:val="00615E83"/>
    <w:rsid w:val="00616086"/>
    <w:rsid w:val="0061699E"/>
    <w:rsid w:val="006175C0"/>
    <w:rsid w:val="00617C25"/>
    <w:rsid w:val="00621398"/>
    <w:rsid w:val="006227BF"/>
    <w:rsid w:val="0062295D"/>
    <w:rsid w:val="006233AF"/>
    <w:rsid w:val="00623C94"/>
    <w:rsid w:val="00623D28"/>
    <w:rsid w:val="006247BE"/>
    <w:rsid w:val="00624C59"/>
    <w:rsid w:val="00626565"/>
    <w:rsid w:val="00626E97"/>
    <w:rsid w:val="00630044"/>
    <w:rsid w:val="00630EA4"/>
    <w:rsid w:val="0063136C"/>
    <w:rsid w:val="00631FDF"/>
    <w:rsid w:val="006330A2"/>
    <w:rsid w:val="00633556"/>
    <w:rsid w:val="00634B38"/>
    <w:rsid w:val="0064053C"/>
    <w:rsid w:val="006436E0"/>
    <w:rsid w:val="00645EC8"/>
    <w:rsid w:val="00645FD9"/>
    <w:rsid w:val="0064637A"/>
    <w:rsid w:val="0064660E"/>
    <w:rsid w:val="00646AA3"/>
    <w:rsid w:val="0064701A"/>
    <w:rsid w:val="0064758B"/>
    <w:rsid w:val="00651993"/>
    <w:rsid w:val="00651CC9"/>
    <w:rsid w:val="00652F38"/>
    <w:rsid w:val="00654064"/>
    <w:rsid w:val="006543AB"/>
    <w:rsid w:val="00654E9B"/>
    <w:rsid w:val="006603C2"/>
    <w:rsid w:val="0066110C"/>
    <w:rsid w:val="0066228D"/>
    <w:rsid w:val="00665026"/>
    <w:rsid w:val="00665294"/>
    <w:rsid w:val="0066541F"/>
    <w:rsid w:val="00665EF1"/>
    <w:rsid w:val="00665F88"/>
    <w:rsid w:val="00666797"/>
    <w:rsid w:val="006667F0"/>
    <w:rsid w:val="006713B3"/>
    <w:rsid w:val="0067282B"/>
    <w:rsid w:val="00672E76"/>
    <w:rsid w:val="006730C8"/>
    <w:rsid w:val="006739C4"/>
    <w:rsid w:val="00674170"/>
    <w:rsid w:val="006742E4"/>
    <w:rsid w:val="0067459B"/>
    <w:rsid w:val="006752BA"/>
    <w:rsid w:val="00677AB3"/>
    <w:rsid w:val="00680079"/>
    <w:rsid w:val="00680D93"/>
    <w:rsid w:val="00681CB3"/>
    <w:rsid w:val="006821A3"/>
    <w:rsid w:val="00684CC3"/>
    <w:rsid w:val="0068720D"/>
    <w:rsid w:val="006874D5"/>
    <w:rsid w:val="00687774"/>
    <w:rsid w:val="00690CFB"/>
    <w:rsid w:val="00691510"/>
    <w:rsid w:val="006933D7"/>
    <w:rsid w:val="00693D14"/>
    <w:rsid w:val="00694226"/>
    <w:rsid w:val="00694BD8"/>
    <w:rsid w:val="00694C42"/>
    <w:rsid w:val="00695F2A"/>
    <w:rsid w:val="006971A3"/>
    <w:rsid w:val="00697ABB"/>
    <w:rsid w:val="006A1A3E"/>
    <w:rsid w:val="006A353A"/>
    <w:rsid w:val="006A3F02"/>
    <w:rsid w:val="006A591B"/>
    <w:rsid w:val="006A5F14"/>
    <w:rsid w:val="006A6902"/>
    <w:rsid w:val="006A6D0D"/>
    <w:rsid w:val="006A6DD6"/>
    <w:rsid w:val="006A79DE"/>
    <w:rsid w:val="006B080B"/>
    <w:rsid w:val="006B09A3"/>
    <w:rsid w:val="006B1198"/>
    <w:rsid w:val="006B1ADF"/>
    <w:rsid w:val="006B4384"/>
    <w:rsid w:val="006B5CDE"/>
    <w:rsid w:val="006B617F"/>
    <w:rsid w:val="006B6E68"/>
    <w:rsid w:val="006B70EF"/>
    <w:rsid w:val="006B719F"/>
    <w:rsid w:val="006C2E01"/>
    <w:rsid w:val="006C503D"/>
    <w:rsid w:val="006C5118"/>
    <w:rsid w:val="006C5AD6"/>
    <w:rsid w:val="006C7444"/>
    <w:rsid w:val="006C7C0E"/>
    <w:rsid w:val="006D022D"/>
    <w:rsid w:val="006D0769"/>
    <w:rsid w:val="006D0848"/>
    <w:rsid w:val="006D2E03"/>
    <w:rsid w:val="006D3626"/>
    <w:rsid w:val="006D3BD4"/>
    <w:rsid w:val="006D3EF9"/>
    <w:rsid w:val="006D4676"/>
    <w:rsid w:val="006D48B4"/>
    <w:rsid w:val="006D55FC"/>
    <w:rsid w:val="006D62A4"/>
    <w:rsid w:val="006D64F4"/>
    <w:rsid w:val="006D719E"/>
    <w:rsid w:val="006D7291"/>
    <w:rsid w:val="006D73E1"/>
    <w:rsid w:val="006D779D"/>
    <w:rsid w:val="006D7DA6"/>
    <w:rsid w:val="006E094E"/>
    <w:rsid w:val="006E0BEB"/>
    <w:rsid w:val="006E1368"/>
    <w:rsid w:val="006E1590"/>
    <w:rsid w:val="006E1DBC"/>
    <w:rsid w:val="006E2A87"/>
    <w:rsid w:val="006E2AB0"/>
    <w:rsid w:val="006E2BC4"/>
    <w:rsid w:val="006E3332"/>
    <w:rsid w:val="006E3DD4"/>
    <w:rsid w:val="006E47CF"/>
    <w:rsid w:val="006E5151"/>
    <w:rsid w:val="006E580D"/>
    <w:rsid w:val="006E69ED"/>
    <w:rsid w:val="006E706F"/>
    <w:rsid w:val="006E74FB"/>
    <w:rsid w:val="006E78B6"/>
    <w:rsid w:val="006F03BD"/>
    <w:rsid w:val="006F132B"/>
    <w:rsid w:val="006F1776"/>
    <w:rsid w:val="006F1C5D"/>
    <w:rsid w:val="006F3747"/>
    <w:rsid w:val="006F3DD8"/>
    <w:rsid w:val="006F4233"/>
    <w:rsid w:val="006F5419"/>
    <w:rsid w:val="006F6807"/>
    <w:rsid w:val="006F720B"/>
    <w:rsid w:val="006F725F"/>
    <w:rsid w:val="006F7F9F"/>
    <w:rsid w:val="007001E0"/>
    <w:rsid w:val="00700982"/>
    <w:rsid w:val="00701913"/>
    <w:rsid w:val="00703149"/>
    <w:rsid w:val="00703B95"/>
    <w:rsid w:val="00704AC6"/>
    <w:rsid w:val="00706B6C"/>
    <w:rsid w:val="0070727F"/>
    <w:rsid w:val="007100FC"/>
    <w:rsid w:val="00710DF5"/>
    <w:rsid w:val="007130DA"/>
    <w:rsid w:val="007131DE"/>
    <w:rsid w:val="00715302"/>
    <w:rsid w:val="007164AB"/>
    <w:rsid w:val="0071664D"/>
    <w:rsid w:val="00717708"/>
    <w:rsid w:val="00717ADB"/>
    <w:rsid w:val="00717C20"/>
    <w:rsid w:val="00717E37"/>
    <w:rsid w:val="00720C91"/>
    <w:rsid w:val="007218CE"/>
    <w:rsid w:val="0072213C"/>
    <w:rsid w:val="00723FFF"/>
    <w:rsid w:val="00724316"/>
    <w:rsid w:val="007248D2"/>
    <w:rsid w:val="00724C35"/>
    <w:rsid w:val="00726690"/>
    <w:rsid w:val="00726893"/>
    <w:rsid w:val="00726B6F"/>
    <w:rsid w:val="00726B92"/>
    <w:rsid w:val="00726DB3"/>
    <w:rsid w:val="00731FF9"/>
    <w:rsid w:val="00732FEB"/>
    <w:rsid w:val="007347DC"/>
    <w:rsid w:val="00735B61"/>
    <w:rsid w:val="00735C2E"/>
    <w:rsid w:val="00737A0D"/>
    <w:rsid w:val="00737E66"/>
    <w:rsid w:val="00750A7D"/>
    <w:rsid w:val="00751B07"/>
    <w:rsid w:val="00752204"/>
    <w:rsid w:val="00752416"/>
    <w:rsid w:val="007533EC"/>
    <w:rsid w:val="00753A6B"/>
    <w:rsid w:val="00753F6A"/>
    <w:rsid w:val="00754337"/>
    <w:rsid w:val="00754403"/>
    <w:rsid w:val="00755743"/>
    <w:rsid w:val="00755E81"/>
    <w:rsid w:val="00756154"/>
    <w:rsid w:val="007572AC"/>
    <w:rsid w:val="00757E8B"/>
    <w:rsid w:val="0076054F"/>
    <w:rsid w:val="0076102E"/>
    <w:rsid w:val="007610F5"/>
    <w:rsid w:val="00761410"/>
    <w:rsid w:val="007621D7"/>
    <w:rsid w:val="00762A25"/>
    <w:rsid w:val="00762A26"/>
    <w:rsid w:val="0076406C"/>
    <w:rsid w:val="00764170"/>
    <w:rsid w:val="00765FA1"/>
    <w:rsid w:val="00771160"/>
    <w:rsid w:val="00771A86"/>
    <w:rsid w:val="007731B8"/>
    <w:rsid w:val="00774107"/>
    <w:rsid w:val="00774221"/>
    <w:rsid w:val="0077501A"/>
    <w:rsid w:val="00775576"/>
    <w:rsid w:val="0077591B"/>
    <w:rsid w:val="007767EC"/>
    <w:rsid w:val="007768E7"/>
    <w:rsid w:val="00776E7F"/>
    <w:rsid w:val="00777C6E"/>
    <w:rsid w:val="00777DFC"/>
    <w:rsid w:val="007801E3"/>
    <w:rsid w:val="007809E9"/>
    <w:rsid w:val="00780CBF"/>
    <w:rsid w:val="00781C1C"/>
    <w:rsid w:val="00783184"/>
    <w:rsid w:val="00783F31"/>
    <w:rsid w:val="00784686"/>
    <w:rsid w:val="00785A68"/>
    <w:rsid w:val="00785E6A"/>
    <w:rsid w:val="00785F6C"/>
    <w:rsid w:val="0078660C"/>
    <w:rsid w:val="00786CBF"/>
    <w:rsid w:val="007909EF"/>
    <w:rsid w:val="00790D3D"/>
    <w:rsid w:val="00791579"/>
    <w:rsid w:val="007925F7"/>
    <w:rsid w:val="00792743"/>
    <w:rsid w:val="007930CC"/>
    <w:rsid w:val="00794261"/>
    <w:rsid w:val="00796B8B"/>
    <w:rsid w:val="0079717D"/>
    <w:rsid w:val="00797B7E"/>
    <w:rsid w:val="007A0D45"/>
    <w:rsid w:val="007A200D"/>
    <w:rsid w:val="007A2CD8"/>
    <w:rsid w:val="007A36AA"/>
    <w:rsid w:val="007A3A04"/>
    <w:rsid w:val="007A3E6C"/>
    <w:rsid w:val="007A4605"/>
    <w:rsid w:val="007A469F"/>
    <w:rsid w:val="007A46FD"/>
    <w:rsid w:val="007A4954"/>
    <w:rsid w:val="007A511D"/>
    <w:rsid w:val="007A515A"/>
    <w:rsid w:val="007A51BA"/>
    <w:rsid w:val="007A7331"/>
    <w:rsid w:val="007A745D"/>
    <w:rsid w:val="007A79CA"/>
    <w:rsid w:val="007B01B1"/>
    <w:rsid w:val="007B0C69"/>
    <w:rsid w:val="007B1E85"/>
    <w:rsid w:val="007B256A"/>
    <w:rsid w:val="007B29D0"/>
    <w:rsid w:val="007B47AE"/>
    <w:rsid w:val="007B4ECF"/>
    <w:rsid w:val="007B4FA9"/>
    <w:rsid w:val="007B503C"/>
    <w:rsid w:val="007B7609"/>
    <w:rsid w:val="007B7CDB"/>
    <w:rsid w:val="007C0F0C"/>
    <w:rsid w:val="007C17A4"/>
    <w:rsid w:val="007C1E84"/>
    <w:rsid w:val="007C287C"/>
    <w:rsid w:val="007C2D29"/>
    <w:rsid w:val="007C2DAE"/>
    <w:rsid w:val="007C3613"/>
    <w:rsid w:val="007C443E"/>
    <w:rsid w:val="007C4B8A"/>
    <w:rsid w:val="007C4C27"/>
    <w:rsid w:val="007C50CE"/>
    <w:rsid w:val="007C6D79"/>
    <w:rsid w:val="007C7C85"/>
    <w:rsid w:val="007D1341"/>
    <w:rsid w:val="007D3328"/>
    <w:rsid w:val="007D459C"/>
    <w:rsid w:val="007D6594"/>
    <w:rsid w:val="007D74D6"/>
    <w:rsid w:val="007E14DC"/>
    <w:rsid w:val="007E150D"/>
    <w:rsid w:val="007E1853"/>
    <w:rsid w:val="007E1DCC"/>
    <w:rsid w:val="007E1FBC"/>
    <w:rsid w:val="007E2141"/>
    <w:rsid w:val="007E3DE9"/>
    <w:rsid w:val="007E4669"/>
    <w:rsid w:val="007E4AA0"/>
    <w:rsid w:val="007E6988"/>
    <w:rsid w:val="007F06A5"/>
    <w:rsid w:val="007F0ABD"/>
    <w:rsid w:val="007F0E18"/>
    <w:rsid w:val="007F5441"/>
    <w:rsid w:val="007F616A"/>
    <w:rsid w:val="007F63AD"/>
    <w:rsid w:val="007F647E"/>
    <w:rsid w:val="007F7DDD"/>
    <w:rsid w:val="007F7E84"/>
    <w:rsid w:val="00804079"/>
    <w:rsid w:val="0080552E"/>
    <w:rsid w:val="008058A1"/>
    <w:rsid w:val="00805948"/>
    <w:rsid w:val="00805A82"/>
    <w:rsid w:val="0080663E"/>
    <w:rsid w:val="008067DF"/>
    <w:rsid w:val="008069AF"/>
    <w:rsid w:val="008102F1"/>
    <w:rsid w:val="00810335"/>
    <w:rsid w:val="0081051A"/>
    <w:rsid w:val="0081058D"/>
    <w:rsid w:val="00811532"/>
    <w:rsid w:val="008121E6"/>
    <w:rsid w:val="008125BA"/>
    <w:rsid w:val="00813EA8"/>
    <w:rsid w:val="00813EC2"/>
    <w:rsid w:val="0081483B"/>
    <w:rsid w:val="008156E8"/>
    <w:rsid w:val="008158DF"/>
    <w:rsid w:val="00816F2C"/>
    <w:rsid w:val="00817281"/>
    <w:rsid w:val="00817DDB"/>
    <w:rsid w:val="00820761"/>
    <w:rsid w:val="00820949"/>
    <w:rsid w:val="00821B11"/>
    <w:rsid w:val="008226FF"/>
    <w:rsid w:val="00823507"/>
    <w:rsid w:val="00823F3F"/>
    <w:rsid w:val="00824185"/>
    <w:rsid w:val="00824502"/>
    <w:rsid w:val="008246A4"/>
    <w:rsid w:val="00827E53"/>
    <w:rsid w:val="00830549"/>
    <w:rsid w:val="0083111A"/>
    <w:rsid w:val="00832072"/>
    <w:rsid w:val="0083311D"/>
    <w:rsid w:val="008332B9"/>
    <w:rsid w:val="00833343"/>
    <w:rsid w:val="008345D5"/>
    <w:rsid w:val="00837419"/>
    <w:rsid w:val="00837B6F"/>
    <w:rsid w:val="00840F6B"/>
    <w:rsid w:val="0084158B"/>
    <w:rsid w:val="00841ED6"/>
    <w:rsid w:val="00842C8D"/>
    <w:rsid w:val="00843727"/>
    <w:rsid w:val="008438AF"/>
    <w:rsid w:val="0084417D"/>
    <w:rsid w:val="00844BE1"/>
    <w:rsid w:val="00844C54"/>
    <w:rsid w:val="00844C69"/>
    <w:rsid w:val="00844E60"/>
    <w:rsid w:val="008451D5"/>
    <w:rsid w:val="00845B51"/>
    <w:rsid w:val="00846DEA"/>
    <w:rsid w:val="008475CC"/>
    <w:rsid w:val="008517BA"/>
    <w:rsid w:val="00851F65"/>
    <w:rsid w:val="0085375E"/>
    <w:rsid w:val="00853874"/>
    <w:rsid w:val="00853AF0"/>
    <w:rsid w:val="00853F03"/>
    <w:rsid w:val="00855191"/>
    <w:rsid w:val="00856025"/>
    <w:rsid w:val="00856C14"/>
    <w:rsid w:val="00856C8B"/>
    <w:rsid w:val="00857224"/>
    <w:rsid w:val="0086039D"/>
    <w:rsid w:val="00860402"/>
    <w:rsid w:val="00860FF7"/>
    <w:rsid w:val="00863F01"/>
    <w:rsid w:val="00864088"/>
    <w:rsid w:val="008664AA"/>
    <w:rsid w:val="0086687F"/>
    <w:rsid w:val="008708A2"/>
    <w:rsid w:val="00871898"/>
    <w:rsid w:val="00872F55"/>
    <w:rsid w:val="00874358"/>
    <w:rsid w:val="00875082"/>
    <w:rsid w:val="00875117"/>
    <w:rsid w:val="008753E1"/>
    <w:rsid w:val="0087659B"/>
    <w:rsid w:val="0087661F"/>
    <w:rsid w:val="00876743"/>
    <w:rsid w:val="00876C4F"/>
    <w:rsid w:val="0088074E"/>
    <w:rsid w:val="00881AC6"/>
    <w:rsid w:val="00881E00"/>
    <w:rsid w:val="00883EC4"/>
    <w:rsid w:val="00883F58"/>
    <w:rsid w:val="0088536E"/>
    <w:rsid w:val="00885EC6"/>
    <w:rsid w:val="008867D7"/>
    <w:rsid w:val="00886848"/>
    <w:rsid w:val="008872CF"/>
    <w:rsid w:val="00890B25"/>
    <w:rsid w:val="0089134A"/>
    <w:rsid w:val="00891E05"/>
    <w:rsid w:val="00893070"/>
    <w:rsid w:val="00893296"/>
    <w:rsid w:val="00893884"/>
    <w:rsid w:val="008939F2"/>
    <w:rsid w:val="00893BB6"/>
    <w:rsid w:val="00893C48"/>
    <w:rsid w:val="00895E19"/>
    <w:rsid w:val="008977DD"/>
    <w:rsid w:val="008A0EC7"/>
    <w:rsid w:val="008A15C9"/>
    <w:rsid w:val="008A2149"/>
    <w:rsid w:val="008A2B70"/>
    <w:rsid w:val="008A3092"/>
    <w:rsid w:val="008A4EFC"/>
    <w:rsid w:val="008A5775"/>
    <w:rsid w:val="008A63ED"/>
    <w:rsid w:val="008B19A3"/>
    <w:rsid w:val="008B1ADD"/>
    <w:rsid w:val="008B2A5B"/>
    <w:rsid w:val="008B4F04"/>
    <w:rsid w:val="008B6417"/>
    <w:rsid w:val="008B6EED"/>
    <w:rsid w:val="008B7A2D"/>
    <w:rsid w:val="008C0948"/>
    <w:rsid w:val="008C09FA"/>
    <w:rsid w:val="008C1010"/>
    <w:rsid w:val="008C108D"/>
    <w:rsid w:val="008C23ED"/>
    <w:rsid w:val="008C2B81"/>
    <w:rsid w:val="008C469D"/>
    <w:rsid w:val="008C524E"/>
    <w:rsid w:val="008C5A0D"/>
    <w:rsid w:val="008C74DC"/>
    <w:rsid w:val="008C7A5E"/>
    <w:rsid w:val="008D1FC5"/>
    <w:rsid w:val="008D3906"/>
    <w:rsid w:val="008D3A65"/>
    <w:rsid w:val="008D4CB9"/>
    <w:rsid w:val="008D5164"/>
    <w:rsid w:val="008D5826"/>
    <w:rsid w:val="008E0D8C"/>
    <w:rsid w:val="008E1A37"/>
    <w:rsid w:val="008E27A3"/>
    <w:rsid w:val="008E2AAF"/>
    <w:rsid w:val="008E2EEE"/>
    <w:rsid w:val="008E305D"/>
    <w:rsid w:val="008E3D3B"/>
    <w:rsid w:val="008E587B"/>
    <w:rsid w:val="008E5C1A"/>
    <w:rsid w:val="008E6039"/>
    <w:rsid w:val="008E790A"/>
    <w:rsid w:val="008F01CE"/>
    <w:rsid w:val="008F0849"/>
    <w:rsid w:val="008F1588"/>
    <w:rsid w:val="008F3159"/>
    <w:rsid w:val="008F36F8"/>
    <w:rsid w:val="008F4110"/>
    <w:rsid w:val="008F4478"/>
    <w:rsid w:val="008F4F14"/>
    <w:rsid w:val="008F57EA"/>
    <w:rsid w:val="008F6671"/>
    <w:rsid w:val="008F6674"/>
    <w:rsid w:val="008F68F4"/>
    <w:rsid w:val="008F7768"/>
    <w:rsid w:val="00900685"/>
    <w:rsid w:val="00901305"/>
    <w:rsid w:val="00901725"/>
    <w:rsid w:val="009017F9"/>
    <w:rsid w:val="00901EE3"/>
    <w:rsid w:val="00903697"/>
    <w:rsid w:val="00905694"/>
    <w:rsid w:val="00907260"/>
    <w:rsid w:val="00907547"/>
    <w:rsid w:val="00907759"/>
    <w:rsid w:val="00907BEF"/>
    <w:rsid w:val="00912B2E"/>
    <w:rsid w:val="009147CF"/>
    <w:rsid w:val="00914DA5"/>
    <w:rsid w:val="00915671"/>
    <w:rsid w:val="009157AB"/>
    <w:rsid w:val="0091645B"/>
    <w:rsid w:val="00916495"/>
    <w:rsid w:val="009177AE"/>
    <w:rsid w:val="00917893"/>
    <w:rsid w:val="00917E15"/>
    <w:rsid w:val="00920CA9"/>
    <w:rsid w:val="00921144"/>
    <w:rsid w:val="00923319"/>
    <w:rsid w:val="009276A1"/>
    <w:rsid w:val="00930329"/>
    <w:rsid w:val="0093145D"/>
    <w:rsid w:val="00933E8E"/>
    <w:rsid w:val="009360F0"/>
    <w:rsid w:val="00942871"/>
    <w:rsid w:val="00944DDE"/>
    <w:rsid w:val="0095028A"/>
    <w:rsid w:val="0095046C"/>
    <w:rsid w:val="0095060F"/>
    <w:rsid w:val="00951712"/>
    <w:rsid w:val="0095293E"/>
    <w:rsid w:val="00952EC8"/>
    <w:rsid w:val="00953A2C"/>
    <w:rsid w:val="00954CA3"/>
    <w:rsid w:val="0095664B"/>
    <w:rsid w:val="009576BA"/>
    <w:rsid w:val="00957F84"/>
    <w:rsid w:val="00961D4F"/>
    <w:rsid w:val="0096345D"/>
    <w:rsid w:val="00963672"/>
    <w:rsid w:val="00964511"/>
    <w:rsid w:val="00964539"/>
    <w:rsid w:val="00964A5D"/>
    <w:rsid w:val="00965606"/>
    <w:rsid w:val="0096577C"/>
    <w:rsid w:val="00966D75"/>
    <w:rsid w:val="00967C7B"/>
    <w:rsid w:val="00971A44"/>
    <w:rsid w:val="009727BE"/>
    <w:rsid w:val="00972E88"/>
    <w:rsid w:val="00973165"/>
    <w:rsid w:val="0097405A"/>
    <w:rsid w:val="009748A4"/>
    <w:rsid w:val="00975199"/>
    <w:rsid w:val="0097587D"/>
    <w:rsid w:val="00981194"/>
    <w:rsid w:val="00983D45"/>
    <w:rsid w:val="009846D8"/>
    <w:rsid w:val="00985331"/>
    <w:rsid w:val="009879E4"/>
    <w:rsid w:val="00987D02"/>
    <w:rsid w:val="00990336"/>
    <w:rsid w:val="00991A7E"/>
    <w:rsid w:val="0099227D"/>
    <w:rsid w:val="009922BA"/>
    <w:rsid w:val="00992CD1"/>
    <w:rsid w:val="00992DA6"/>
    <w:rsid w:val="00994051"/>
    <w:rsid w:val="009954F4"/>
    <w:rsid w:val="00997562"/>
    <w:rsid w:val="00997754"/>
    <w:rsid w:val="009A0AD4"/>
    <w:rsid w:val="009A0EE3"/>
    <w:rsid w:val="009A20BE"/>
    <w:rsid w:val="009A2478"/>
    <w:rsid w:val="009A4809"/>
    <w:rsid w:val="009A5176"/>
    <w:rsid w:val="009A690A"/>
    <w:rsid w:val="009A6D82"/>
    <w:rsid w:val="009A7F9A"/>
    <w:rsid w:val="009B0689"/>
    <w:rsid w:val="009B081A"/>
    <w:rsid w:val="009B0996"/>
    <w:rsid w:val="009B2C8E"/>
    <w:rsid w:val="009B2ED1"/>
    <w:rsid w:val="009B3D12"/>
    <w:rsid w:val="009B3F73"/>
    <w:rsid w:val="009B4C10"/>
    <w:rsid w:val="009B5B55"/>
    <w:rsid w:val="009B5D72"/>
    <w:rsid w:val="009B5E3E"/>
    <w:rsid w:val="009B600B"/>
    <w:rsid w:val="009B63CA"/>
    <w:rsid w:val="009B731D"/>
    <w:rsid w:val="009C09AA"/>
    <w:rsid w:val="009C0BE9"/>
    <w:rsid w:val="009C0C9E"/>
    <w:rsid w:val="009C105B"/>
    <w:rsid w:val="009C1368"/>
    <w:rsid w:val="009C13D0"/>
    <w:rsid w:val="009C142D"/>
    <w:rsid w:val="009C4348"/>
    <w:rsid w:val="009C492D"/>
    <w:rsid w:val="009C4CA5"/>
    <w:rsid w:val="009C5479"/>
    <w:rsid w:val="009C79DB"/>
    <w:rsid w:val="009D07EB"/>
    <w:rsid w:val="009D0A50"/>
    <w:rsid w:val="009D1AE5"/>
    <w:rsid w:val="009D4096"/>
    <w:rsid w:val="009D58D3"/>
    <w:rsid w:val="009D6296"/>
    <w:rsid w:val="009D68DF"/>
    <w:rsid w:val="009D68FD"/>
    <w:rsid w:val="009D75BD"/>
    <w:rsid w:val="009D7FAB"/>
    <w:rsid w:val="009E068C"/>
    <w:rsid w:val="009E0ADA"/>
    <w:rsid w:val="009E0F0F"/>
    <w:rsid w:val="009E2D06"/>
    <w:rsid w:val="009E2E11"/>
    <w:rsid w:val="009E352D"/>
    <w:rsid w:val="009E4DB5"/>
    <w:rsid w:val="009E5290"/>
    <w:rsid w:val="009E5334"/>
    <w:rsid w:val="009E7C9C"/>
    <w:rsid w:val="009F01AC"/>
    <w:rsid w:val="009F123A"/>
    <w:rsid w:val="009F3387"/>
    <w:rsid w:val="009F3C51"/>
    <w:rsid w:val="009F49F5"/>
    <w:rsid w:val="009F53AA"/>
    <w:rsid w:val="009F5613"/>
    <w:rsid w:val="009F6F51"/>
    <w:rsid w:val="009F7ABF"/>
    <w:rsid w:val="009F7F20"/>
    <w:rsid w:val="00A004A5"/>
    <w:rsid w:val="00A01479"/>
    <w:rsid w:val="00A0186E"/>
    <w:rsid w:val="00A01B03"/>
    <w:rsid w:val="00A02213"/>
    <w:rsid w:val="00A0325D"/>
    <w:rsid w:val="00A0396C"/>
    <w:rsid w:val="00A041DF"/>
    <w:rsid w:val="00A050A7"/>
    <w:rsid w:val="00A07D86"/>
    <w:rsid w:val="00A1178F"/>
    <w:rsid w:val="00A1496C"/>
    <w:rsid w:val="00A14C3B"/>
    <w:rsid w:val="00A155F8"/>
    <w:rsid w:val="00A15ADD"/>
    <w:rsid w:val="00A15C20"/>
    <w:rsid w:val="00A16958"/>
    <w:rsid w:val="00A16E81"/>
    <w:rsid w:val="00A176A2"/>
    <w:rsid w:val="00A17FB0"/>
    <w:rsid w:val="00A20E9E"/>
    <w:rsid w:val="00A211ED"/>
    <w:rsid w:val="00A2260D"/>
    <w:rsid w:val="00A22E56"/>
    <w:rsid w:val="00A23391"/>
    <w:rsid w:val="00A24711"/>
    <w:rsid w:val="00A25F2C"/>
    <w:rsid w:val="00A25F31"/>
    <w:rsid w:val="00A268C1"/>
    <w:rsid w:val="00A26F25"/>
    <w:rsid w:val="00A270AD"/>
    <w:rsid w:val="00A278FF"/>
    <w:rsid w:val="00A27D3A"/>
    <w:rsid w:val="00A30628"/>
    <w:rsid w:val="00A3135F"/>
    <w:rsid w:val="00A32031"/>
    <w:rsid w:val="00A322A2"/>
    <w:rsid w:val="00A32C2D"/>
    <w:rsid w:val="00A339E3"/>
    <w:rsid w:val="00A33A04"/>
    <w:rsid w:val="00A34AE9"/>
    <w:rsid w:val="00A35702"/>
    <w:rsid w:val="00A36B4C"/>
    <w:rsid w:val="00A36E89"/>
    <w:rsid w:val="00A374C2"/>
    <w:rsid w:val="00A37FF5"/>
    <w:rsid w:val="00A40943"/>
    <w:rsid w:val="00A41712"/>
    <w:rsid w:val="00A43BD3"/>
    <w:rsid w:val="00A43CDA"/>
    <w:rsid w:val="00A44F68"/>
    <w:rsid w:val="00A47211"/>
    <w:rsid w:val="00A4752E"/>
    <w:rsid w:val="00A50091"/>
    <w:rsid w:val="00A507C3"/>
    <w:rsid w:val="00A51454"/>
    <w:rsid w:val="00A53820"/>
    <w:rsid w:val="00A53B33"/>
    <w:rsid w:val="00A54D04"/>
    <w:rsid w:val="00A60316"/>
    <w:rsid w:val="00A60325"/>
    <w:rsid w:val="00A606E5"/>
    <w:rsid w:val="00A60D11"/>
    <w:rsid w:val="00A60DE3"/>
    <w:rsid w:val="00A61EDA"/>
    <w:rsid w:val="00A62688"/>
    <w:rsid w:val="00A630D7"/>
    <w:rsid w:val="00A63A28"/>
    <w:rsid w:val="00A64405"/>
    <w:rsid w:val="00A64966"/>
    <w:rsid w:val="00A64CA7"/>
    <w:rsid w:val="00A64DF4"/>
    <w:rsid w:val="00A65134"/>
    <w:rsid w:val="00A65551"/>
    <w:rsid w:val="00A65B93"/>
    <w:rsid w:val="00A66A27"/>
    <w:rsid w:val="00A677A9"/>
    <w:rsid w:val="00A67C12"/>
    <w:rsid w:val="00A70AEE"/>
    <w:rsid w:val="00A71AE3"/>
    <w:rsid w:val="00A71D0D"/>
    <w:rsid w:val="00A73A26"/>
    <w:rsid w:val="00A7613C"/>
    <w:rsid w:val="00A76C2F"/>
    <w:rsid w:val="00A76D80"/>
    <w:rsid w:val="00A773C1"/>
    <w:rsid w:val="00A804C8"/>
    <w:rsid w:val="00A80674"/>
    <w:rsid w:val="00A8144E"/>
    <w:rsid w:val="00A826B7"/>
    <w:rsid w:val="00A846D3"/>
    <w:rsid w:val="00A8565F"/>
    <w:rsid w:val="00A86DF4"/>
    <w:rsid w:val="00A9010D"/>
    <w:rsid w:val="00A90F71"/>
    <w:rsid w:val="00A91113"/>
    <w:rsid w:val="00A9186E"/>
    <w:rsid w:val="00A924B4"/>
    <w:rsid w:val="00A92515"/>
    <w:rsid w:val="00A92688"/>
    <w:rsid w:val="00A92ADE"/>
    <w:rsid w:val="00A93617"/>
    <w:rsid w:val="00A949AA"/>
    <w:rsid w:val="00A9573B"/>
    <w:rsid w:val="00A96FEF"/>
    <w:rsid w:val="00AA271F"/>
    <w:rsid w:val="00AA30BB"/>
    <w:rsid w:val="00AA310E"/>
    <w:rsid w:val="00AA4891"/>
    <w:rsid w:val="00AA5DE3"/>
    <w:rsid w:val="00AA6DDE"/>
    <w:rsid w:val="00AA731C"/>
    <w:rsid w:val="00AA7AA9"/>
    <w:rsid w:val="00AB05CB"/>
    <w:rsid w:val="00AB25E0"/>
    <w:rsid w:val="00AB2797"/>
    <w:rsid w:val="00AB437C"/>
    <w:rsid w:val="00AB549E"/>
    <w:rsid w:val="00AB6A81"/>
    <w:rsid w:val="00AB7146"/>
    <w:rsid w:val="00AC046F"/>
    <w:rsid w:val="00AC2746"/>
    <w:rsid w:val="00AC2B4B"/>
    <w:rsid w:val="00AC386E"/>
    <w:rsid w:val="00AC4374"/>
    <w:rsid w:val="00AC5236"/>
    <w:rsid w:val="00AC589A"/>
    <w:rsid w:val="00AD050A"/>
    <w:rsid w:val="00AD092F"/>
    <w:rsid w:val="00AD0C73"/>
    <w:rsid w:val="00AD2598"/>
    <w:rsid w:val="00AD2BAC"/>
    <w:rsid w:val="00AD3468"/>
    <w:rsid w:val="00AD4018"/>
    <w:rsid w:val="00AD4A34"/>
    <w:rsid w:val="00AD55D2"/>
    <w:rsid w:val="00AD7410"/>
    <w:rsid w:val="00AD781A"/>
    <w:rsid w:val="00AE02FA"/>
    <w:rsid w:val="00AE0FD2"/>
    <w:rsid w:val="00AE124D"/>
    <w:rsid w:val="00AE21CC"/>
    <w:rsid w:val="00AE34D2"/>
    <w:rsid w:val="00AE56CD"/>
    <w:rsid w:val="00AE6243"/>
    <w:rsid w:val="00AE73C6"/>
    <w:rsid w:val="00AE7D66"/>
    <w:rsid w:val="00AF0F85"/>
    <w:rsid w:val="00AF21D7"/>
    <w:rsid w:val="00AF2336"/>
    <w:rsid w:val="00AF29F8"/>
    <w:rsid w:val="00AF40CD"/>
    <w:rsid w:val="00AF4433"/>
    <w:rsid w:val="00AF5EB3"/>
    <w:rsid w:val="00AF66EB"/>
    <w:rsid w:val="00AF670C"/>
    <w:rsid w:val="00AF6FFD"/>
    <w:rsid w:val="00AF7729"/>
    <w:rsid w:val="00B02D6F"/>
    <w:rsid w:val="00B04621"/>
    <w:rsid w:val="00B04C60"/>
    <w:rsid w:val="00B06B1D"/>
    <w:rsid w:val="00B06BD5"/>
    <w:rsid w:val="00B06BF8"/>
    <w:rsid w:val="00B07642"/>
    <w:rsid w:val="00B10830"/>
    <w:rsid w:val="00B11039"/>
    <w:rsid w:val="00B11ADC"/>
    <w:rsid w:val="00B11ADD"/>
    <w:rsid w:val="00B11BF4"/>
    <w:rsid w:val="00B12BE3"/>
    <w:rsid w:val="00B1359F"/>
    <w:rsid w:val="00B13A9B"/>
    <w:rsid w:val="00B149B2"/>
    <w:rsid w:val="00B14F27"/>
    <w:rsid w:val="00B20CF7"/>
    <w:rsid w:val="00B223BF"/>
    <w:rsid w:val="00B22D3E"/>
    <w:rsid w:val="00B22EB6"/>
    <w:rsid w:val="00B2320D"/>
    <w:rsid w:val="00B25788"/>
    <w:rsid w:val="00B25CC9"/>
    <w:rsid w:val="00B2648D"/>
    <w:rsid w:val="00B3210C"/>
    <w:rsid w:val="00B33052"/>
    <w:rsid w:val="00B332EF"/>
    <w:rsid w:val="00B33EC7"/>
    <w:rsid w:val="00B34BC6"/>
    <w:rsid w:val="00B359D7"/>
    <w:rsid w:val="00B36A39"/>
    <w:rsid w:val="00B40335"/>
    <w:rsid w:val="00B4037F"/>
    <w:rsid w:val="00B40679"/>
    <w:rsid w:val="00B406BE"/>
    <w:rsid w:val="00B40AE2"/>
    <w:rsid w:val="00B40B9F"/>
    <w:rsid w:val="00B448CF"/>
    <w:rsid w:val="00B44D32"/>
    <w:rsid w:val="00B465DF"/>
    <w:rsid w:val="00B46C4A"/>
    <w:rsid w:val="00B470A3"/>
    <w:rsid w:val="00B50AAA"/>
    <w:rsid w:val="00B50F5B"/>
    <w:rsid w:val="00B5189E"/>
    <w:rsid w:val="00B51E56"/>
    <w:rsid w:val="00B53B42"/>
    <w:rsid w:val="00B55BC9"/>
    <w:rsid w:val="00B60A7D"/>
    <w:rsid w:val="00B61626"/>
    <w:rsid w:val="00B61BFC"/>
    <w:rsid w:val="00B62827"/>
    <w:rsid w:val="00B63EE1"/>
    <w:rsid w:val="00B65DF1"/>
    <w:rsid w:val="00B664AA"/>
    <w:rsid w:val="00B678B0"/>
    <w:rsid w:val="00B6796A"/>
    <w:rsid w:val="00B67F0B"/>
    <w:rsid w:val="00B7003D"/>
    <w:rsid w:val="00B704A7"/>
    <w:rsid w:val="00B709EE"/>
    <w:rsid w:val="00B717F8"/>
    <w:rsid w:val="00B727C4"/>
    <w:rsid w:val="00B728B3"/>
    <w:rsid w:val="00B73775"/>
    <w:rsid w:val="00B743A9"/>
    <w:rsid w:val="00B74CD0"/>
    <w:rsid w:val="00B75644"/>
    <w:rsid w:val="00B75764"/>
    <w:rsid w:val="00B770E4"/>
    <w:rsid w:val="00B772A2"/>
    <w:rsid w:val="00B80681"/>
    <w:rsid w:val="00B809F8"/>
    <w:rsid w:val="00B83230"/>
    <w:rsid w:val="00B838E0"/>
    <w:rsid w:val="00B846A4"/>
    <w:rsid w:val="00B849AD"/>
    <w:rsid w:val="00B8533C"/>
    <w:rsid w:val="00B85948"/>
    <w:rsid w:val="00B85A62"/>
    <w:rsid w:val="00B85BC7"/>
    <w:rsid w:val="00B86975"/>
    <w:rsid w:val="00B9050D"/>
    <w:rsid w:val="00B90606"/>
    <w:rsid w:val="00B91FB4"/>
    <w:rsid w:val="00B9526B"/>
    <w:rsid w:val="00B95300"/>
    <w:rsid w:val="00B9582C"/>
    <w:rsid w:val="00B95869"/>
    <w:rsid w:val="00B958DD"/>
    <w:rsid w:val="00B9748F"/>
    <w:rsid w:val="00B974EA"/>
    <w:rsid w:val="00BA1C28"/>
    <w:rsid w:val="00BA3E9D"/>
    <w:rsid w:val="00BA591D"/>
    <w:rsid w:val="00BA62BD"/>
    <w:rsid w:val="00BA6BD6"/>
    <w:rsid w:val="00BA7981"/>
    <w:rsid w:val="00BB043A"/>
    <w:rsid w:val="00BB25CB"/>
    <w:rsid w:val="00BB2660"/>
    <w:rsid w:val="00BB2C28"/>
    <w:rsid w:val="00BB3D40"/>
    <w:rsid w:val="00BB44F8"/>
    <w:rsid w:val="00BB455F"/>
    <w:rsid w:val="00BB48F7"/>
    <w:rsid w:val="00BB590D"/>
    <w:rsid w:val="00BB5983"/>
    <w:rsid w:val="00BB6969"/>
    <w:rsid w:val="00BB7BC9"/>
    <w:rsid w:val="00BC0A9B"/>
    <w:rsid w:val="00BC1C78"/>
    <w:rsid w:val="00BC1CAD"/>
    <w:rsid w:val="00BC2135"/>
    <w:rsid w:val="00BC2BE3"/>
    <w:rsid w:val="00BC2FB4"/>
    <w:rsid w:val="00BC34E5"/>
    <w:rsid w:val="00BC3BCD"/>
    <w:rsid w:val="00BC4923"/>
    <w:rsid w:val="00BC55B6"/>
    <w:rsid w:val="00BC7493"/>
    <w:rsid w:val="00BC7B4D"/>
    <w:rsid w:val="00BD3180"/>
    <w:rsid w:val="00BD335F"/>
    <w:rsid w:val="00BD3AA4"/>
    <w:rsid w:val="00BD4CD1"/>
    <w:rsid w:val="00BD5330"/>
    <w:rsid w:val="00BD6A75"/>
    <w:rsid w:val="00BE02F8"/>
    <w:rsid w:val="00BE0CA6"/>
    <w:rsid w:val="00BE15DB"/>
    <w:rsid w:val="00BE1E12"/>
    <w:rsid w:val="00BE34DA"/>
    <w:rsid w:val="00BE40C3"/>
    <w:rsid w:val="00BE56CF"/>
    <w:rsid w:val="00BE5B1D"/>
    <w:rsid w:val="00BE662D"/>
    <w:rsid w:val="00BE711E"/>
    <w:rsid w:val="00BE7AAB"/>
    <w:rsid w:val="00BE7ACF"/>
    <w:rsid w:val="00BF1B8E"/>
    <w:rsid w:val="00BF1DFC"/>
    <w:rsid w:val="00BF2180"/>
    <w:rsid w:val="00BF32B9"/>
    <w:rsid w:val="00BF389D"/>
    <w:rsid w:val="00BF3F61"/>
    <w:rsid w:val="00BF4A35"/>
    <w:rsid w:val="00BF5B65"/>
    <w:rsid w:val="00BF5E23"/>
    <w:rsid w:val="00BF5FFF"/>
    <w:rsid w:val="00BF61B1"/>
    <w:rsid w:val="00BF6329"/>
    <w:rsid w:val="00BF64C5"/>
    <w:rsid w:val="00BF6CB6"/>
    <w:rsid w:val="00BF788A"/>
    <w:rsid w:val="00C007C8"/>
    <w:rsid w:val="00C01A68"/>
    <w:rsid w:val="00C01F8C"/>
    <w:rsid w:val="00C026B0"/>
    <w:rsid w:val="00C0276C"/>
    <w:rsid w:val="00C02987"/>
    <w:rsid w:val="00C02F7E"/>
    <w:rsid w:val="00C051F6"/>
    <w:rsid w:val="00C05B8D"/>
    <w:rsid w:val="00C05D22"/>
    <w:rsid w:val="00C05FEF"/>
    <w:rsid w:val="00C06A82"/>
    <w:rsid w:val="00C10030"/>
    <w:rsid w:val="00C115AD"/>
    <w:rsid w:val="00C131EB"/>
    <w:rsid w:val="00C13583"/>
    <w:rsid w:val="00C14B3C"/>
    <w:rsid w:val="00C15617"/>
    <w:rsid w:val="00C15ED4"/>
    <w:rsid w:val="00C17E5F"/>
    <w:rsid w:val="00C20CDF"/>
    <w:rsid w:val="00C214F2"/>
    <w:rsid w:val="00C21E09"/>
    <w:rsid w:val="00C22813"/>
    <w:rsid w:val="00C22B7B"/>
    <w:rsid w:val="00C23119"/>
    <w:rsid w:val="00C240DE"/>
    <w:rsid w:val="00C2472F"/>
    <w:rsid w:val="00C256F3"/>
    <w:rsid w:val="00C2601E"/>
    <w:rsid w:val="00C26DAA"/>
    <w:rsid w:val="00C26E6E"/>
    <w:rsid w:val="00C27526"/>
    <w:rsid w:val="00C32EA1"/>
    <w:rsid w:val="00C32F14"/>
    <w:rsid w:val="00C332B3"/>
    <w:rsid w:val="00C34241"/>
    <w:rsid w:val="00C35319"/>
    <w:rsid w:val="00C356F1"/>
    <w:rsid w:val="00C373CF"/>
    <w:rsid w:val="00C37791"/>
    <w:rsid w:val="00C40E39"/>
    <w:rsid w:val="00C42712"/>
    <w:rsid w:val="00C437DC"/>
    <w:rsid w:val="00C43D38"/>
    <w:rsid w:val="00C460E3"/>
    <w:rsid w:val="00C4621E"/>
    <w:rsid w:val="00C4644C"/>
    <w:rsid w:val="00C46959"/>
    <w:rsid w:val="00C51E48"/>
    <w:rsid w:val="00C5226E"/>
    <w:rsid w:val="00C529EA"/>
    <w:rsid w:val="00C52EAA"/>
    <w:rsid w:val="00C53BF1"/>
    <w:rsid w:val="00C540CC"/>
    <w:rsid w:val="00C54FB4"/>
    <w:rsid w:val="00C57BBF"/>
    <w:rsid w:val="00C60E2C"/>
    <w:rsid w:val="00C611AE"/>
    <w:rsid w:val="00C614AF"/>
    <w:rsid w:val="00C62F9A"/>
    <w:rsid w:val="00C639C5"/>
    <w:rsid w:val="00C648CA"/>
    <w:rsid w:val="00C65570"/>
    <w:rsid w:val="00C6558F"/>
    <w:rsid w:val="00C67317"/>
    <w:rsid w:val="00C678D6"/>
    <w:rsid w:val="00C71D59"/>
    <w:rsid w:val="00C72434"/>
    <w:rsid w:val="00C7488E"/>
    <w:rsid w:val="00C74B07"/>
    <w:rsid w:val="00C74C92"/>
    <w:rsid w:val="00C75640"/>
    <w:rsid w:val="00C756F2"/>
    <w:rsid w:val="00C75C5B"/>
    <w:rsid w:val="00C772D7"/>
    <w:rsid w:val="00C77A39"/>
    <w:rsid w:val="00C77E8F"/>
    <w:rsid w:val="00C80237"/>
    <w:rsid w:val="00C8076A"/>
    <w:rsid w:val="00C80D1A"/>
    <w:rsid w:val="00C81294"/>
    <w:rsid w:val="00C81CB8"/>
    <w:rsid w:val="00C82DC3"/>
    <w:rsid w:val="00C847EA"/>
    <w:rsid w:val="00C84BB0"/>
    <w:rsid w:val="00C8623A"/>
    <w:rsid w:val="00C87234"/>
    <w:rsid w:val="00C87DCE"/>
    <w:rsid w:val="00C9077B"/>
    <w:rsid w:val="00C9125C"/>
    <w:rsid w:val="00C9315B"/>
    <w:rsid w:val="00C9348A"/>
    <w:rsid w:val="00C94DF9"/>
    <w:rsid w:val="00C95301"/>
    <w:rsid w:val="00C95584"/>
    <w:rsid w:val="00C96A65"/>
    <w:rsid w:val="00C97780"/>
    <w:rsid w:val="00CA06EC"/>
    <w:rsid w:val="00CA097B"/>
    <w:rsid w:val="00CA0EE1"/>
    <w:rsid w:val="00CA10C0"/>
    <w:rsid w:val="00CA10ED"/>
    <w:rsid w:val="00CA112D"/>
    <w:rsid w:val="00CA26DD"/>
    <w:rsid w:val="00CA3866"/>
    <w:rsid w:val="00CA3C1C"/>
    <w:rsid w:val="00CA482A"/>
    <w:rsid w:val="00CA5118"/>
    <w:rsid w:val="00CA5944"/>
    <w:rsid w:val="00CA71CE"/>
    <w:rsid w:val="00CA797B"/>
    <w:rsid w:val="00CB03A8"/>
    <w:rsid w:val="00CB07CD"/>
    <w:rsid w:val="00CB1223"/>
    <w:rsid w:val="00CB1277"/>
    <w:rsid w:val="00CB2000"/>
    <w:rsid w:val="00CB3D34"/>
    <w:rsid w:val="00CB45D9"/>
    <w:rsid w:val="00CB50FB"/>
    <w:rsid w:val="00CB5743"/>
    <w:rsid w:val="00CB5E71"/>
    <w:rsid w:val="00CB63B2"/>
    <w:rsid w:val="00CB6687"/>
    <w:rsid w:val="00CB71CA"/>
    <w:rsid w:val="00CB73B7"/>
    <w:rsid w:val="00CB7B56"/>
    <w:rsid w:val="00CC0406"/>
    <w:rsid w:val="00CC1486"/>
    <w:rsid w:val="00CC17F8"/>
    <w:rsid w:val="00CC2FFC"/>
    <w:rsid w:val="00CC3841"/>
    <w:rsid w:val="00CC398C"/>
    <w:rsid w:val="00CC4650"/>
    <w:rsid w:val="00CC6099"/>
    <w:rsid w:val="00CC6332"/>
    <w:rsid w:val="00CC6A0B"/>
    <w:rsid w:val="00CC6A8D"/>
    <w:rsid w:val="00CC79DE"/>
    <w:rsid w:val="00CC7F85"/>
    <w:rsid w:val="00CD06D2"/>
    <w:rsid w:val="00CD075E"/>
    <w:rsid w:val="00CD146B"/>
    <w:rsid w:val="00CD14C7"/>
    <w:rsid w:val="00CD2750"/>
    <w:rsid w:val="00CD2D09"/>
    <w:rsid w:val="00CD2E66"/>
    <w:rsid w:val="00CD340E"/>
    <w:rsid w:val="00CD344A"/>
    <w:rsid w:val="00CD37C5"/>
    <w:rsid w:val="00CD3C14"/>
    <w:rsid w:val="00CD40E4"/>
    <w:rsid w:val="00CD42ED"/>
    <w:rsid w:val="00CD4D5B"/>
    <w:rsid w:val="00CD4F71"/>
    <w:rsid w:val="00CD51DC"/>
    <w:rsid w:val="00CD5EAB"/>
    <w:rsid w:val="00CD5F90"/>
    <w:rsid w:val="00CE1A7A"/>
    <w:rsid w:val="00CE204B"/>
    <w:rsid w:val="00CE2B31"/>
    <w:rsid w:val="00CE2FF5"/>
    <w:rsid w:val="00CE36FA"/>
    <w:rsid w:val="00CE397E"/>
    <w:rsid w:val="00CE39D6"/>
    <w:rsid w:val="00CE4491"/>
    <w:rsid w:val="00CE5886"/>
    <w:rsid w:val="00CF005F"/>
    <w:rsid w:val="00CF034F"/>
    <w:rsid w:val="00CF10EA"/>
    <w:rsid w:val="00CF1323"/>
    <w:rsid w:val="00CF15CD"/>
    <w:rsid w:val="00CF2A9D"/>
    <w:rsid w:val="00CF3D09"/>
    <w:rsid w:val="00CF451F"/>
    <w:rsid w:val="00D00739"/>
    <w:rsid w:val="00D008D6"/>
    <w:rsid w:val="00D020FC"/>
    <w:rsid w:val="00D023E1"/>
    <w:rsid w:val="00D0305E"/>
    <w:rsid w:val="00D03082"/>
    <w:rsid w:val="00D038B9"/>
    <w:rsid w:val="00D05306"/>
    <w:rsid w:val="00D05AE0"/>
    <w:rsid w:val="00D1066D"/>
    <w:rsid w:val="00D10E0A"/>
    <w:rsid w:val="00D1110C"/>
    <w:rsid w:val="00D11924"/>
    <w:rsid w:val="00D1290D"/>
    <w:rsid w:val="00D1298C"/>
    <w:rsid w:val="00D138E3"/>
    <w:rsid w:val="00D13D9D"/>
    <w:rsid w:val="00D142B6"/>
    <w:rsid w:val="00D1438D"/>
    <w:rsid w:val="00D158CC"/>
    <w:rsid w:val="00D16105"/>
    <w:rsid w:val="00D17FC2"/>
    <w:rsid w:val="00D21304"/>
    <w:rsid w:val="00D21D96"/>
    <w:rsid w:val="00D22141"/>
    <w:rsid w:val="00D22236"/>
    <w:rsid w:val="00D23253"/>
    <w:rsid w:val="00D2383C"/>
    <w:rsid w:val="00D260AC"/>
    <w:rsid w:val="00D26119"/>
    <w:rsid w:val="00D279F0"/>
    <w:rsid w:val="00D27AD7"/>
    <w:rsid w:val="00D27CC5"/>
    <w:rsid w:val="00D301E0"/>
    <w:rsid w:val="00D303EF"/>
    <w:rsid w:val="00D30E16"/>
    <w:rsid w:val="00D338CD"/>
    <w:rsid w:val="00D34D75"/>
    <w:rsid w:val="00D35278"/>
    <w:rsid w:val="00D40FD8"/>
    <w:rsid w:val="00D41604"/>
    <w:rsid w:val="00D416B8"/>
    <w:rsid w:val="00D4473F"/>
    <w:rsid w:val="00D4552B"/>
    <w:rsid w:val="00D466CD"/>
    <w:rsid w:val="00D46F44"/>
    <w:rsid w:val="00D50BB0"/>
    <w:rsid w:val="00D50DA5"/>
    <w:rsid w:val="00D533E3"/>
    <w:rsid w:val="00D5419E"/>
    <w:rsid w:val="00D56048"/>
    <w:rsid w:val="00D56202"/>
    <w:rsid w:val="00D60640"/>
    <w:rsid w:val="00D60844"/>
    <w:rsid w:val="00D60882"/>
    <w:rsid w:val="00D60A67"/>
    <w:rsid w:val="00D62DAA"/>
    <w:rsid w:val="00D6395D"/>
    <w:rsid w:val="00D64435"/>
    <w:rsid w:val="00D64CD7"/>
    <w:rsid w:val="00D6556F"/>
    <w:rsid w:val="00D66E61"/>
    <w:rsid w:val="00D724ED"/>
    <w:rsid w:val="00D72792"/>
    <w:rsid w:val="00D741A7"/>
    <w:rsid w:val="00D757A8"/>
    <w:rsid w:val="00D75DF4"/>
    <w:rsid w:val="00D768D2"/>
    <w:rsid w:val="00D77266"/>
    <w:rsid w:val="00D7743D"/>
    <w:rsid w:val="00D777F6"/>
    <w:rsid w:val="00D80434"/>
    <w:rsid w:val="00D81E3E"/>
    <w:rsid w:val="00D82357"/>
    <w:rsid w:val="00D825F0"/>
    <w:rsid w:val="00D8260F"/>
    <w:rsid w:val="00D838B3"/>
    <w:rsid w:val="00D84920"/>
    <w:rsid w:val="00D856E9"/>
    <w:rsid w:val="00D85AD2"/>
    <w:rsid w:val="00D86014"/>
    <w:rsid w:val="00D86164"/>
    <w:rsid w:val="00D91393"/>
    <w:rsid w:val="00D91477"/>
    <w:rsid w:val="00D92361"/>
    <w:rsid w:val="00D925A0"/>
    <w:rsid w:val="00D953CB"/>
    <w:rsid w:val="00D96D9B"/>
    <w:rsid w:val="00D97E23"/>
    <w:rsid w:val="00DA0813"/>
    <w:rsid w:val="00DA0CB0"/>
    <w:rsid w:val="00DA28A6"/>
    <w:rsid w:val="00DA3149"/>
    <w:rsid w:val="00DA49F3"/>
    <w:rsid w:val="00DA5DAF"/>
    <w:rsid w:val="00DA6689"/>
    <w:rsid w:val="00DA72EE"/>
    <w:rsid w:val="00DB1B72"/>
    <w:rsid w:val="00DB1DBE"/>
    <w:rsid w:val="00DB2BED"/>
    <w:rsid w:val="00DB419B"/>
    <w:rsid w:val="00DB52D5"/>
    <w:rsid w:val="00DB5538"/>
    <w:rsid w:val="00DB5545"/>
    <w:rsid w:val="00DB6A16"/>
    <w:rsid w:val="00DC03AB"/>
    <w:rsid w:val="00DC071C"/>
    <w:rsid w:val="00DC3140"/>
    <w:rsid w:val="00DC32F0"/>
    <w:rsid w:val="00DC57E9"/>
    <w:rsid w:val="00DC5B60"/>
    <w:rsid w:val="00DC5CD3"/>
    <w:rsid w:val="00DC5DE7"/>
    <w:rsid w:val="00DC77C5"/>
    <w:rsid w:val="00DD03D4"/>
    <w:rsid w:val="00DD611A"/>
    <w:rsid w:val="00DD692D"/>
    <w:rsid w:val="00DD6DB4"/>
    <w:rsid w:val="00DE0A65"/>
    <w:rsid w:val="00DE23DD"/>
    <w:rsid w:val="00DE2B72"/>
    <w:rsid w:val="00DE2FD1"/>
    <w:rsid w:val="00DE387A"/>
    <w:rsid w:val="00DE4FDB"/>
    <w:rsid w:val="00DE6841"/>
    <w:rsid w:val="00DE6A37"/>
    <w:rsid w:val="00DF06E1"/>
    <w:rsid w:val="00DF0FB7"/>
    <w:rsid w:val="00DF1814"/>
    <w:rsid w:val="00DF24AE"/>
    <w:rsid w:val="00DF29AA"/>
    <w:rsid w:val="00DF33D3"/>
    <w:rsid w:val="00DF3B97"/>
    <w:rsid w:val="00DF3C64"/>
    <w:rsid w:val="00DF538A"/>
    <w:rsid w:val="00DF5927"/>
    <w:rsid w:val="00DF7457"/>
    <w:rsid w:val="00DF7FE3"/>
    <w:rsid w:val="00E020FD"/>
    <w:rsid w:val="00E05A3D"/>
    <w:rsid w:val="00E07206"/>
    <w:rsid w:val="00E07CF9"/>
    <w:rsid w:val="00E10D47"/>
    <w:rsid w:val="00E11596"/>
    <w:rsid w:val="00E1313A"/>
    <w:rsid w:val="00E146BE"/>
    <w:rsid w:val="00E16453"/>
    <w:rsid w:val="00E20093"/>
    <w:rsid w:val="00E20B3E"/>
    <w:rsid w:val="00E20F93"/>
    <w:rsid w:val="00E223F5"/>
    <w:rsid w:val="00E22FF9"/>
    <w:rsid w:val="00E23730"/>
    <w:rsid w:val="00E25612"/>
    <w:rsid w:val="00E2735D"/>
    <w:rsid w:val="00E30462"/>
    <w:rsid w:val="00E32CC2"/>
    <w:rsid w:val="00E32F7B"/>
    <w:rsid w:val="00E334C3"/>
    <w:rsid w:val="00E364F3"/>
    <w:rsid w:val="00E370A7"/>
    <w:rsid w:val="00E37540"/>
    <w:rsid w:val="00E40159"/>
    <w:rsid w:val="00E40B6E"/>
    <w:rsid w:val="00E425BD"/>
    <w:rsid w:val="00E42A7B"/>
    <w:rsid w:val="00E432EF"/>
    <w:rsid w:val="00E43554"/>
    <w:rsid w:val="00E43E78"/>
    <w:rsid w:val="00E456B2"/>
    <w:rsid w:val="00E50590"/>
    <w:rsid w:val="00E50651"/>
    <w:rsid w:val="00E52041"/>
    <w:rsid w:val="00E5247C"/>
    <w:rsid w:val="00E53C56"/>
    <w:rsid w:val="00E542AD"/>
    <w:rsid w:val="00E5477B"/>
    <w:rsid w:val="00E54C05"/>
    <w:rsid w:val="00E55786"/>
    <w:rsid w:val="00E55E2B"/>
    <w:rsid w:val="00E55FD6"/>
    <w:rsid w:val="00E57804"/>
    <w:rsid w:val="00E605C0"/>
    <w:rsid w:val="00E610D0"/>
    <w:rsid w:val="00E614C0"/>
    <w:rsid w:val="00E628FA"/>
    <w:rsid w:val="00E6385A"/>
    <w:rsid w:val="00E63D15"/>
    <w:rsid w:val="00E640ED"/>
    <w:rsid w:val="00E646BF"/>
    <w:rsid w:val="00E64BB7"/>
    <w:rsid w:val="00E65D81"/>
    <w:rsid w:val="00E66AF1"/>
    <w:rsid w:val="00E67638"/>
    <w:rsid w:val="00E71057"/>
    <w:rsid w:val="00E7183D"/>
    <w:rsid w:val="00E71D2F"/>
    <w:rsid w:val="00E71D3B"/>
    <w:rsid w:val="00E71F10"/>
    <w:rsid w:val="00E72D53"/>
    <w:rsid w:val="00E73E11"/>
    <w:rsid w:val="00E74B2D"/>
    <w:rsid w:val="00E759D3"/>
    <w:rsid w:val="00E75CAE"/>
    <w:rsid w:val="00E766EB"/>
    <w:rsid w:val="00E77925"/>
    <w:rsid w:val="00E77F22"/>
    <w:rsid w:val="00E77FA6"/>
    <w:rsid w:val="00E808C1"/>
    <w:rsid w:val="00E80EDF"/>
    <w:rsid w:val="00E81505"/>
    <w:rsid w:val="00E82DAA"/>
    <w:rsid w:val="00E84F51"/>
    <w:rsid w:val="00E85737"/>
    <w:rsid w:val="00E85EE8"/>
    <w:rsid w:val="00E90ADA"/>
    <w:rsid w:val="00E91221"/>
    <w:rsid w:val="00E926FF"/>
    <w:rsid w:val="00E9332C"/>
    <w:rsid w:val="00E936C4"/>
    <w:rsid w:val="00E93A1A"/>
    <w:rsid w:val="00E9453C"/>
    <w:rsid w:val="00E96992"/>
    <w:rsid w:val="00E97500"/>
    <w:rsid w:val="00EA1182"/>
    <w:rsid w:val="00EA16EF"/>
    <w:rsid w:val="00EA1ADB"/>
    <w:rsid w:val="00EA3605"/>
    <w:rsid w:val="00EA3EDC"/>
    <w:rsid w:val="00EA42AB"/>
    <w:rsid w:val="00EA4302"/>
    <w:rsid w:val="00EA4534"/>
    <w:rsid w:val="00EA4F99"/>
    <w:rsid w:val="00EA505C"/>
    <w:rsid w:val="00EA51FB"/>
    <w:rsid w:val="00EA577F"/>
    <w:rsid w:val="00EA59F7"/>
    <w:rsid w:val="00EA6A85"/>
    <w:rsid w:val="00EB0F82"/>
    <w:rsid w:val="00EB26AF"/>
    <w:rsid w:val="00EB2DF8"/>
    <w:rsid w:val="00EB366D"/>
    <w:rsid w:val="00EB4C87"/>
    <w:rsid w:val="00EB4D56"/>
    <w:rsid w:val="00EB5878"/>
    <w:rsid w:val="00EC0C53"/>
    <w:rsid w:val="00EC4919"/>
    <w:rsid w:val="00EC4BC2"/>
    <w:rsid w:val="00EC4C1F"/>
    <w:rsid w:val="00EC4DB0"/>
    <w:rsid w:val="00EC52F1"/>
    <w:rsid w:val="00EC57E0"/>
    <w:rsid w:val="00EC5BAF"/>
    <w:rsid w:val="00EC67F7"/>
    <w:rsid w:val="00EC6856"/>
    <w:rsid w:val="00EC6B98"/>
    <w:rsid w:val="00EC6F82"/>
    <w:rsid w:val="00ED224E"/>
    <w:rsid w:val="00ED2F71"/>
    <w:rsid w:val="00ED3851"/>
    <w:rsid w:val="00ED39F7"/>
    <w:rsid w:val="00ED3E93"/>
    <w:rsid w:val="00ED4651"/>
    <w:rsid w:val="00ED4B52"/>
    <w:rsid w:val="00ED5164"/>
    <w:rsid w:val="00ED53E0"/>
    <w:rsid w:val="00ED6ECE"/>
    <w:rsid w:val="00ED6F7A"/>
    <w:rsid w:val="00ED77B3"/>
    <w:rsid w:val="00ED7D79"/>
    <w:rsid w:val="00EE1264"/>
    <w:rsid w:val="00EE1B3E"/>
    <w:rsid w:val="00EE33C3"/>
    <w:rsid w:val="00EE38F6"/>
    <w:rsid w:val="00EE6128"/>
    <w:rsid w:val="00EE7631"/>
    <w:rsid w:val="00EE7A54"/>
    <w:rsid w:val="00EF228C"/>
    <w:rsid w:val="00EF2A70"/>
    <w:rsid w:val="00EF2AA0"/>
    <w:rsid w:val="00EF3030"/>
    <w:rsid w:val="00EF5507"/>
    <w:rsid w:val="00EF5DA3"/>
    <w:rsid w:val="00EF6416"/>
    <w:rsid w:val="00EF6C2A"/>
    <w:rsid w:val="00EF6ECC"/>
    <w:rsid w:val="00EF7A21"/>
    <w:rsid w:val="00EF7D25"/>
    <w:rsid w:val="00F0168D"/>
    <w:rsid w:val="00F01A5C"/>
    <w:rsid w:val="00F01B30"/>
    <w:rsid w:val="00F020A5"/>
    <w:rsid w:val="00F02346"/>
    <w:rsid w:val="00F05C7F"/>
    <w:rsid w:val="00F06B4B"/>
    <w:rsid w:val="00F06DB8"/>
    <w:rsid w:val="00F1060C"/>
    <w:rsid w:val="00F1113D"/>
    <w:rsid w:val="00F11DFE"/>
    <w:rsid w:val="00F121D0"/>
    <w:rsid w:val="00F135AA"/>
    <w:rsid w:val="00F135D2"/>
    <w:rsid w:val="00F1548D"/>
    <w:rsid w:val="00F15BBC"/>
    <w:rsid w:val="00F16B1A"/>
    <w:rsid w:val="00F203C5"/>
    <w:rsid w:val="00F212CA"/>
    <w:rsid w:val="00F21329"/>
    <w:rsid w:val="00F22D54"/>
    <w:rsid w:val="00F22F26"/>
    <w:rsid w:val="00F237D5"/>
    <w:rsid w:val="00F23957"/>
    <w:rsid w:val="00F23ACC"/>
    <w:rsid w:val="00F24385"/>
    <w:rsid w:val="00F2471D"/>
    <w:rsid w:val="00F25150"/>
    <w:rsid w:val="00F2572F"/>
    <w:rsid w:val="00F26381"/>
    <w:rsid w:val="00F26B2A"/>
    <w:rsid w:val="00F270FF"/>
    <w:rsid w:val="00F300E7"/>
    <w:rsid w:val="00F3026A"/>
    <w:rsid w:val="00F30966"/>
    <w:rsid w:val="00F316B0"/>
    <w:rsid w:val="00F321DE"/>
    <w:rsid w:val="00F32556"/>
    <w:rsid w:val="00F330BE"/>
    <w:rsid w:val="00F331A3"/>
    <w:rsid w:val="00F34144"/>
    <w:rsid w:val="00F34B55"/>
    <w:rsid w:val="00F374A7"/>
    <w:rsid w:val="00F4046A"/>
    <w:rsid w:val="00F404B0"/>
    <w:rsid w:val="00F41AB8"/>
    <w:rsid w:val="00F448D2"/>
    <w:rsid w:val="00F45E46"/>
    <w:rsid w:val="00F45E92"/>
    <w:rsid w:val="00F47406"/>
    <w:rsid w:val="00F47B79"/>
    <w:rsid w:val="00F50D81"/>
    <w:rsid w:val="00F5235B"/>
    <w:rsid w:val="00F526E9"/>
    <w:rsid w:val="00F5359D"/>
    <w:rsid w:val="00F541AC"/>
    <w:rsid w:val="00F54483"/>
    <w:rsid w:val="00F546DD"/>
    <w:rsid w:val="00F5645E"/>
    <w:rsid w:val="00F57C36"/>
    <w:rsid w:val="00F602B2"/>
    <w:rsid w:val="00F61992"/>
    <w:rsid w:val="00F62A99"/>
    <w:rsid w:val="00F638E3"/>
    <w:rsid w:val="00F64A5E"/>
    <w:rsid w:val="00F64A99"/>
    <w:rsid w:val="00F65A0E"/>
    <w:rsid w:val="00F65C57"/>
    <w:rsid w:val="00F70823"/>
    <w:rsid w:val="00F70A31"/>
    <w:rsid w:val="00F70B96"/>
    <w:rsid w:val="00F71121"/>
    <w:rsid w:val="00F72F62"/>
    <w:rsid w:val="00F7372D"/>
    <w:rsid w:val="00F73EC7"/>
    <w:rsid w:val="00F74D55"/>
    <w:rsid w:val="00F74DE1"/>
    <w:rsid w:val="00F75E1A"/>
    <w:rsid w:val="00F80143"/>
    <w:rsid w:val="00F80FA9"/>
    <w:rsid w:val="00F864E4"/>
    <w:rsid w:val="00F912C5"/>
    <w:rsid w:val="00F9270E"/>
    <w:rsid w:val="00F92DF2"/>
    <w:rsid w:val="00F92F00"/>
    <w:rsid w:val="00F93B59"/>
    <w:rsid w:val="00F94B45"/>
    <w:rsid w:val="00F96FF5"/>
    <w:rsid w:val="00F976E1"/>
    <w:rsid w:val="00F97A4C"/>
    <w:rsid w:val="00F97C59"/>
    <w:rsid w:val="00F97D7E"/>
    <w:rsid w:val="00FA0E35"/>
    <w:rsid w:val="00FA1EA0"/>
    <w:rsid w:val="00FA21DB"/>
    <w:rsid w:val="00FA260D"/>
    <w:rsid w:val="00FA31BB"/>
    <w:rsid w:val="00FA414B"/>
    <w:rsid w:val="00FA470C"/>
    <w:rsid w:val="00FA4E50"/>
    <w:rsid w:val="00FA6632"/>
    <w:rsid w:val="00FA728A"/>
    <w:rsid w:val="00FB02F4"/>
    <w:rsid w:val="00FB0406"/>
    <w:rsid w:val="00FB2314"/>
    <w:rsid w:val="00FB2CBF"/>
    <w:rsid w:val="00FB3C23"/>
    <w:rsid w:val="00FB41F9"/>
    <w:rsid w:val="00FB504A"/>
    <w:rsid w:val="00FB6CA8"/>
    <w:rsid w:val="00FB7CA5"/>
    <w:rsid w:val="00FC009A"/>
    <w:rsid w:val="00FC0789"/>
    <w:rsid w:val="00FC18E7"/>
    <w:rsid w:val="00FC1F56"/>
    <w:rsid w:val="00FC2CEB"/>
    <w:rsid w:val="00FC30EF"/>
    <w:rsid w:val="00FC404E"/>
    <w:rsid w:val="00FC40DB"/>
    <w:rsid w:val="00FC4148"/>
    <w:rsid w:val="00FC46A6"/>
    <w:rsid w:val="00FC4828"/>
    <w:rsid w:val="00FC5C9E"/>
    <w:rsid w:val="00FC6F8E"/>
    <w:rsid w:val="00FC7D0A"/>
    <w:rsid w:val="00FC7D0E"/>
    <w:rsid w:val="00FC7D6B"/>
    <w:rsid w:val="00FD01DC"/>
    <w:rsid w:val="00FD1FE7"/>
    <w:rsid w:val="00FD3377"/>
    <w:rsid w:val="00FD4CDF"/>
    <w:rsid w:val="00FD6875"/>
    <w:rsid w:val="00FE179B"/>
    <w:rsid w:val="00FE49F5"/>
    <w:rsid w:val="00FE5566"/>
    <w:rsid w:val="00FE5ED9"/>
    <w:rsid w:val="00FE6009"/>
    <w:rsid w:val="00FE6B36"/>
    <w:rsid w:val="00FE76D4"/>
    <w:rsid w:val="00FE7D79"/>
    <w:rsid w:val="00FF0E0E"/>
    <w:rsid w:val="00FF1626"/>
    <w:rsid w:val="00FF1D27"/>
    <w:rsid w:val="00FF3BF2"/>
    <w:rsid w:val="00FF6FC0"/>
    <w:rsid w:val="00FF7A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492"/>
    <w:pPr>
      <w:spacing w:after="0" w:line="240" w:lineRule="auto"/>
      <w:jc w:val="both"/>
    </w:pPr>
    <w:rPr>
      <w:rFonts w:ascii="Times New Roman" w:hAnsi="Times New Roman" w:cs="Calibri"/>
      <w:sz w:val="24"/>
    </w:rPr>
  </w:style>
  <w:style w:type="paragraph" w:styleId="Titre1">
    <w:name w:val="heading 1"/>
    <w:basedOn w:val="Normal"/>
    <w:next w:val="Normal"/>
    <w:link w:val="Titre1Car"/>
    <w:uiPriority w:val="9"/>
    <w:qFormat/>
    <w:rsid w:val="002E0FE2"/>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2E0FE2"/>
    <w:pPr>
      <w:keepNext/>
      <w:keepLines/>
      <w:spacing w:before="40"/>
      <w:outlineLvl w:val="1"/>
    </w:pPr>
    <w:rPr>
      <w:rFonts w:asciiTheme="majorHAnsi" w:eastAsiaTheme="majorEastAsia" w:hAnsiTheme="majorHAnsi" w:cstheme="majorBidi"/>
      <w:color w:val="2F5496" w:themeColor="accent1" w:themeShade="BF"/>
      <w:sz w:val="26"/>
      <w:szCs w:val="26"/>
      <w:u w:val="single"/>
    </w:rPr>
  </w:style>
  <w:style w:type="paragraph" w:styleId="Titre3">
    <w:name w:val="heading 3"/>
    <w:basedOn w:val="Normal"/>
    <w:next w:val="Normal"/>
    <w:link w:val="Titre3Car"/>
    <w:uiPriority w:val="9"/>
    <w:unhideWhenUsed/>
    <w:qFormat/>
    <w:rsid w:val="0009253F"/>
    <w:pPr>
      <w:keepNext/>
      <w:keepLines/>
      <w:numPr>
        <w:numId w:val="13"/>
      </w:numPr>
      <w:spacing w:before="40"/>
      <w:outlineLvl w:val="2"/>
    </w:pPr>
    <w:rPr>
      <w:rFonts w:asciiTheme="majorHAnsi" w:eastAsiaTheme="majorEastAsia" w:hAnsiTheme="majorHAnsi" w:cstheme="majorBidi"/>
      <w:b/>
      <w:color w:val="1F3763" w:themeColor="accent1" w:themeShade="7F"/>
      <w:szCs w:val="24"/>
    </w:rPr>
  </w:style>
  <w:style w:type="paragraph" w:styleId="Titre4">
    <w:name w:val="heading 4"/>
    <w:basedOn w:val="Normal"/>
    <w:next w:val="Normal"/>
    <w:link w:val="Titre4Car"/>
    <w:uiPriority w:val="9"/>
    <w:unhideWhenUsed/>
    <w:qFormat/>
    <w:rsid w:val="00C6558F"/>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0F1821"/>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3841"/>
    <w:rPr>
      <w:color w:val="0563C1"/>
      <w:u w:val="single"/>
    </w:rPr>
  </w:style>
  <w:style w:type="paragraph" w:styleId="Paragraphedeliste">
    <w:name w:val="List Paragraph"/>
    <w:basedOn w:val="Normal"/>
    <w:uiPriority w:val="34"/>
    <w:qFormat/>
    <w:rsid w:val="00CC3841"/>
    <w:pPr>
      <w:ind w:left="720"/>
      <w:contextualSpacing/>
    </w:pPr>
  </w:style>
  <w:style w:type="character" w:customStyle="1" w:styleId="Mentionnonrsolue1">
    <w:name w:val="Mention non résolue1"/>
    <w:basedOn w:val="Policepardfaut"/>
    <w:uiPriority w:val="99"/>
    <w:semiHidden/>
    <w:unhideWhenUsed/>
    <w:rsid w:val="00CC3841"/>
    <w:rPr>
      <w:color w:val="605E5C"/>
      <w:shd w:val="clear" w:color="auto" w:fill="E1DFDD"/>
    </w:rPr>
  </w:style>
  <w:style w:type="character" w:styleId="Lienhypertextesuivivisit">
    <w:name w:val="FollowedHyperlink"/>
    <w:basedOn w:val="Policepardfaut"/>
    <w:uiPriority w:val="99"/>
    <w:semiHidden/>
    <w:unhideWhenUsed/>
    <w:rsid w:val="001113B2"/>
    <w:rPr>
      <w:color w:val="954F72" w:themeColor="followedHyperlink"/>
      <w:u w:val="single"/>
    </w:rPr>
  </w:style>
  <w:style w:type="paragraph" w:styleId="Rvision">
    <w:name w:val="Revision"/>
    <w:hidden/>
    <w:uiPriority w:val="99"/>
    <w:semiHidden/>
    <w:rsid w:val="002E5F0C"/>
    <w:pPr>
      <w:spacing w:after="0" w:line="240" w:lineRule="auto"/>
    </w:pPr>
    <w:rPr>
      <w:rFonts w:ascii="Calibri" w:hAnsi="Calibri" w:cs="Calibri"/>
    </w:rPr>
  </w:style>
  <w:style w:type="paragraph" w:styleId="Textedebulles">
    <w:name w:val="Balloon Text"/>
    <w:basedOn w:val="Normal"/>
    <w:link w:val="TextedebullesCar"/>
    <w:uiPriority w:val="99"/>
    <w:semiHidden/>
    <w:unhideWhenUsed/>
    <w:rsid w:val="002E5F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F0C"/>
    <w:rPr>
      <w:rFonts w:ascii="Segoe UI" w:hAnsi="Segoe UI" w:cs="Segoe UI"/>
      <w:sz w:val="18"/>
      <w:szCs w:val="18"/>
    </w:rPr>
  </w:style>
  <w:style w:type="character" w:customStyle="1" w:styleId="Mentionnonrsolue2">
    <w:name w:val="Mention non résolue2"/>
    <w:basedOn w:val="Policepardfaut"/>
    <w:uiPriority w:val="99"/>
    <w:semiHidden/>
    <w:unhideWhenUsed/>
    <w:rsid w:val="00ED39F7"/>
    <w:rPr>
      <w:color w:val="605E5C"/>
      <w:shd w:val="clear" w:color="auto" w:fill="E1DFDD"/>
    </w:rPr>
  </w:style>
  <w:style w:type="character" w:customStyle="1" w:styleId="Mentionnonrsolue3">
    <w:name w:val="Mention non résolue3"/>
    <w:basedOn w:val="Policepardfaut"/>
    <w:uiPriority w:val="99"/>
    <w:semiHidden/>
    <w:unhideWhenUsed/>
    <w:rsid w:val="00D34D75"/>
    <w:rPr>
      <w:color w:val="605E5C"/>
      <w:shd w:val="clear" w:color="auto" w:fill="E1DFDD"/>
    </w:rPr>
  </w:style>
  <w:style w:type="character" w:customStyle="1" w:styleId="Mentionnonrsolue4">
    <w:name w:val="Mention non résolue4"/>
    <w:basedOn w:val="Policepardfaut"/>
    <w:uiPriority w:val="99"/>
    <w:semiHidden/>
    <w:unhideWhenUsed/>
    <w:rsid w:val="000315CC"/>
    <w:rPr>
      <w:color w:val="605E5C"/>
      <w:shd w:val="clear" w:color="auto" w:fill="E1DFDD"/>
    </w:rPr>
  </w:style>
  <w:style w:type="character" w:styleId="lev">
    <w:name w:val="Strong"/>
    <w:basedOn w:val="Policepardfaut"/>
    <w:uiPriority w:val="22"/>
    <w:qFormat/>
    <w:rsid w:val="00410F0C"/>
    <w:rPr>
      <w:b/>
      <w:bCs/>
    </w:rPr>
  </w:style>
  <w:style w:type="character" w:customStyle="1" w:styleId="Mentionnonrsolue5">
    <w:name w:val="Mention non résolue5"/>
    <w:basedOn w:val="Policepardfaut"/>
    <w:uiPriority w:val="99"/>
    <w:semiHidden/>
    <w:unhideWhenUsed/>
    <w:rsid w:val="00333E00"/>
    <w:rPr>
      <w:color w:val="605E5C"/>
      <w:shd w:val="clear" w:color="auto" w:fill="E1DFDD"/>
    </w:rPr>
  </w:style>
  <w:style w:type="character" w:customStyle="1" w:styleId="Mentionnonrsolue6">
    <w:name w:val="Mention non résolue6"/>
    <w:basedOn w:val="Policepardfaut"/>
    <w:uiPriority w:val="99"/>
    <w:semiHidden/>
    <w:unhideWhenUsed/>
    <w:rsid w:val="006B70EF"/>
    <w:rPr>
      <w:color w:val="605E5C"/>
      <w:shd w:val="clear" w:color="auto" w:fill="E1DFDD"/>
    </w:rPr>
  </w:style>
  <w:style w:type="character" w:customStyle="1" w:styleId="Mentionnonrsolue7">
    <w:name w:val="Mention non résolue7"/>
    <w:basedOn w:val="Policepardfaut"/>
    <w:uiPriority w:val="99"/>
    <w:semiHidden/>
    <w:unhideWhenUsed/>
    <w:rsid w:val="00783F31"/>
    <w:rPr>
      <w:color w:val="605E5C"/>
      <w:shd w:val="clear" w:color="auto" w:fill="E1DFDD"/>
    </w:rPr>
  </w:style>
  <w:style w:type="paragraph" w:styleId="NormalWeb">
    <w:name w:val="Normal (Web)"/>
    <w:basedOn w:val="Normal"/>
    <w:uiPriority w:val="99"/>
    <w:unhideWhenUsed/>
    <w:rsid w:val="009A6D82"/>
    <w:rPr>
      <w:rFonts w:cs="Times New Roman"/>
      <w:szCs w:val="24"/>
    </w:rPr>
  </w:style>
  <w:style w:type="character" w:customStyle="1" w:styleId="UnresolvedMention">
    <w:name w:val="Unresolved Mention"/>
    <w:basedOn w:val="Policepardfaut"/>
    <w:uiPriority w:val="99"/>
    <w:semiHidden/>
    <w:unhideWhenUsed/>
    <w:rsid w:val="00990336"/>
    <w:rPr>
      <w:color w:val="605E5C"/>
      <w:shd w:val="clear" w:color="auto" w:fill="E1DFDD"/>
    </w:rPr>
  </w:style>
  <w:style w:type="paragraph" w:styleId="En-tte">
    <w:name w:val="header"/>
    <w:basedOn w:val="Normal"/>
    <w:link w:val="En-tteCar"/>
    <w:uiPriority w:val="99"/>
    <w:unhideWhenUsed/>
    <w:rsid w:val="00AF670C"/>
    <w:pPr>
      <w:tabs>
        <w:tab w:val="center" w:pos="4536"/>
        <w:tab w:val="right" w:pos="9072"/>
      </w:tabs>
    </w:pPr>
  </w:style>
  <w:style w:type="character" w:customStyle="1" w:styleId="En-tteCar">
    <w:name w:val="En-tête Car"/>
    <w:basedOn w:val="Policepardfaut"/>
    <w:link w:val="En-tte"/>
    <w:uiPriority w:val="99"/>
    <w:rsid w:val="00AF670C"/>
    <w:rPr>
      <w:rFonts w:ascii="Calibri" w:hAnsi="Calibri" w:cs="Calibri"/>
    </w:rPr>
  </w:style>
  <w:style w:type="paragraph" w:styleId="Pieddepage">
    <w:name w:val="footer"/>
    <w:basedOn w:val="Normal"/>
    <w:link w:val="PieddepageCar"/>
    <w:uiPriority w:val="99"/>
    <w:unhideWhenUsed/>
    <w:rsid w:val="00AF670C"/>
    <w:pPr>
      <w:tabs>
        <w:tab w:val="center" w:pos="4536"/>
        <w:tab w:val="right" w:pos="9072"/>
      </w:tabs>
    </w:pPr>
  </w:style>
  <w:style w:type="character" w:customStyle="1" w:styleId="PieddepageCar">
    <w:name w:val="Pied de page Car"/>
    <w:basedOn w:val="Policepardfaut"/>
    <w:link w:val="Pieddepage"/>
    <w:uiPriority w:val="99"/>
    <w:rsid w:val="00AF670C"/>
    <w:rPr>
      <w:rFonts w:ascii="Calibri" w:hAnsi="Calibri" w:cs="Calibri"/>
    </w:rPr>
  </w:style>
  <w:style w:type="character" w:customStyle="1" w:styleId="Titre1Car">
    <w:name w:val="Titre 1 Car"/>
    <w:basedOn w:val="Policepardfaut"/>
    <w:link w:val="Titre1"/>
    <w:uiPriority w:val="9"/>
    <w:rsid w:val="002E0FE2"/>
    <w:rPr>
      <w:rFonts w:asciiTheme="majorHAnsi" w:eastAsiaTheme="majorEastAsia" w:hAnsiTheme="majorHAnsi" w:cstheme="majorBidi"/>
      <w:b/>
      <w:color w:val="2F5496" w:themeColor="accent1" w:themeShade="BF"/>
      <w:sz w:val="32"/>
      <w:szCs w:val="32"/>
    </w:rPr>
  </w:style>
  <w:style w:type="paragraph" w:styleId="En-ttedetabledesmatires">
    <w:name w:val="TOC Heading"/>
    <w:basedOn w:val="Titre1"/>
    <w:next w:val="Normal"/>
    <w:uiPriority w:val="39"/>
    <w:unhideWhenUsed/>
    <w:qFormat/>
    <w:rsid w:val="007A745D"/>
    <w:pPr>
      <w:spacing w:line="259" w:lineRule="auto"/>
      <w:outlineLvl w:val="9"/>
    </w:pPr>
    <w:rPr>
      <w:lang w:eastAsia="fr-FR"/>
    </w:rPr>
  </w:style>
  <w:style w:type="character" w:customStyle="1" w:styleId="Titre2Car">
    <w:name w:val="Titre 2 Car"/>
    <w:basedOn w:val="Policepardfaut"/>
    <w:link w:val="Titre2"/>
    <w:uiPriority w:val="9"/>
    <w:rsid w:val="002E0FE2"/>
    <w:rPr>
      <w:rFonts w:asciiTheme="majorHAnsi" w:eastAsiaTheme="majorEastAsia" w:hAnsiTheme="majorHAnsi" w:cstheme="majorBidi"/>
      <w:color w:val="2F5496" w:themeColor="accent1" w:themeShade="BF"/>
      <w:sz w:val="26"/>
      <w:szCs w:val="26"/>
      <w:u w:val="single"/>
    </w:rPr>
  </w:style>
  <w:style w:type="paragraph" w:styleId="TM1">
    <w:name w:val="toc 1"/>
    <w:basedOn w:val="Normal"/>
    <w:next w:val="Normal"/>
    <w:autoRedefine/>
    <w:uiPriority w:val="39"/>
    <w:unhideWhenUsed/>
    <w:rsid w:val="006667F0"/>
    <w:pPr>
      <w:spacing w:after="100"/>
    </w:pPr>
  </w:style>
  <w:style w:type="paragraph" w:styleId="TM2">
    <w:name w:val="toc 2"/>
    <w:basedOn w:val="Normal"/>
    <w:next w:val="Normal"/>
    <w:autoRedefine/>
    <w:uiPriority w:val="39"/>
    <w:unhideWhenUsed/>
    <w:rsid w:val="006667F0"/>
    <w:pPr>
      <w:spacing w:after="100"/>
      <w:ind w:left="220"/>
    </w:pPr>
  </w:style>
  <w:style w:type="character" w:customStyle="1" w:styleId="Titre3Car">
    <w:name w:val="Titre 3 Car"/>
    <w:basedOn w:val="Policepardfaut"/>
    <w:link w:val="Titre3"/>
    <w:uiPriority w:val="9"/>
    <w:rsid w:val="0009253F"/>
    <w:rPr>
      <w:rFonts w:asciiTheme="majorHAnsi" w:eastAsiaTheme="majorEastAsia" w:hAnsiTheme="majorHAnsi" w:cstheme="majorBidi"/>
      <w:b/>
      <w:color w:val="1F3763" w:themeColor="accent1" w:themeShade="7F"/>
      <w:sz w:val="24"/>
      <w:szCs w:val="24"/>
    </w:rPr>
  </w:style>
  <w:style w:type="paragraph" w:styleId="TM3">
    <w:name w:val="toc 3"/>
    <w:basedOn w:val="Normal"/>
    <w:next w:val="Normal"/>
    <w:autoRedefine/>
    <w:uiPriority w:val="39"/>
    <w:unhideWhenUsed/>
    <w:rsid w:val="0009253F"/>
    <w:pPr>
      <w:spacing w:after="100"/>
      <w:ind w:left="480"/>
    </w:pPr>
  </w:style>
  <w:style w:type="character" w:customStyle="1" w:styleId="Titre4Car">
    <w:name w:val="Titre 4 Car"/>
    <w:basedOn w:val="Policepardfaut"/>
    <w:link w:val="Titre4"/>
    <w:uiPriority w:val="9"/>
    <w:rsid w:val="00C6558F"/>
    <w:rPr>
      <w:rFonts w:asciiTheme="majorHAnsi" w:eastAsiaTheme="majorEastAsia" w:hAnsiTheme="majorHAnsi" w:cstheme="majorBidi"/>
      <w:i/>
      <w:iCs/>
      <w:color w:val="2F5496" w:themeColor="accent1" w:themeShade="BF"/>
      <w:sz w:val="24"/>
    </w:rPr>
  </w:style>
  <w:style w:type="paragraph" w:styleId="TM4">
    <w:name w:val="toc 4"/>
    <w:basedOn w:val="Normal"/>
    <w:next w:val="Normal"/>
    <w:autoRedefine/>
    <w:uiPriority w:val="39"/>
    <w:unhideWhenUsed/>
    <w:rsid w:val="003036E2"/>
    <w:pPr>
      <w:tabs>
        <w:tab w:val="right" w:leader="dot" w:pos="9062"/>
      </w:tabs>
      <w:spacing w:after="100"/>
      <w:ind w:left="720"/>
    </w:pPr>
    <w:rPr>
      <w:rFonts w:eastAsia="Calibri" w:cs="Times New Roman"/>
      <w:noProof/>
    </w:rPr>
  </w:style>
  <w:style w:type="character" w:styleId="Marquedecommentaire">
    <w:name w:val="annotation reference"/>
    <w:basedOn w:val="Policepardfaut"/>
    <w:uiPriority w:val="99"/>
    <w:semiHidden/>
    <w:unhideWhenUsed/>
    <w:rsid w:val="00F020A5"/>
    <w:rPr>
      <w:sz w:val="16"/>
      <w:szCs w:val="16"/>
    </w:rPr>
  </w:style>
  <w:style w:type="paragraph" w:styleId="Commentaire">
    <w:name w:val="annotation text"/>
    <w:basedOn w:val="Normal"/>
    <w:link w:val="CommentaireCar"/>
    <w:uiPriority w:val="99"/>
    <w:semiHidden/>
    <w:unhideWhenUsed/>
    <w:rsid w:val="00F020A5"/>
    <w:rPr>
      <w:sz w:val="20"/>
      <w:szCs w:val="20"/>
    </w:rPr>
  </w:style>
  <w:style w:type="character" w:customStyle="1" w:styleId="CommentaireCar">
    <w:name w:val="Commentaire Car"/>
    <w:basedOn w:val="Policepardfaut"/>
    <w:link w:val="Commentaire"/>
    <w:uiPriority w:val="99"/>
    <w:semiHidden/>
    <w:rsid w:val="00F020A5"/>
    <w:rPr>
      <w:rFonts w:ascii="Times New Roman" w:hAnsi="Times New Roman" w:cs="Calibri"/>
      <w:sz w:val="20"/>
      <w:szCs w:val="20"/>
    </w:rPr>
  </w:style>
  <w:style w:type="paragraph" w:styleId="Objetducommentaire">
    <w:name w:val="annotation subject"/>
    <w:basedOn w:val="Commentaire"/>
    <w:next w:val="Commentaire"/>
    <w:link w:val="ObjetducommentaireCar"/>
    <w:uiPriority w:val="99"/>
    <w:semiHidden/>
    <w:unhideWhenUsed/>
    <w:rsid w:val="00F020A5"/>
    <w:rPr>
      <w:b/>
      <w:bCs/>
    </w:rPr>
  </w:style>
  <w:style w:type="character" w:customStyle="1" w:styleId="ObjetducommentaireCar">
    <w:name w:val="Objet du commentaire Car"/>
    <w:basedOn w:val="CommentaireCar"/>
    <w:link w:val="Objetducommentaire"/>
    <w:uiPriority w:val="99"/>
    <w:semiHidden/>
    <w:rsid w:val="00F020A5"/>
    <w:rPr>
      <w:rFonts w:ascii="Times New Roman" w:hAnsi="Times New Roman" w:cs="Calibri"/>
      <w:b/>
      <w:bCs/>
      <w:sz w:val="20"/>
      <w:szCs w:val="20"/>
    </w:rPr>
  </w:style>
  <w:style w:type="character" w:customStyle="1" w:styleId="clearfix">
    <w:name w:val="clearfix"/>
    <w:basedOn w:val="Policepardfaut"/>
    <w:rsid w:val="00726893"/>
  </w:style>
  <w:style w:type="character" w:customStyle="1" w:styleId="css-901oao">
    <w:name w:val="css-901oao"/>
    <w:basedOn w:val="Policepardfaut"/>
    <w:rsid w:val="00157D3A"/>
  </w:style>
  <w:style w:type="character" w:styleId="Accentuation">
    <w:name w:val="Emphasis"/>
    <w:basedOn w:val="Policepardfaut"/>
    <w:uiPriority w:val="20"/>
    <w:qFormat/>
    <w:rsid w:val="007C3613"/>
    <w:rPr>
      <w:i/>
      <w:iCs/>
    </w:rPr>
  </w:style>
  <w:style w:type="character" w:customStyle="1" w:styleId="Titre5Car">
    <w:name w:val="Titre 5 Car"/>
    <w:basedOn w:val="Policepardfaut"/>
    <w:link w:val="Titre5"/>
    <w:uiPriority w:val="9"/>
    <w:rsid w:val="000F1821"/>
    <w:rPr>
      <w:rFonts w:asciiTheme="majorHAnsi" w:eastAsiaTheme="majorEastAsia" w:hAnsiTheme="majorHAnsi" w:cstheme="majorBidi"/>
      <w:color w:val="2F5496" w:themeColor="accent1" w:themeShade="BF"/>
      <w:sz w:val="24"/>
    </w:rPr>
  </w:style>
  <w:style w:type="table" w:styleId="Grilledutableau">
    <w:name w:val="Table Grid"/>
    <w:basedOn w:val="TableauNormal"/>
    <w:uiPriority w:val="39"/>
    <w:rsid w:val="0071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break-all">
    <w:name w:val="word-break-all"/>
    <w:basedOn w:val="Policepardfaut"/>
    <w:rsid w:val="006D4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492"/>
    <w:pPr>
      <w:spacing w:after="0" w:line="240" w:lineRule="auto"/>
      <w:jc w:val="both"/>
    </w:pPr>
    <w:rPr>
      <w:rFonts w:ascii="Times New Roman" w:hAnsi="Times New Roman" w:cs="Calibri"/>
      <w:sz w:val="24"/>
    </w:rPr>
  </w:style>
  <w:style w:type="paragraph" w:styleId="Titre1">
    <w:name w:val="heading 1"/>
    <w:basedOn w:val="Normal"/>
    <w:next w:val="Normal"/>
    <w:link w:val="Titre1Car"/>
    <w:uiPriority w:val="9"/>
    <w:qFormat/>
    <w:rsid w:val="002E0FE2"/>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2E0FE2"/>
    <w:pPr>
      <w:keepNext/>
      <w:keepLines/>
      <w:spacing w:before="40"/>
      <w:outlineLvl w:val="1"/>
    </w:pPr>
    <w:rPr>
      <w:rFonts w:asciiTheme="majorHAnsi" w:eastAsiaTheme="majorEastAsia" w:hAnsiTheme="majorHAnsi" w:cstheme="majorBidi"/>
      <w:color w:val="2F5496" w:themeColor="accent1" w:themeShade="BF"/>
      <w:sz w:val="26"/>
      <w:szCs w:val="26"/>
      <w:u w:val="single"/>
    </w:rPr>
  </w:style>
  <w:style w:type="paragraph" w:styleId="Titre3">
    <w:name w:val="heading 3"/>
    <w:basedOn w:val="Normal"/>
    <w:next w:val="Normal"/>
    <w:link w:val="Titre3Car"/>
    <w:uiPriority w:val="9"/>
    <w:unhideWhenUsed/>
    <w:qFormat/>
    <w:rsid w:val="0009253F"/>
    <w:pPr>
      <w:keepNext/>
      <w:keepLines/>
      <w:numPr>
        <w:numId w:val="13"/>
      </w:numPr>
      <w:spacing w:before="40"/>
      <w:outlineLvl w:val="2"/>
    </w:pPr>
    <w:rPr>
      <w:rFonts w:asciiTheme="majorHAnsi" w:eastAsiaTheme="majorEastAsia" w:hAnsiTheme="majorHAnsi" w:cstheme="majorBidi"/>
      <w:b/>
      <w:color w:val="1F3763" w:themeColor="accent1" w:themeShade="7F"/>
      <w:szCs w:val="24"/>
    </w:rPr>
  </w:style>
  <w:style w:type="paragraph" w:styleId="Titre4">
    <w:name w:val="heading 4"/>
    <w:basedOn w:val="Normal"/>
    <w:next w:val="Normal"/>
    <w:link w:val="Titre4Car"/>
    <w:uiPriority w:val="9"/>
    <w:unhideWhenUsed/>
    <w:qFormat/>
    <w:rsid w:val="00C6558F"/>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0F1821"/>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3841"/>
    <w:rPr>
      <w:color w:val="0563C1"/>
      <w:u w:val="single"/>
    </w:rPr>
  </w:style>
  <w:style w:type="paragraph" w:styleId="Paragraphedeliste">
    <w:name w:val="List Paragraph"/>
    <w:basedOn w:val="Normal"/>
    <w:uiPriority w:val="34"/>
    <w:qFormat/>
    <w:rsid w:val="00CC3841"/>
    <w:pPr>
      <w:ind w:left="720"/>
      <w:contextualSpacing/>
    </w:pPr>
  </w:style>
  <w:style w:type="character" w:customStyle="1" w:styleId="Mentionnonrsolue1">
    <w:name w:val="Mention non résolue1"/>
    <w:basedOn w:val="Policepardfaut"/>
    <w:uiPriority w:val="99"/>
    <w:semiHidden/>
    <w:unhideWhenUsed/>
    <w:rsid w:val="00CC3841"/>
    <w:rPr>
      <w:color w:val="605E5C"/>
      <w:shd w:val="clear" w:color="auto" w:fill="E1DFDD"/>
    </w:rPr>
  </w:style>
  <w:style w:type="character" w:styleId="Lienhypertextesuivivisit">
    <w:name w:val="FollowedHyperlink"/>
    <w:basedOn w:val="Policepardfaut"/>
    <w:uiPriority w:val="99"/>
    <w:semiHidden/>
    <w:unhideWhenUsed/>
    <w:rsid w:val="001113B2"/>
    <w:rPr>
      <w:color w:val="954F72" w:themeColor="followedHyperlink"/>
      <w:u w:val="single"/>
    </w:rPr>
  </w:style>
  <w:style w:type="paragraph" w:styleId="Rvision">
    <w:name w:val="Revision"/>
    <w:hidden/>
    <w:uiPriority w:val="99"/>
    <w:semiHidden/>
    <w:rsid w:val="002E5F0C"/>
    <w:pPr>
      <w:spacing w:after="0" w:line="240" w:lineRule="auto"/>
    </w:pPr>
    <w:rPr>
      <w:rFonts w:ascii="Calibri" w:hAnsi="Calibri" w:cs="Calibri"/>
    </w:rPr>
  </w:style>
  <w:style w:type="paragraph" w:styleId="Textedebulles">
    <w:name w:val="Balloon Text"/>
    <w:basedOn w:val="Normal"/>
    <w:link w:val="TextedebullesCar"/>
    <w:uiPriority w:val="99"/>
    <w:semiHidden/>
    <w:unhideWhenUsed/>
    <w:rsid w:val="002E5F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F0C"/>
    <w:rPr>
      <w:rFonts w:ascii="Segoe UI" w:hAnsi="Segoe UI" w:cs="Segoe UI"/>
      <w:sz w:val="18"/>
      <w:szCs w:val="18"/>
    </w:rPr>
  </w:style>
  <w:style w:type="character" w:customStyle="1" w:styleId="Mentionnonrsolue2">
    <w:name w:val="Mention non résolue2"/>
    <w:basedOn w:val="Policepardfaut"/>
    <w:uiPriority w:val="99"/>
    <w:semiHidden/>
    <w:unhideWhenUsed/>
    <w:rsid w:val="00ED39F7"/>
    <w:rPr>
      <w:color w:val="605E5C"/>
      <w:shd w:val="clear" w:color="auto" w:fill="E1DFDD"/>
    </w:rPr>
  </w:style>
  <w:style w:type="character" w:customStyle="1" w:styleId="Mentionnonrsolue3">
    <w:name w:val="Mention non résolue3"/>
    <w:basedOn w:val="Policepardfaut"/>
    <w:uiPriority w:val="99"/>
    <w:semiHidden/>
    <w:unhideWhenUsed/>
    <w:rsid w:val="00D34D75"/>
    <w:rPr>
      <w:color w:val="605E5C"/>
      <w:shd w:val="clear" w:color="auto" w:fill="E1DFDD"/>
    </w:rPr>
  </w:style>
  <w:style w:type="character" w:customStyle="1" w:styleId="Mentionnonrsolue4">
    <w:name w:val="Mention non résolue4"/>
    <w:basedOn w:val="Policepardfaut"/>
    <w:uiPriority w:val="99"/>
    <w:semiHidden/>
    <w:unhideWhenUsed/>
    <w:rsid w:val="000315CC"/>
    <w:rPr>
      <w:color w:val="605E5C"/>
      <w:shd w:val="clear" w:color="auto" w:fill="E1DFDD"/>
    </w:rPr>
  </w:style>
  <w:style w:type="character" w:styleId="lev">
    <w:name w:val="Strong"/>
    <w:basedOn w:val="Policepardfaut"/>
    <w:uiPriority w:val="22"/>
    <w:qFormat/>
    <w:rsid w:val="00410F0C"/>
    <w:rPr>
      <w:b/>
      <w:bCs/>
    </w:rPr>
  </w:style>
  <w:style w:type="character" w:customStyle="1" w:styleId="Mentionnonrsolue5">
    <w:name w:val="Mention non résolue5"/>
    <w:basedOn w:val="Policepardfaut"/>
    <w:uiPriority w:val="99"/>
    <w:semiHidden/>
    <w:unhideWhenUsed/>
    <w:rsid w:val="00333E00"/>
    <w:rPr>
      <w:color w:val="605E5C"/>
      <w:shd w:val="clear" w:color="auto" w:fill="E1DFDD"/>
    </w:rPr>
  </w:style>
  <w:style w:type="character" w:customStyle="1" w:styleId="Mentionnonrsolue6">
    <w:name w:val="Mention non résolue6"/>
    <w:basedOn w:val="Policepardfaut"/>
    <w:uiPriority w:val="99"/>
    <w:semiHidden/>
    <w:unhideWhenUsed/>
    <w:rsid w:val="006B70EF"/>
    <w:rPr>
      <w:color w:val="605E5C"/>
      <w:shd w:val="clear" w:color="auto" w:fill="E1DFDD"/>
    </w:rPr>
  </w:style>
  <w:style w:type="character" w:customStyle="1" w:styleId="Mentionnonrsolue7">
    <w:name w:val="Mention non résolue7"/>
    <w:basedOn w:val="Policepardfaut"/>
    <w:uiPriority w:val="99"/>
    <w:semiHidden/>
    <w:unhideWhenUsed/>
    <w:rsid w:val="00783F31"/>
    <w:rPr>
      <w:color w:val="605E5C"/>
      <w:shd w:val="clear" w:color="auto" w:fill="E1DFDD"/>
    </w:rPr>
  </w:style>
  <w:style w:type="paragraph" w:styleId="NormalWeb">
    <w:name w:val="Normal (Web)"/>
    <w:basedOn w:val="Normal"/>
    <w:uiPriority w:val="99"/>
    <w:unhideWhenUsed/>
    <w:rsid w:val="009A6D82"/>
    <w:rPr>
      <w:rFonts w:cs="Times New Roman"/>
      <w:szCs w:val="24"/>
    </w:rPr>
  </w:style>
  <w:style w:type="character" w:customStyle="1" w:styleId="UnresolvedMention">
    <w:name w:val="Unresolved Mention"/>
    <w:basedOn w:val="Policepardfaut"/>
    <w:uiPriority w:val="99"/>
    <w:semiHidden/>
    <w:unhideWhenUsed/>
    <w:rsid w:val="00990336"/>
    <w:rPr>
      <w:color w:val="605E5C"/>
      <w:shd w:val="clear" w:color="auto" w:fill="E1DFDD"/>
    </w:rPr>
  </w:style>
  <w:style w:type="paragraph" w:styleId="En-tte">
    <w:name w:val="header"/>
    <w:basedOn w:val="Normal"/>
    <w:link w:val="En-tteCar"/>
    <w:uiPriority w:val="99"/>
    <w:unhideWhenUsed/>
    <w:rsid w:val="00AF670C"/>
    <w:pPr>
      <w:tabs>
        <w:tab w:val="center" w:pos="4536"/>
        <w:tab w:val="right" w:pos="9072"/>
      </w:tabs>
    </w:pPr>
  </w:style>
  <w:style w:type="character" w:customStyle="1" w:styleId="En-tteCar">
    <w:name w:val="En-tête Car"/>
    <w:basedOn w:val="Policepardfaut"/>
    <w:link w:val="En-tte"/>
    <w:uiPriority w:val="99"/>
    <w:rsid w:val="00AF670C"/>
    <w:rPr>
      <w:rFonts w:ascii="Calibri" w:hAnsi="Calibri" w:cs="Calibri"/>
    </w:rPr>
  </w:style>
  <w:style w:type="paragraph" w:styleId="Pieddepage">
    <w:name w:val="footer"/>
    <w:basedOn w:val="Normal"/>
    <w:link w:val="PieddepageCar"/>
    <w:uiPriority w:val="99"/>
    <w:unhideWhenUsed/>
    <w:rsid w:val="00AF670C"/>
    <w:pPr>
      <w:tabs>
        <w:tab w:val="center" w:pos="4536"/>
        <w:tab w:val="right" w:pos="9072"/>
      </w:tabs>
    </w:pPr>
  </w:style>
  <w:style w:type="character" w:customStyle="1" w:styleId="PieddepageCar">
    <w:name w:val="Pied de page Car"/>
    <w:basedOn w:val="Policepardfaut"/>
    <w:link w:val="Pieddepage"/>
    <w:uiPriority w:val="99"/>
    <w:rsid w:val="00AF670C"/>
    <w:rPr>
      <w:rFonts w:ascii="Calibri" w:hAnsi="Calibri" w:cs="Calibri"/>
    </w:rPr>
  </w:style>
  <w:style w:type="character" w:customStyle="1" w:styleId="Titre1Car">
    <w:name w:val="Titre 1 Car"/>
    <w:basedOn w:val="Policepardfaut"/>
    <w:link w:val="Titre1"/>
    <w:uiPriority w:val="9"/>
    <w:rsid w:val="002E0FE2"/>
    <w:rPr>
      <w:rFonts w:asciiTheme="majorHAnsi" w:eastAsiaTheme="majorEastAsia" w:hAnsiTheme="majorHAnsi" w:cstheme="majorBidi"/>
      <w:b/>
      <w:color w:val="2F5496" w:themeColor="accent1" w:themeShade="BF"/>
      <w:sz w:val="32"/>
      <w:szCs w:val="32"/>
    </w:rPr>
  </w:style>
  <w:style w:type="paragraph" w:styleId="En-ttedetabledesmatires">
    <w:name w:val="TOC Heading"/>
    <w:basedOn w:val="Titre1"/>
    <w:next w:val="Normal"/>
    <w:uiPriority w:val="39"/>
    <w:unhideWhenUsed/>
    <w:qFormat/>
    <w:rsid w:val="007A745D"/>
    <w:pPr>
      <w:spacing w:line="259" w:lineRule="auto"/>
      <w:outlineLvl w:val="9"/>
    </w:pPr>
    <w:rPr>
      <w:lang w:eastAsia="fr-FR"/>
    </w:rPr>
  </w:style>
  <w:style w:type="character" w:customStyle="1" w:styleId="Titre2Car">
    <w:name w:val="Titre 2 Car"/>
    <w:basedOn w:val="Policepardfaut"/>
    <w:link w:val="Titre2"/>
    <w:uiPriority w:val="9"/>
    <w:rsid w:val="002E0FE2"/>
    <w:rPr>
      <w:rFonts w:asciiTheme="majorHAnsi" w:eastAsiaTheme="majorEastAsia" w:hAnsiTheme="majorHAnsi" w:cstheme="majorBidi"/>
      <w:color w:val="2F5496" w:themeColor="accent1" w:themeShade="BF"/>
      <w:sz w:val="26"/>
      <w:szCs w:val="26"/>
      <w:u w:val="single"/>
    </w:rPr>
  </w:style>
  <w:style w:type="paragraph" w:styleId="TM1">
    <w:name w:val="toc 1"/>
    <w:basedOn w:val="Normal"/>
    <w:next w:val="Normal"/>
    <w:autoRedefine/>
    <w:uiPriority w:val="39"/>
    <w:unhideWhenUsed/>
    <w:rsid w:val="006667F0"/>
    <w:pPr>
      <w:spacing w:after="100"/>
    </w:pPr>
  </w:style>
  <w:style w:type="paragraph" w:styleId="TM2">
    <w:name w:val="toc 2"/>
    <w:basedOn w:val="Normal"/>
    <w:next w:val="Normal"/>
    <w:autoRedefine/>
    <w:uiPriority w:val="39"/>
    <w:unhideWhenUsed/>
    <w:rsid w:val="006667F0"/>
    <w:pPr>
      <w:spacing w:after="100"/>
      <w:ind w:left="220"/>
    </w:pPr>
  </w:style>
  <w:style w:type="character" w:customStyle="1" w:styleId="Titre3Car">
    <w:name w:val="Titre 3 Car"/>
    <w:basedOn w:val="Policepardfaut"/>
    <w:link w:val="Titre3"/>
    <w:uiPriority w:val="9"/>
    <w:rsid w:val="0009253F"/>
    <w:rPr>
      <w:rFonts w:asciiTheme="majorHAnsi" w:eastAsiaTheme="majorEastAsia" w:hAnsiTheme="majorHAnsi" w:cstheme="majorBidi"/>
      <w:b/>
      <w:color w:val="1F3763" w:themeColor="accent1" w:themeShade="7F"/>
      <w:sz w:val="24"/>
      <w:szCs w:val="24"/>
    </w:rPr>
  </w:style>
  <w:style w:type="paragraph" w:styleId="TM3">
    <w:name w:val="toc 3"/>
    <w:basedOn w:val="Normal"/>
    <w:next w:val="Normal"/>
    <w:autoRedefine/>
    <w:uiPriority w:val="39"/>
    <w:unhideWhenUsed/>
    <w:rsid w:val="0009253F"/>
    <w:pPr>
      <w:spacing w:after="100"/>
      <w:ind w:left="480"/>
    </w:pPr>
  </w:style>
  <w:style w:type="character" w:customStyle="1" w:styleId="Titre4Car">
    <w:name w:val="Titre 4 Car"/>
    <w:basedOn w:val="Policepardfaut"/>
    <w:link w:val="Titre4"/>
    <w:uiPriority w:val="9"/>
    <w:rsid w:val="00C6558F"/>
    <w:rPr>
      <w:rFonts w:asciiTheme="majorHAnsi" w:eastAsiaTheme="majorEastAsia" w:hAnsiTheme="majorHAnsi" w:cstheme="majorBidi"/>
      <w:i/>
      <w:iCs/>
      <w:color w:val="2F5496" w:themeColor="accent1" w:themeShade="BF"/>
      <w:sz w:val="24"/>
    </w:rPr>
  </w:style>
  <w:style w:type="paragraph" w:styleId="TM4">
    <w:name w:val="toc 4"/>
    <w:basedOn w:val="Normal"/>
    <w:next w:val="Normal"/>
    <w:autoRedefine/>
    <w:uiPriority w:val="39"/>
    <w:unhideWhenUsed/>
    <w:rsid w:val="003036E2"/>
    <w:pPr>
      <w:tabs>
        <w:tab w:val="right" w:leader="dot" w:pos="9062"/>
      </w:tabs>
      <w:spacing w:after="100"/>
      <w:ind w:left="720"/>
    </w:pPr>
    <w:rPr>
      <w:rFonts w:eastAsia="Calibri" w:cs="Times New Roman"/>
      <w:noProof/>
    </w:rPr>
  </w:style>
  <w:style w:type="character" w:styleId="Marquedecommentaire">
    <w:name w:val="annotation reference"/>
    <w:basedOn w:val="Policepardfaut"/>
    <w:uiPriority w:val="99"/>
    <w:semiHidden/>
    <w:unhideWhenUsed/>
    <w:rsid w:val="00F020A5"/>
    <w:rPr>
      <w:sz w:val="16"/>
      <w:szCs w:val="16"/>
    </w:rPr>
  </w:style>
  <w:style w:type="paragraph" w:styleId="Commentaire">
    <w:name w:val="annotation text"/>
    <w:basedOn w:val="Normal"/>
    <w:link w:val="CommentaireCar"/>
    <w:uiPriority w:val="99"/>
    <w:semiHidden/>
    <w:unhideWhenUsed/>
    <w:rsid w:val="00F020A5"/>
    <w:rPr>
      <w:sz w:val="20"/>
      <w:szCs w:val="20"/>
    </w:rPr>
  </w:style>
  <w:style w:type="character" w:customStyle="1" w:styleId="CommentaireCar">
    <w:name w:val="Commentaire Car"/>
    <w:basedOn w:val="Policepardfaut"/>
    <w:link w:val="Commentaire"/>
    <w:uiPriority w:val="99"/>
    <w:semiHidden/>
    <w:rsid w:val="00F020A5"/>
    <w:rPr>
      <w:rFonts w:ascii="Times New Roman" w:hAnsi="Times New Roman" w:cs="Calibri"/>
      <w:sz w:val="20"/>
      <w:szCs w:val="20"/>
    </w:rPr>
  </w:style>
  <w:style w:type="paragraph" w:styleId="Objetducommentaire">
    <w:name w:val="annotation subject"/>
    <w:basedOn w:val="Commentaire"/>
    <w:next w:val="Commentaire"/>
    <w:link w:val="ObjetducommentaireCar"/>
    <w:uiPriority w:val="99"/>
    <w:semiHidden/>
    <w:unhideWhenUsed/>
    <w:rsid w:val="00F020A5"/>
    <w:rPr>
      <w:b/>
      <w:bCs/>
    </w:rPr>
  </w:style>
  <w:style w:type="character" w:customStyle="1" w:styleId="ObjetducommentaireCar">
    <w:name w:val="Objet du commentaire Car"/>
    <w:basedOn w:val="CommentaireCar"/>
    <w:link w:val="Objetducommentaire"/>
    <w:uiPriority w:val="99"/>
    <w:semiHidden/>
    <w:rsid w:val="00F020A5"/>
    <w:rPr>
      <w:rFonts w:ascii="Times New Roman" w:hAnsi="Times New Roman" w:cs="Calibri"/>
      <w:b/>
      <w:bCs/>
      <w:sz w:val="20"/>
      <w:szCs w:val="20"/>
    </w:rPr>
  </w:style>
  <w:style w:type="character" w:customStyle="1" w:styleId="clearfix">
    <w:name w:val="clearfix"/>
    <w:basedOn w:val="Policepardfaut"/>
    <w:rsid w:val="00726893"/>
  </w:style>
  <w:style w:type="character" w:customStyle="1" w:styleId="css-901oao">
    <w:name w:val="css-901oao"/>
    <w:basedOn w:val="Policepardfaut"/>
    <w:rsid w:val="00157D3A"/>
  </w:style>
  <w:style w:type="character" w:styleId="Accentuation">
    <w:name w:val="Emphasis"/>
    <w:basedOn w:val="Policepardfaut"/>
    <w:uiPriority w:val="20"/>
    <w:qFormat/>
    <w:rsid w:val="007C3613"/>
    <w:rPr>
      <w:i/>
      <w:iCs/>
    </w:rPr>
  </w:style>
  <w:style w:type="character" w:customStyle="1" w:styleId="Titre5Car">
    <w:name w:val="Titre 5 Car"/>
    <w:basedOn w:val="Policepardfaut"/>
    <w:link w:val="Titre5"/>
    <w:uiPriority w:val="9"/>
    <w:rsid w:val="000F1821"/>
    <w:rPr>
      <w:rFonts w:asciiTheme="majorHAnsi" w:eastAsiaTheme="majorEastAsia" w:hAnsiTheme="majorHAnsi" w:cstheme="majorBidi"/>
      <w:color w:val="2F5496" w:themeColor="accent1" w:themeShade="BF"/>
      <w:sz w:val="24"/>
    </w:rPr>
  </w:style>
  <w:style w:type="table" w:styleId="Grilledutableau">
    <w:name w:val="Table Grid"/>
    <w:basedOn w:val="TableauNormal"/>
    <w:uiPriority w:val="39"/>
    <w:rsid w:val="0071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break-all">
    <w:name w:val="word-break-all"/>
    <w:basedOn w:val="Policepardfaut"/>
    <w:rsid w:val="006D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052">
      <w:bodyDiv w:val="1"/>
      <w:marLeft w:val="0"/>
      <w:marRight w:val="0"/>
      <w:marTop w:val="0"/>
      <w:marBottom w:val="0"/>
      <w:divBdr>
        <w:top w:val="none" w:sz="0" w:space="0" w:color="auto"/>
        <w:left w:val="none" w:sz="0" w:space="0" w:color="auto"/>
        <w:bottom w:val="none" w:sz="0" w:space="0" w:color="auto"/>
        <w:right w:val="none" w:sz="0" w:space="0" w:color="auto"/>
      </w:divBdr>
      <w:divsChild>
        <w:div w:id="939609243">
          <w:marLeft w:val="0"/>
          <w:marRight w:val="0"/>
          <w:marTop w:val="0"/>
          <w:marBottom w:val="0"/>
          <w:divBdr>
            <w:top w:val="none" w:sz="0" w:space="0" w:color="auto"/>
            <w:left w:val="none" w:sz="0" w:space="0" w:color="auto"/>
            <w:bottom w:val="none" w:sz="0" w:space="0" w:color="auto"/>
            <w:right w:val="none" w:sz="0" w:space="0" w:color="auto"/>
          </w:divBdr>
        </w:div>
      </w:divsChild>
    </w:div>
    <w:div w:id="33695252">
      <w:bodyDiv w:val="1"/>
      <w:marLeft w:val="0"/>
      <w:marRight w:val="0"/>
      <w:marTop w:val="0"/>
      <w:marBottom w:val="0"/>
      <w:divBdr>
        <w:top w:val="none" w:sz="0" w:space="0" w:color="auto"/>
        <w:left w:val="none" w:sz="0" w:space="0" w:color="auto"/>
        <w:bottom w:val="none" w:sz="0" w:space="0" w:color="auto"/>
        <w:right w:val="none" w:sz="0" w:space="0" w:color="auto"/>
      </w:divBdr>
      <w:divsChild>
        <w:div w:id="873419181">
          <w:marLeft w:val="0"/>
          <w:marRight w:val="0"/>
          <w:marTop w:val="0"/>
          <w:marBottom w:val="0"/>
          <w:divBdr>
            <w:top w:val="none" w:sz="0" w:space="0" w:color="auto"/>
            <w:left w:val="none" w:sz="0" w:space="0" w:color="auto"/>
            <w:bottom w:val="none" w:sz="0" w:space="0" w:color="auto"/>
            <w:right w:val="none" w:sz="0" w:space="0" w:color="auto"/>
          </w:divBdr>
        </w:div>
      </w:divsChild>
    </w:div>
    <w:div w:id="112796233">
      <w:bodyDiv w:val="1"/>
      <w:marLeft w:val="0"/>
      <w:marRight w:val="0"/>
      <w:marTop w:val="0"/>
      <w:marBottom w:val="0"/>
      <w:divBdr>
        <w:top w:val="none" w:sz="0" w:space="0" w:color="auto"/>
        <w:left w:val="none" w:sz="0" w:space="0" w:color="auto"/>
        <w:bottom w:val="none" w:sz="0" w:space="0" w:color="auto"/>
        <w:right w:val="none" w:sz="0" w:space="0" w:color="auto"/>
      </w:divBdr>
    </w:div>
    <w:div w:id="138232079">
      <w:bodyDiv w:val="1"/>
      <w:marLeft w:val="0"/>
      <w:marRight w:val="0"/>
      <w:marTop w:val="0"/>
      <w:marBottom w:val="0"/>
      <w:divBdr>
        <w:top w:val="none" w:sz="0" w:space="0" w:color="auto"/>
        <w:left w:val="none" w:sz="0" w:space="0" w:color="auto"/>
        <w:bottom w:val="none" w:sz="0" w:space="0" w:color="auto"/>
        <w:right w:val="none" w:sz="0" w:space="0" w:color="auto"/>
      </w:divBdr>
    </w:div>
    <w:div w:id="159348861">
      <w:bodyDiv w:val="1"/>
      <w:marLeft w:val="0"/>
      <w:marRight w:val="0"/>
      <w:marTop w:val="0"/>
      <w:marBottom w:val="0"/>
      <w:divBdr>
        <w:top w:val="none" w:sz="0" w:space="0" w:color="auto"/>
        <w:left w:val="none" w:sz="0" w:space="0" w:color="auto"/>
        <w:bottom w:val="none" w:sz="0" w:space="0" w:color="auto"/>
        <w:right w:val="none" w:sz="0" w:space="0" w:color="auto"/>
      </w:divBdr>
    </w:div>
    <w:div w:id="172233716">
      <w:bodyDiv w:val="1"/>
      <w:marLeft w:val="0"/>
      <w:marRight w:val="0"/>
      <w:marTop w:val="0"/>
      <w:marBottom w:val="0"/>
      <w:divBdr>
        <w:top w:val="none" w:sz="0" w:space="0" w:color="auto"/>
        <w:left w:val="none" w:sz="0" w:space="0" w:color="auto"/>
        <w:bottom w:val="none" w:sz="0" w:space="0" w:color="auto"/>
        <w:right w:val="none" w:sz="0" w:space="0" w:color="auto"/>
      </w:divBdr>
    </w:div>
    <w:div w:id="189997238">
      <w:bodyDiv w:val="1"/>
      <w:marLeft w:val="0"/>
      <w:marRight w:val="0"/>
      <w:marTop w:val="0"/>
      <w:marBottom w:val="0"/>
      <w:divBdr>
        <w:top w:val="none" w:sz="0" w:space="0" w:color="auto"/>
        <w:left w:val="none" w:sz="0" w:space="0" w:color="auto"/>
        <w:bottom w:val="none" w:sz="0" w:space="0" w:color="auto"/>
        <w:right w:val="none" w:sz="0" w:space="0" w:color="auto"/>
      </w:divBdr>
    </w:div>
    <w:div w:id="225383393">
      <w:bodyDiv w:val="1"/>
      <w:marLeft w:val="0"/>
      <w:marRight w:val="0"/>
      <w:marTop w:val="0"/>
      <w:marBottom w:val="0"/>
      <w:divBdr>
        <w:top w:val="none" w:sz="0" w:space="0" w:color="auto"/>
        <w:left w:val="none" w:sz="0" w:space="0" w:color="auto"/>
        <w:bottom w:val="none" w:sz="0" w:space="0" w:color="auto"/>
        <w:right w:val="none" w:sz="0" w:space="0" w:color="auto"/>
      </w:divBdr>
      <w:divsChild>
        <w:div w:id="666248025">
          <w:marLeft w:val="0"/>
          <w:marRight w:val="0"/>
          <w:marTop w:val="0"/>
          <w:marBottom w:val="0"/>
          <w:divBdr>
            <w:top w:val="none" w:sz="0" w:space="0" w:color="auto"/>
            <w:left w:val="none" w:sz="0" w:space="0" w:color="auto"/>
            <w:bottom w:val="none" w:sz="0" w:space="0" w:color="auto"/>
            <w:right w:val="none" w:sz="0" w:space="0" w:color="auto"/>
          </w:divBdr>
        </w:div>
      </w:divsChild>
    </w:div>
    <w:div w:id="232325656">
      <w:bodyDiv w:val="1"/>
      <w:marLeft w:val="0"/>
      <w:marRight w:val="0"/>
      <w:marTop w:val="0"/>
      <w:marBottom w:val="0"/>
      <w:divBdr>
        <w:top w:val="none" w:sz="0" w:space="0" w:color="auto"/>
        <w:left w:val="none" w:sz="0" w:space="0" w:color="auto"/>
        <w:bottom w:val="none" w:sz="0" w:space="0" w:color="auto"/>
        <w:right w:val="none" w:sz="0" w:space="0" w:color="auto"/>
      </w:divBdr>
    </w:div>
    <w:div w:id="257982047">
      <w:bodyDiv w:val="1"/>
      <w:marLeft w:val="0"/>
      <w:marRight w:val="0"/>
      <w:marTop w:val="0"/>
      <w:marBottom w:val="0"/>
      <w:divBdr>
        <w:top w:val="none" w:sz="0" w:space="0" w:color="auto"/>
        <w:left w:val="none" w:sz="0" w:space="0" w:color="auto"/>
        <w:bottom w:val="none" w:sz="0" w:space="0" w:color="auto"/>
        <w:right w:val="none" w:sz="0" w:space="0" w:color="auto"/>
      </w:divBdr>
    </w:div>
    <w:div w:id="260799730">
      <w:bodyDiv w:val="1"/>
      <w:marLeft w:val="0"/>
      <w:marRight w:val="0"/>
      <w:marTop w:val="0"/>
      <w:marBottom w:val="0"/>
      <w:divBdr>
        <w:top w:val="none" w:sz="0" w:space="0" w:color="auto"/>
        <w:left w:val="none" w:sz="0" w:space="0" w:color="auto"/>
        <w:bottom w:val="none" w:sz="0" w:space="0" w:color="auto"/>
        <w:right w:val="none" w:sz="0" w:space="0" w:color="auto"/>
      </w:divBdr>
      <w:divsChild>
        <w:div w:id="1185285834">
          <w:marLeft w:val="0"/>
          <w:marRight w:val="0"/>
          <w:marTop w:val="0"/>
          <w:marBottom w:val="0"/>
          <w:divBdr>
            <w:top w:val="none" w:sz="0" w:space="0" w:color="auto"/>
            <w:left w:val="none" w:sz="0" w:space="0" w:color="auto"/>
            <w:bottom w:val="none" w:sz="0" w:space="0" w:color="auto"/>
            <w:right w:val="none" w:sz="0" w:space="0" w:color="auto"/>
          </w:divBdr>
        </w:div>
      </w:divsChild>
    </w:div>
    <w:div w:id="262886095">
      <w:bodyDiv w:val="1"/>
      <w:marLeft w:val="0"/>
      <w:marRight w:val="0"/>
      <w:marTop w:val="0"/>
      <w:marBottom w:val="0"/>
      <w:divBdr>
        <w:top w:val="none" w:sz="0" w:space="0" w:color="auto"/>
        <w:left w:val="none" w:sz="0" w:space="0" w:color="auto"/>
        <w:bottom w:val="none" w:sz="0" w:space="0" w:color="auto"/>
        <w:right w:val="none" w:sz="0" w:space="0" w:color="auto"/>
      </w:divBdr>
    </w:div>
    <w:div w:id="286087359">
      <w:bodyDiv w:val="1"/>
      <w:marLeft w:val="0"/>
      <w:marRight w:val="0"/>
      <w:marTop w:val="0"/>
      <w:marBottom w:val="0"/>
      <w:divBdr>
        <w:top w:val="none" w:sz="0" w:space="0" w:color="auto"/>
        <w:left w:val="none" w:sz="0" w:space="0" w:color="auto"/>
        <w:bottom w:val="none" w:sz="0" w:space="0" w:color="auto"/>
        <w:right w:val="none" w:sz="0" w:space="0" w:color="auto"/>
      </w:divBdr>
    </w:div>
    <w:div w:id="329060822">
      <w:bodyDiv w:val="1"/>
      <w:marLeft w:val="0"/>
      <w:marRight w:val="0"/>
      <w:marTop w:val="0"/>
      <w:marBottom w:val="0"/>
      <w:divBdr>
        <w:top w:val="none" w:sz="0" w:space="0" w:color="auto"/>
        <w:left w:val="none" w:sz="0" w:space="0" w:color="auto"/>
        <w:bottom w:val="none" w:sz="0" w:space="0" w:color="auto"/>
        <w:right w:val="none" w:sz="0" w:space="0" w:color="auto"/>
      </w:divBdr>
      <w:divsChild>
        <w:div w:id="1519194564">
          <w:marLeft w:val="0"/>
          <w:marRight w:val="0"/>
          <w:marTop w:val="0"/>
          <w:marBottom w:val="0"/>
          <w:divBdr>
            <w:top w:val="none" w:sz="0" w:space="0" w:color="auto"/>
            <w:left w:val="none" w:sz="0" w:space="0" w:color="auto"/>
            <w:bottom w:val="none" w:sz="0" w:space="0" w:color="auto"/>
            <w:right w:val="none" w:sz="0" w:space="0" w:color="auto"/>
          </w:divBdr>
        </w:div>
      </w:divsChild>
    </w:div>
    <w:div w:id="335110073">
      <w:bodyDiv w:val="1"/>
      <w:marLeft w:val="0"/>
      <w:marRight w:val="0"/>
      <w:marTop w:val="0"/>
      <w:marBottom w:val="0"/>
      <w:divBdr>
        <w:top w:val="none" w:sz="0" w:space="0" w:color="auto"/>
        <w:left w:val="none" w:sz="0" w:space="0" w:color="auto"/>
        <w:bottom w:val="none" w:sz="0" w:space="0" w:color="auto"/>
        <w:right w:val="none" w:sz="0" w:space="0" w:color="auto"/>
      </w:divBdr>
    </w:div>
    <w:div w:id="342901767">
      <w:bodyDiv w:val="1"/>
      <w:marLeft w:val="0"/>
      <w:marRight w:val="0"/>
      <w:marTop w:val="0"/>
      <w:marBottom w:val="0"/>
      <w:divBdr>
        <w:top w:val="none" w:sz="0" w:space="0" w:color="auto"/>
        <w:left w:val="none" w:sz="0" w:space="0" w:color="auto"/>
        <w:bottom w:val="none" w:sz="0" w:space="0" w:color="auto"/>
        <w:right w:val="none" w:sz="0" w:space="0" w:color="auto"/>
      </w:divBdr>
      <w:divsChild>
        <w:div w:id="1976450226">
          <w:marLeft w:val="0"/>
          <w:marRight w:val="0"/>
          <w:marTop w:val="0"/>
          <w:marBottom w:val="0"/>
          <w:divBdr>
            <w:top w:val="none" w:sz="0" w:space="0" w:color="auto"/>
            <w:left w:val="none" w:sz="0" w:space="0" w:color="auto"/>
            <w:bottom w:val="none" w:sz="0" w:space="0" w:color="auto"/>
            <w:right w:val="none" w:sz="0" w:space="0" w:color="auto"/>
          </w:divBdr>
        </w:div>
      </w:divsChild>
    </w:div>
    <w:div w:id="355926472">
      <w:bodyDiv w:val="1"/>
      <w:marLeft w:val="0"/>
      <w:marRight w:val="0"/>
      <w:marTop w:val="0"/>
      <w:marBottom w:val="0"/>
      <w:divBdr>
        <w:top w:val="none" w:sz="0" w:space="0" w:color="auto"/>
        <w:left w:val="none" w:sz="0" w:space="0" w:color="auto"/>
        <w:bottom w:val="none" w:sz="0" w:space="0" w:color="auto"/>
        <w:right w:val="none" w:sz="0" w:space="0" w:color="auto"/>
      </w:divBdr>
      <w:divsChild>
        <w:div w:id="437408731">
          <w:marLeft w:val="0"/>
          <w:marRight w:val="0"/>
          <w:marTop w:val="0"/>
          <w:marBottom w:val="0"/>
          <w:divBdr>
            <w:top w:val="none" w:sz="0" w:space="0" w:color="auto"/>
            <w:left w:val="none" w:sz="0" w:space="0" w:color="auto"/>
            <w:bottom w:val="none" w:sz="0" w:space="0" w:color="auto"/>
            <w:right w:val="none" w:sz="0" w:space="0" w:color="auto"/>
          </w:divBdr>
        </w:div>
      </w:divsChild>
    </w:div>
    <w:div w:id="380595665">
      <w:bodyDiv w:val="1"/>
      <w:marLeft w:val="0"/>
      <w:marRight w:val="0"/>
      <w:marTop w:val="0"/>
      <w:marBottom w:val="0"/>
      <w:divBdr>
        <w:top w:val="none" w:sz="0" w:space="0" w:color="auto"/>
        <w:left w:val="none" w:sz="0" w:space="0" w:color="auto"/>
        <w:bottom w:val="none" w:sz="0" w:space="0" w:color="auto"/>
        <w:right w:val="none" w:sz="0" w:space="0" w:color="auto"/>
      </w:divBdr>
    </w:div>
    <w:div w:id="391001590">
      <w:bodyDiv w:val="1"/>
      <w:marLeft w:val="0"/>
      <w:marRight w:val="0"/>
      <w:marTop w:val="0"/>
      <w:marBottom w:val="0"/>
      <w:divBdr>
        <w:top w:val="none" w:sz="0" w:space="0" w:color="auto"/>
        <w:left w:val="none" w:sz="0" w:space="0" w:color="auto"/>
        <w:bottom w:val="none" w:sz="0" w:space="0" w:color="auto"/>
        <w:right w:val="none" w:sz="0" w:space="0" w:color="auto"/>
      </w:divBdr>
    </w:div>
    <w:div w:id="412044139">
      <w:bodyDiv w:val="1"/>
      <w:marLeft w:val="0"/>
      <w:marRight w:val="0"/>
      <w:marTop w:val="0"/>
      <w:marBottom w:val="0"/>
      <w:divBdr>
        <w:top w:val="none" w:sz="0" w:space="0" w:color="auto"/>
        <w:left w:val="none" w:sz="0" w:space="0" w:color="auto"/>
        <w:bottom w:val="none" w:sz="0" w:space="0" w:color="auto"/>
        <w:right w:val="none" w:sz="0" w:space="0" w:color="auto"/>
      </w:divBdr>
      <w:divsChild>
        <w:div w:id="1870946905">
          <w:marLeft w:val="0"/>
          <w:marRight w:val="0"/>
          <w:marTop w:val="0"/>
          <w:marBottom w:val="0"/>
          <w:divBdr>
            <w:top w:val="none" w:sz="0" w:space="0" w:color="auto"/>
            <w:left w:val="none" w:sz="0" w:space="0" w:color="auto"/>
            <w:bottom w:val="none" w:sz="0" w:space="0" w:color="auto"/>
            <w:right w:val="none" w:sz="0" w:space="0" w:color="auto"/>
          </w:divBdr>
        </w:div>
      </w:divsChild>
    </w:div>
    <w:div w:id="412507234">
      <w:bodyDiv w:val="1"/>
      <w:marLeft w:val="0"/>
      <w:marRight w:val="0"/>
      <w:marTop w:val="0"/>
      <w:marBottom w:val="0"/>
      <w:divBdr>
        <w:top w:val="none" w:sz="0" w:space="0" w:color="auto"/>
        <w:left w:val="none" w:sz="0" w:space="0" w:color="auto"/>
        <w:bottom w:val="none" w:sz="0" w:space="0" w:color="auto"/>
        <w:right w:val="none" w:sz="0" w:space="0" w:color="auto"/>
      </w:divBdr>
      <w:divsChild>
        <w:div w:id="384836391">
          <w:marLeft w:val="0"/>
          <w:marRight w:val="0"/>
          <w:marTop w:val="0"/>
          <w:marBottom w:val="0"/>
          <w:divBdr>
            <w:top w:val="none" w:sz="0" w:space="0" w:color="auto"/>
            <w:left w:val="none" w:sz="0" w:space="0" w:color="auto"/>
            <w:bottom w:val="none" w:sz="0" w:space="0" w:color="auto"/>
            <w:right w:val="none" w:sz="0" w:space="0" w:color="auto"/>
          </w:divBdr>
        </w:div>
      </w:divsChild>
    </w:div>
    <w:div w:id="484055517">
      <w:bodyDiv w:val="1"/>
      <w:marLeft w:val="0"/>
      <w:marRight w:val="0"/>
      <w:marTop w:val="0"/>
      <w:marBottom w:val="0"/>
      <w:divBdr>
        <w:top w:val="none" w:sz="0" w:space="0" w:color="auto"/>
        <w:left w:val="none" w:sz="0" w:space="0" w:color="auto"/>
        <w:bottom w:val="none" w:sz="0" w:space="0" w:color="auto"/>
        <w:right w:val="none" w:sz="0" w:space="0" w:color="auto"/>
      </w:divBdr>
    </w:div>
    <w:div w:id="486821842">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510947625">
      <w:bodyDiv w:val="1"/>
      <w:marLeft w:val="0"/>
      <w:marRight w:val="0"/>
      <w:marTop w:val="0"/>
      <w:marBottom w:val="0"/>
      <w:divBdr>
        <w:top w:val="none" w:sz="0" w:space="0" w:color="auto"/>
        <w:left w:val="none" w:sz="0" w:space="0" w:color="auto"/>
        <w:bottom w:val="none" w:sz="0" w:space="0" w:color="auto"/>
        <w:right w:val="none" w:sz="0" w:space="0" w:color="auto"/>
      </w:divBdr>
    </w:div>
    <w:div w:id="520751390">
      <w:bodyDiv w:val="1"/>
      <w:marLeft w:val="0"/>
      <w:marRight w:val="0"/>
      <w:marTop w:val="0"/>
      <w:marBottom w:val="0"/>
      <w:divBdr>
        <w:top w:val="none" w:sz="0" w:space="0" w:color="auto"/>
        <w:left w:val="none" w:sz="0" w:space="0" w:color="auto"/>
        <w:bottom w:val="none" w:sz="0" w:space="0" w:color="auto"/>
        <w:right w:val="none" w:sz="0" w:space="0" w:color="auto"/>
      </w:divBdr>
    </w:div>
    <w:div w:id="551891840">
      <w:bodyDiv w:val="1"/>
      <w:marLeft w:val="0"/>
      <w:marRight w:val="0"/>
      <w:marTop w:val="0"/>
      <w:marBottom w:val="0"/>
      <w:divBdr>
        <w:top w:val="none" w:sz="0" w:space="0" w:color="auto"/>
        <w:left w:val="none" w:sz="0" w:space="0" w:color="auto"/>
        <w:bottom w:val="none" w:sz="0" w:space="0" w:color="auto"/>
        <w:right w:val="none" w:sz="0" w:space="0" w:color="auto"/>
      </w:divBdr>
    </w:div>
    <w:div w:id="553586109">
      <w:bodyDiv w:val="1"/>
      <w:marLeft w:val="0"/>
      <w:marRight w:val="0"/>
      <w:marTop w:val="0"/>
      <w:marBottom w:val="0"/>
      <w:divBdr>
        <w:top w:val="none" w:sz="0" w:space="0" w:color="auto"/>
        <w:left w:val="none" w:sz="0" w:space="0" w:color="auto"/>
        <w:bottom w:val="none" w:sz="0" w:space="0" w:color="auto"/>
        <w:right w:val="none" w:sz="0" w:space="0" w:color="auto"/>
      </w:divBdr>
    </w:div>
    <w:div w:id="606432027">
      <w:bodyDiv w:val="1"/>
      <w:marLeft w:val="0"/>
      <w:marRight w:val="0"/>
      <w:marTop w:val="0"/>
      <w:marBottom w:val="0"/>
      <w:divBdr>
        <w:top w:val="none" w:sz="0" w:space="0" w:color="auto"/>
        <w:left w:val="none" w:sz="0" w:space="0" w:color="auto"/>
        <w:bottom w:val="none" w:sz="0" w:space="0" w:color="auto"/>
        <w:right w:val="none" w:sz="0" w:space="0" w:color="auto"/>
      </w:divBdr>
    </w:div>
    <w:div w:id="609632285">
      <w:bodyDiv w:val="1"/>
      <w:marLeft w:val="0"/>
      <w:marRight w:val="0"/>
      <w:marTop w:val="0"/>
      <w:marBottom w:val="0"/>
      <w:divBdr>
        <w:top w:val="none" w:sz="0" w:space="0" w:color="auto"/>
        <w:left w:val="none" w:sz="0" w:space="0" w:color="auto"/>
        <w:bottom w:val="none" w:sz="0" w:space="0" w:color="auto"/>
        <w:right w:val="none" w:sz="0" w:space="0" w:color="auto"/>
      </w:divBdr>
    </w:div>
    <w:div w:id="658533650">
      <w:bodyDiv w:val="1"/>
      <w:marLeft w:val="0"/>
      <w:marRight w:val="0"/>
      <w:marTop w:val="0"/>
      <w:marBottom w:val="0"/>
      <w:divBdr>
        <w:top w:val="none" w:sz="0" w:space="0" w:color="auto"/>
        <w:left w:val="none" w:sz="0" w:space="0" w:color="auto"/>
        <w:bottom w:val="none" w:sz="0" w:space="0" w:color="auto"/>
        <w:right w:val="none" w:sz="0" w:space="0" w:color="auto"/>
      </w:divBdr>
      <w:divsChild>
        <w:div w:id="1113938307">
          <w:marLeft w:val="0"/>
          <w:marRight w:val="0"/>
          <w:marTop w:val="0"/>
          <w:marBottom w:val="0"/>
          <w:divBdr>
            <w:top w:val="none" w:sz="0" w:space="0" w:color="auto"/>
            <w:left w:val="none" w:sz="0" w:space="0" w:color="auto"/>
            <w:bottom w:val="none" w:sz="0" w:space="0" w:color="auto"/>
            <w:right w:val="none" w:sz="0" w:space="0" w:color="auto"/>
          </w:divBdr>
        </w:div>
      </w:divsChild>
    </w:div>
    <w:div w:id="666789743">
      <w:bodyDiv w:val="1"/>
      <w:marLeft w:val="0"/>
      <w:marRight w:val="0"/>
      <w:marTop w:val="0"/>
      <w:marBottom w:val="0"/>
      <w:divBdr>
        <w:top w:val="none" w:sz="0" w:space="0" w:color="auto"/>
        <w:left w:val="none" w:sz="0" w:space="0" w:color="auto"/>
        <w:bottom w:val="none" w:sz="0" w:space="0" w:color="auto"/>
        <w:right w:val="none" w:sz="0" w:space="0" w:color="auto"/>
      </w:divBdr>
    </w:div>
    <w:div w:id="704712931">
      <w:bodyDiv w:val="1"/>
      <w:marLeft w:val="0"/>
      <w:marRight w:val="0"/>
      <w:marTop w:val="0"/>
      <w:marBottom w:val="0"/>
      <w:divBdr>
        <w:top w:val="none" w:sz="0" w:space="0" w:color="auto"/>
        <w:left w:val="none" w:sz="0" w:space="0" w:color="auto"/>
        <w:bottom w:val="none" w:sz="0" w:space="0" w:color="auto"/>
        <w:right w:val="none" w:sz="0" w:space="0" w:color="auto"/>
      </w:divBdr>
    </w:div>
    <w:div w:id="719940568">
      <w:bodyDiv w:val="1"/>
      <w:marLeft w:val="0"/>
      <w:marRight w:val="0"/>
      <w:marTop w:val="0"/>
      <w:marBottom w:val="0"/>
      <w:divBdr>
        <w:top w:val="none" w:sz="0" w:space="0" w:color="auto"/>
        <w:left w:val="none" w:sz="0" w:space="0" w:color="auto"/>
        <w:bottom w:val="none" w:sz="0" w:space="0" w:color="auto"/>
        <w:right w:val="none" w:sz="0" w:space="0" w:color="auto"/>
      </w:divBdr>
    </w:div>
    <w:div w:id="763038829">
      <w:bodyDiv w:val="1"/>
      <w:marLeft w:val="0"/>
      <w:marRight w:val="0"/>
      <w:marTop w:val="0"/>
      <w:marBottom w:val="0"/>
      <w:divBdr>
        <w:top w:val="none" w:sz="0" w:space="0" w:color="auto"/>
        <w:left w:val="none" w:sz="0" w:space="0" w:color="auto"/>
        <w:bottom w:val="none" w:sz="0" w:space="0" w:color="auto"/>
        <w:right w:val="none" w:sz="0" w:space="0" w:color="auto"/>
      </w:divBdr>
      <w:divsChild>
        <w:div w:id="229000588">
          <w:marLeft w:val="0"/>
          <w:marRight w:val="0"/>
          <w:marTop w:val="0"/>
          <w:marBottom w:val="0"/>
          <w:divBdr>
            <w:top w:val="none" w:sz="0" w:space="0" w:color="auto"/>
            <w:left w:val="none" w:sz="0" w:space="0" w:color="auto"/>
            <w:bottom w:val="none" w:sz="0" w:space="0" w:color="auto"/>
            <w:right w:val="none" w:sz="0" w:space="0" w:color="auto"/>
          </w:divBdr>
        </w:div>
      </w:divsChild>
    </w:div>
    <w:div w:id="767428275">
      <w:bodyDiv w:val="1"/>
      <w:marLeft w:val="0"/>
      <w:marRight w:val="0"/>
      <w:marTop w:val="0"/>
      <w:marBottom w:val="0"/>
      <w:divBdr>
        <w:top w:val="none" w:sz="0" w:space="0" w:color="auto"/>
        <w:left w:val="none" w:sz="0" w:space="0" w:color="auto"/>
        <w:bottom w:val="none" w:sz="0" w:space="0" w:color="auto"/>
        <w:right w:val="none" w:sz="0" w:space="0" w:color="auto"/>
      </w:divBdr>
    </w:div>
    <w:div w:id="785931136">
      <w:bodyDiv w:val="1"/>
      <w:marLeft w:val="0"/>
      <w:marRight w:val="0"/>
      <w:marTop w:val="0"/>
      <w:marBottom w:val="0"/>
      <w:divBdr>
        <w:top w:val="none" w:sz="0" w:space="0" w:color="auto"/>
        <w:left w:val="none" w:sz="0" w:space="0" w:color="auto"/>
        <w:bottom w:val="none" w:sz="0" w:space="0" w:color="auto"/>
        <w:right w:val="none" w:sz="0" w:space="0" w:color="auto"/>
      </w:divBdr>
    </w:div>
    <w:div w:id="946036682">
      <w:bodyDiv w:val="1"/>
      <w:marLeft w:val="0"/>
      <w:marRight w:val="0"/>
      <w:marTop w:val="0"/>
      <w:marBottom w:val="0"/>
      <w:divBdr>
        <w:top w:val="none" w:sz="0" w:space="0" w:color="auto"/>
        <w:left w:val="none" w:sz="0" w:space="0" w:color="auto"/>
        <w:bottom w:val="none" w:sz="0" w:space="0" w:color="auto"/>
        <w:right w:val="none" w:sz="0" w:space="0" w:color="auto"/>
      </w:divBdr>
      <w:divsChild>
        <w:div w:id="1149711442">
          <w:marLeft w:val="0"/>
          <w:marRight w:val="0"/>
          <w:marTop w:val="0"/>
          <w:marBottom w:val="0"/>
          <w:divBdr>
            <w:top w:val="none" w:sz="0" w:space="0" w:color="auto"/>
            <w:left w:val="none" w:sz="0" w:space="0" w:color="auto"/>
            <w:bottom w:val="none" w:sz="0" w:space="0" w:color="auto"/>
            <w:right w:val="none" w:sz="0" w:space="0" w:color="auto"/>
          </w:divBdr>
        </w:div>
      </w:divsChild>
    </w:div>
    <w:div w:id="967516038">
      <w:bodyDiv w:val="1"/>
      <w:marLeft w:val="0"/>
      <w:marRight w:val="0"/>
      <w:marTop w:val="0"/>
      <w:marBottom w:val="0"/>
      <w:divBdr>
        <w:top w:val="none" w:sz="0" w:space="0" w:color="auto"/>
        <w:left w:val="none" w:sz="0" w:space="0" w:color="auto"/>
        <w:bottom w:val="none" w:sz="0" w:space="0" w:color="auto"/>
        <w:right w:val="none" w:sz="0" w:space="0" w:color="auto"/>
      </w:divBdr>
    </w:div>
    <w:div w:id="1026101354">
      <w:bodyDiv w:val="1"/>
      <w:marLeft w:val="0"/>
      <w:marRight w:val="0"/>
      <w:marTop w:val="0"/>
      <w:marBottom w:val="0"/>
      <w:divBdr>
        <w:top w:val="none" w:sz="0" w:space="0" w:color="auto"/>
        <w:left w:val="none" w:sz="0" w:space="0" w:color="auto"/>
        <w:bottom w:val="none" w:sz="0" w:space="0" w:color="auto"/>
        <w:right w:val="none" w:sz="0" w:space="0" w:color="auto"/>
      </w:divBdr>
    </w:div>
    <w:div w:id="1048576529">
      <w:bodyDiv w:val="1"/>
      <w:marLeft w:val="0"/>
      <w:marRight w:val="0"/>
      <w:marTop w:val="0"/>
      <w:marBottom w:val="0"/>
      <w:divBdr>
        <w:top w:val="none" w:sz="0" w:space="0" w:color="auto"/>
        <w:left w:val="none" w:sz="0" w:space="0" w:color="auto"/>
        <w:bottom w:val="none" w:sz="0" w:space="0" w:color="auto"/>
        <w:right w:val="none" w:sz="0" w:space="0" w:color="auto"/>
      </w:divBdr>
    </w:div>
    <w:div w:id="1092705517">
      <w:bodyDiv w:val="1"/>
      <w:marLeft w:val="0"/>
      <w:marRight w:val="0"/>
      <w:marTop w:val="0"/>
      <w:marBottom w:val="0"/>
      <w:divBdr>
        <w:top w:val="none" w:sz="0" w:space="0" w:color="auto"/>
        <w:left w:val="none" w:sz="0" w:space="0" w:color="auto"/>
        <w:bottom w:val="none" w:sz="0" w:space="0" w:color="auto"/>
        <w:right w:val="none" w:sz="0" w:space="0" w:color="auto"/>
      </w:divBdr>
    </w:div>
    <w:div w:id="1109547747">
      <w:bodyDiv w:val="1"/>
      <w:marLeft w:val="0"/>
      <w:marRight w:val="0"/>
      <w:marTop w:val="0"/>
      <w:marBottom w:val="0"/>
      <w:divBdr>
        <w:top w:val="none" w:sz="0" w:space="0" w:color="auto"/>
        <w:left w:val="none" w:sz="0" w:space="0" w:color="auto"/>
        <w:bottom w:val="none" w:sz="0" w:space="0" w:color="auto"/>
        <w:right w:val="none" w:sz="0" w:space="0" w:color="auto"/>
      </w:divBdr>
    </w:div>
    <w:div w:id="1134325233">
      <w:bodyDiv w:val="1"/>
      <w:marLeft w:val="0"/>
      <w:marRight w:val="0"/>
      <w:marTop w:val="0"/>
      <w:marBottom w:val="0"/>
      <w:divBdr>
        <w:top w:val="none" w:sz="0" w:space="0" w:color="auto"/>
        <w:left w:val="none" w:sz="0" w:space="0" w:color="auto"/>
        <w:bottom w:val="none" w:sz="0" w:space="0" w:color="auto"/>
        <w:right w:val="none" w:sz="0" w:space="0" w:color="auto"/>
      </w:divBdr>
    </w:div>
    <w:div w:id="1136030200">
      <w:bodyDiv w:val="1"/>
      <w:marLeft w:val="0"/>
      <w:marRight w:val="0"/>
      <w:marTop w:val="0"/>
      <w:marBottom w:val="0"/>
      <w:divBdr>
        <w:top w:val="none" w:sz="0" w:space="0" w:color="auto"/>
        <w:left w:val="none" w:sz="0" w:space="0" w:color="auto"/>
        <w:bottom w:val="none" w:sz="0" w:space="0" w:color="auto"/>
        <w:right w:val="none" w:sz="0" w:space="0" w:color="auto"/>
      </w:divBdr>
    </w:div>
    <w:div w:id="1139496378">
      <w:bodyDiv w:val="1"/>
      <w:marLeft w:val="0"/>
      <w:marRight w:val="0"/>
      <w:marTop w:val="0"/>
      <w:marBottom w:val="0"/>
      <w:divBdr>
        <w:top w:val="none" w:sz="0" w:space="0" w:color="auto"/>
        <w:left w:val="none" w:sz="0" w:space="0" w:color="auto"/>
        <w:bottom w:val="none" w:sz="0" w:space="0" w:color="auto"/>
        <w:right w:val="none" w:sz="0" w:space="0" w:color="auto"/>
      </w:divBdr>
    </w:div>
    <w:div w:id="1203904035">
      <w:bodyDiv w:val="1"/>
      <w:marLeft w:val="0"/>
      <w:marRight w:val="0"/>
      <w:marTop w:val="0"/>
      <w:marBottom w:val="0"/>
      <w:divBdr>
        <w:top w:val="none" w:sz="0" w:space="0" w:color="auto"/>
        <w:left w:val="none" w:sz="0" w:space="0" w:color="auto"/>
        <w:bottom w:val="none" w:sz="0" w:space="0" w:color="auto"/>
        <w:right w:val="none" w:sz="0" w:space="0" w:color="auto"/>
      </w:divBdr>
    </w:div>
    <w:div w:id="1229224978">
      <w:bodyDiv w:val="1"/>
      <w:marLeft w:val="0"/>
      <w:marRight w:val="0"/>
      <w:marTop w:val="0"/>
      <w:marBottom w:val="0"/>
      <w:divBdr>
        <w:top w:val="none" w:sz="0" w:space="0" w:color="auto"/>
        <w:left w:val="none" w:sz="0" w:space="0" w:color="auto"/>
        <w:bottom w:val="none" w:sz="0" w:space="0" w:color="auto"/>
        <w:right w:val="none" w:sz="0" w:space="0" w:color="auto"/>
      </w:divBdr>
    </w:div>
    <w:div w:id="1255936735">
      <w:bodyDiv w:val="1"/>
      <w:marLeft w:val="0"/>
      <w:marRight w:val="0"/>
      <w:marTop w:val="0"/>
      <w:marBottom w:val="0"/>
      <w:divBdr>
        <w:top w:val="none" w:sz="0" w:space="0" w:color="auto"/>
        <w:left w:val="none" w:sz="0" w:space="0" w:color="auto"/>
        <w:bottom w:val="none" w:sz="0" w:space="0" w:color="auto"/>
        <w:right w:val="none" w:sz="0" w:space="0" w:color="auto"/>
      </w:divBdr>
    </w:div>
    <w:div w:id="1267351562">
      <w:bodyDiv w:val="1"/>
      <w:marLeft w:val="0"/>
      <w:marRight w:val="0"/>
      <w:marTop w:val="0"/>
      <w:marBottom w:val="0"/>
      <w:divBdr>
        <w:top w:val="none" w:sz="0" w:space="0" w:color="auto"/>
        <w:left w:val="none" w:sz="0" w:space="0" w:color="auto"/>
        <w:bottom w:val="none" w:sz="0" w:space="0" w:color="auto"/>
        <w:right w:val="none" w:sz="0" w:space="0" w:color="auto"/>
      </w:divBdr>
      <w:divsChild>
        <w:div w:id="906380768">
          <w:marLeft w:val="0"/>
          <w:marRight w:val="0"/>
          <w:marTop w:val="0"/>
          <w:marBottom w:val="0"/>
          <w:divBdr>
            <w:top w:val="none" w:sz="0" w:space="0" w:color="auto"/>
            <w:left w:val="none" w:sz="0" w:space="0" w:color="auto"/>
            <w:bottom w:val="none" w:sz="0" w:space="0" w:color="auto"/>
            <w:right w:val="none" w:sz="0" w:space="0" w:color="auto"/>
          </w:divBdr>
        </w:div>
      </w:divsChild>
    </w:div>
    <w:div w:id="1302688875">
      <w:bodyDiv w:val="1"/>
      <w:marLeft w:val="0"/>
      <w:marRight w:val="0"/>
      <w:marTop w:val="0"/>
      <w:marBottom w:val="0"/>
      <w:divBdr>
        <w:top w:val="none" w:sz="0" w:space="0" w:color="auto"/>
        <w:left w:val="none" w:sz="0" w:space="0" w:color="auto"/>
        <w:bottom w:val="none" w:sz="0" w:space="0" w:color="auto"/>
        <w:right w:val="none" w:sz="0" w:space="0" w:color="auto"/>
      </w:divBdr>
    </w:div>
    <w:div w:id="1387678236">
      <w:bodyDiv w:val="1"/>
      <w:marLeft w:val="0"/>
      <w:marRight w:val="0"/>
      <w:marTop w:val="0"/>
      <w:marBottom w:val="0"/>
      <w:divBdr>
        <w:top w:val="none" w:sz="0" w:space="0" w:color="auto"/>
        <w:left w:val="none" w:sz="0" w:space="0" w:color="auto"/>
        <w:bottom w:val="none" w:sz="0" w:space="0" w:color="auto"/>
        <w:right w:val="none" w:sz="0" w:space="0" w:color="auto"/>
      </w:divBdr>
      <w:divsChild>
        <w:div w:id="1828547767">
          <w:marLeft w:val="0"/>
          <w:marRight w:val="0"/>
          <w:marTop w:val="0"/>
          <w:marBottom w:val="0"/>
          <w:divBdr>
            <w:top w:val="none" w:sz="0" w:space="0" w:color="auto"/>
            <w:left w:val="none" w:sz="0" w:space="0" w:color="auto"/>
            <w:bottom w:val="none" w:sz="0" w:space="0" w:color="auto"/>
            <w:right w:val="none" w:sz="0" w:space="0" w:color="auto"/>
          </w:divBdr>
        </w:div>
      </w:divsChild>
    </w:div>
    <w:div w:id="1390764031">
      <w:bodyDiv w:val="1"/>
      <w:marLeft w:val="0"/>
      <w:marRight w:val="0"/>
      <w:marTop w:val="0"/>
      <w:marBottom w:val="0"/>
      <w:divBdr>
        <w:top w:val="none" w:sz="0" w:space="0" w:color="auto"/>
        <w:left w:val="none" w:sz="0" w:space="0" w:color="auto"/>
        <w:bottom w:val="none" w:sz="0" w:space="0" w:color="auto"/>
        <w:right w:val="none" w:sz="0" w:space="0" w:color="auto"/>
      </w:divBdr>
      <w:divsChild>
        <w:div w:id="1056582905">
          <w:marLeft w:val="0"/>
          <w:marRight w:val="0"/>
          <w:marTop w:val="0"/>
          <w:marBottom w:val="0"/>
          <w:divBdr>
            <w:top w:val="none" w:sz="0" w:space="0" w:color="auto"/>
            <w:left w:val="none" w:sz="0" w:space="0" w:color="auto"/>
            <w:bottom w:val="none" w:sz="0" w:space="0" w:color="auto"/>
            <w:right w:val="none" w:sz="0" w:space="0" w:color="auto"/>
          </w:divBdr>
        </w:div>
      </w:divsChild>
    </w:div>
    <w:div w:id="1440948733">
      <w:bodyDiv w:val="1"/>
      <w:marLeft w:val="0"/>
      <w:marRight w:val="0"/>
      <w:marTop w:val="0"/>
      <w:marBottom w:val="0"/>
      <w:divBdr>
        <w:top w:val="none" w:sz="0" w:space="0" w:color="auto"/>
        <w:left w:val="none" w:sz="0" w:space="0" w:color="auto"/>
        <w:bottom w:val="none" w:sz="0" w:space="0" w:color="auto"/>
        <w:right w:val="none" w:sz="0" w:space="0" w:color="auto"/>
      </w:divBdr>
    </w:div>
    <w:div w:id="1475952600">
      <w:bodyDiv w:val="1"/>
      <w:marLeft w:val="0"/>
      <w:marRight w:val="0"/>
      <w:marTop w:val="0"/>
      <w:marBottom w:val="0"/>
      <w:divBdr>
        <w:top w:val="none" w:sz="0" w:space="0" w:color="auto"/>
        <w:left w:val="none" w:sz="0" w:space="0" w:color="auto"/>
        <w:bottom w:val="none" w:sz="0" w:space="0" w:color="auto"/>
        <w:right w:val="none" w:sz="0" w:space="0" w:color="auto"/>
      </w:divBdr>
    </w:div>
    <w:div w:id="1493061556">
      <w:bodyDiv w:val="1"/>
      <w:marLeft w:val="0"/>
      <w:marRight w:val="0"/>
      <w:marTop w:val="0"/>
      <w:marBottom w:val="0"/>
      <w:divBdr>
        <w:top w:val="none" w:sz="0" w:space="0" w:color="auto"/>
        <w:left w:val="none" w:sz="0" w:space="0" w:color="auto"/>
        <w:bottom w:val="none" w:sz="0" w:space="0" w:color="auto"/>
        <w:right w:val="none" w:sz="0" w:space="0" w:color="auto"/>
      </w:divBdr>
    </w:div>
    <w:div w:id="1561749742">
      <w:bodyDiv w:val="1"/>
      <w:marLeft w:val="0"/>
      <w:marRight w:val="0"/>
      <w:marTop w:val="0"/>
      <w:marBottom w:val="0"/>
      <w:divBdr>
        <w:top w:val="none" w:sz="0" w:space="0" w:color="auto"/>
        <w:left w:val="none" w:sz="0" w:space="0" w:color="auto"/>
        <w:bottom w:val="none" w:sz="0" w:space="0" w:color="auto"/>
        <w:right w:val="none" w:sz="0" w:space="0" w:color="auto"/>
      </w:divBdr>
    </w:div>
    <w:div w:id="1598781970">
      <w:bodyDiv w:val="1"/>
      <w:marLeft w:val="0"/>
      <w:marRight w:val="0"/>
      <w:marTop w:val="0"/>
      <w:marBottom w:val="0"/>
      <w:divBdr>
        <w:top w:val="none" w:sz="0" w:space="0" w:color="auto"/>
        <w:left w:val="none" w:sz="0" w:space="0" w:color="auto"/>
        <w:bottom w:val="none" w:sz="0" w:space="0" w:color="auto"/>
        <w:right w:val="none" w:sz="0" w:space="0" w:color="auto"/>
      </w:divBdr>
    </w:div>
    <w:div w:id="1630356929">
      <w:bodyDiv w:val="1"/>
      <w:marLeft w:val="0"/>
      <w:marRight w:val="0"/>
      <w:marTop w:val="0"/>
      <w:marBottom w:val="0"/>
      <w:divBdr>
        <w:top w:val="none" w:sz="0" w:space="0" w:color="auto"/>
        <w:left w:val="none" w:sz="0" w:space="0" w:color="auto"/>
        <w:bottom w:val="none" w:sz="0" w:space="0" w:color="auto"/>
        <w:right w:val="none" w:sz="0" w:space="0" w:color="auto"/>
      </w:divBdr>
    </w:div>
    <w:div w:id="1658144202">
      <w:bodyDiv w:val="1"/>
      <w:marLeft w:val="0"/>
      <w:marRight w:val="0"/>
      <w:marTop w:val="0"/>
      <w:marBottom w:val="0"/>
      <w:divBdr>
        <w:top w:val="none" w:sz="0" w:space="0" w:color="auto"/>
        <w:left w:val="none" w:sz="0" w:space="0" w:color="auto"/>
        <w:bottom w:val="none" w:sz="0" w:space="0" w:color="auto"/>
        <w:right w:val="none" w:sz="0" w:space="0" w:color="auto"/>
      </w:divBdr>
    </w:div>
    <w:div w:id="1673603496">
      <w:bodyDiv w:val="1"/>
      <w:marLeft w:val="0"/>
      <w:marRight w:val="0"/>
      <w:marTop w:val="0"/>
      <w:marBottom w:val="0"/>
      <w:divBdr>
        <w:top w:val="none" w:sz="0" w:space="0" w:color="auto"/>
        <w:left w:val="none" w:sz="0" w:space="0" w:color="auto"/>
        <w:bottom w:val="none" w:sz="0" w:space="0" w:color="auto"/>
        <w:right w:val="none" w:sz="0" w:space="0" w:color="auto"/>
      </w:divBdr>
    </w:div>
    <w:div w:id="1753119422">
      <w:bodyDiv w:val="1"/>
      <w:marLeft w:val="0"/>
      <w:marRight w:val="0"/>
      <w:marTop w:val="0"/>
      <w:marBottom w:val="0"/>
      <w:divBdr>
        <w:top w:val="none" w:sz="0" w:space="0" w:color="auto"/>
        <w:left w:val="none" w:sz="0" w:space="0" w:color="auto"/>
        <w:bottom w:val="none" w:sz="0" w:space="0" w:color="auto"/>
        <w:right w:val="none" w:sz="0" w:space="0" w:color="auto"/>
      </w:divBdr>
    </w:div>
    <w:div w:id="1761943774">
      <w:bodyDiv w:val="1"/>
      <w:marLeft w:val="0"/>
      <w:marRight w:val="0"/>
      <w:marTop w:val="0"/>
      <w:marBottom w:val="0"/>
      <w:divBdr>
        <w:top w:val="none" w:sz="0" w:space="0" w:color="auto"/>
        <w:left w:val="none" w:sz="0" w:space="0" w:color="auto"/>
        <w:bottom w:val="none" w:sz="0" w:space="0" w:color="auto"/>
        <w:right w:val="none" w:sz="0" w:space="0" w:color="auto"/>
      </w:divBdr>
    </w:div>
    <w:div w:id="1796408035">
      <w:bodyDiv w:val="1"/>
      <w:marLeft w:val="0"/>
      <w:marRight w:val="0"/>
      <w:marTop w:val="0"/>
      <w:marBottom w:val="0"/>
      <w:divBdr>
        <w:top w:val="none" w:sz="0" w:space="0" w:color="auto"/>
        <w:left w:val="none" w:sz="0" w:space="0" w:color="auto"/>
        <w:bottom w:val="none" w:sz="0" w:space="0" w:color="auto"/>
        <w:right w:val="none" w:sz="0" w:space="0" w:color="auto"/>
      </w:divBdr>
      <w:divsChild>
        <w:div w:id="1092236591">
          <w:marLeft w:val="0"/>
          <w:marRight w:val="0"/>
          <w:marTop w:val="0"/>
          <w:marBottom w:val="0"/>
          <w:divBdr>
            <w:top w:val="none" w:sz="0" w:space="0" w:color="auto"/>
            <w:left w:val="none" w:sz="0" w:space="0" w:color="auto"/>
            <w:bottom w:val="none" w:sz="0" w:space="0" w:color="auto"/>
            <w:right w:val="none" w:sz="0" w:space="0" w:color="auto"/>
          </w:divBdr>
        </w:div>
      </w:divsChild>
    </w:div>
    <w:div w:id="1812022283">
      <w:bodyDiv w:val="1"/>
      <w:marLeft w:val="0"/>
      <w:marRight w:val="0"/>
      <w:marTop w:val="0"/>
      <w:marBottom w:val="0"/>
      <w:divBdr>
        <w:top w:val="none" w:sz="0" w:space="0" w:color="auto"/>
        <w:left w:val="none" w:sz="0" w:space="0" w:color="auto"/>
        <w:bottom w:val="none" w:sz="0" w:space="0" w:color="auto"/>
        <w:right w:val="none" w:sz="0" w:space="0" w:color="auto"/>
      </w:divBdr>
      <w:divsChild>
        <w:div w:id="1459881507">
          <w:marLeft w:val="0"/>
          <w:marRight w:val="0"/>
          <w:marTop w:val="0"/>
          <w:marBottom w:val="0"/>
          <w:divBdr>
            <w:top w:val="none" w:sz="0" w:space="0" w:color="auto"/>
            <w:left w:val="none" w:sz="0" w:space="0" w:color="auto"/>
            <w:bottom w:val="none" w:sz="0" w:space="0" w:color="auto"/>
            <w:right w:val="none" w:sz="0" w:space="0" w:color="auto"/>
          </w:divBdr>
        </w:div>
      </w:divsChild>
    </w:div>
    <w:div w:id="1847939528">
      <w:bodyDiv w:val="1"/>
      <w:marLeft w:val="0"/>
      <w:marRight w:val="0"/>
      <w:marTop w:val="0"/>
      <w:marBottom w:val="0"/>
      <w:divBdr>
        <w:top w:val="none" w:sz="0" w:space="0" w:color="auto"/>
        <w:left w:val="none" w:sz="0" w:space="0" w:color="auto"/>
        <w:bottom w:val="none" w:sz="0" w:space="0" w:color="auto"/>
        <w:right w:val="none" w:sz="0" w:space="0" w:color="auto"/>
      </w:divBdr>
      <w:divsChild>
        <w:div w:id="1550990693">
          <w:marLeft w:val="0"/>
          <w:marRight w:val="0"/>
          <w:marTop w:val="0"/>
          <w:marBottom w:val="0"/>
          <w:divBdr>
            <w:top w:val="none" w:sz="0" w:space="0" w:color="auto"/>
            <w:left w:val="none" w:sz="0" w:space="0" w:color="auto"/>
            <w:bottom w:val="none" w:sz="0" w:space="0" w:color="auto"/>
            <w:right w:val="none" w:sz="0" w:space="0" w:color="auto"/>
          </w:divBdr>
        </w:div>
      </w:divsChild>
    </w:div>
    <w:div w:id="1851943712">
      <w:bodyDiv w:val="1"/>
      <w:marLeft w:val="0"/>
      <w:marRight w:val="0"/>
      <w:marTop w:val="0"/>
      <w:marBottom w:val="0"/>
      <w:divBdr>
        <w:top w:val="none" w:sz="0" w:space="0" w:color="auto"/>
        <w:left w:val="none" w:sz="0" w:space="0" w:color="auto"/>
        <w:bottom w:val="none" w:sz="0" w:space="0" w:color="auto"/>
        <w:right w:val="none" w:sz="0" w:space="0" w:color="auto"/>
      </w:divBdr>
    </w:div>
    <w:div w:id="1935818013">
      <w:bodyDiv w:val="1"/>
      <w:marLeft w:val="0"/>
      <w:marRight w:val="0"/>
      <w:marTop w:val="0"/>
      <w:marBottom w:val="0"/>
      <w:divBdr>
        <w:top w:val="none" w:sz="0" w:space="0" w:color="auto"/>
        <w:left w:val="none" w:sz="0" w:space="0" w:color="auto"/>
        <w:bottom w:val="none" w:sz="0" w:space="0" w:color="auto"/>
        <w:right w:val="none" w:sz="0" w:space="0" w:color="auto"/>
      </w:divBdr>
      <w:divsChild>
        <w:div w:id="849489446">
          <w:marLeft w:val="0"/>
          <w:marRight w:val="0"/>
          <w:marTop w:val="0"/>
          <w:marBottom w:val="0"/>
          <w:divBdr>
            <w:top w:val="none" w:sz="0" w:space="0" w:color="auto"/>
            <w:left w:val="none" w:sz="0" w:space="0" w:color="auto"/>
            <w:bottom w:val="none" w:sz="0" w:space="0" w:color="auto"/>
            <w:right w:val="none" w:sz="0" w:space="0" w:color="auto"/>
          </w:divBdr>
        </w:div>
      </w:divsChild>
    </w:div>
    <w:div w:id="1940215406">
      <w:bodyDiv w:val="1"/>
      <w:marLeft w:val="0"/>
      <w:marRight w:val="0"/>
      <w:marTop w:val="0"/>
      <w:marBottom w:val="0"/>
      <w:divBdr>
        <w:top w:val="none" w:sz="0" w:space="0" w:color="auto"/>
        <w:left w:val="none" w:sz="0" w:space="0" w:color="auto"/>
        <w:bottom w:val="none" w:sz="0" w:space="0" w:color="auto"/>
        <w:right w:val="none" w:sz="0" w:space="0" w:color="auto"/>
      </w:divBdr>
    </w:div>
    <w:div w:id="1952124987">
      <w:bodyDiv w:val="1"/>
      <w:marLeft w:val="0"/>
      <w:marRight w:val="0"/>
      <w:marTop w:val="0"/>
      <w:marBottom w:val="0"/>
      <w:divBdr>
        <w:top w:val="none" w:sz="0" w:space="0" w:color="auto"/>
        <w:left w:val="none" w:sz="0" w:space="0" w:color="auto"/>
        <w:bottom w:val="none" w:sz="0" w:space="0" w:color="auto"/>
        <w:right w:val="none" w:sz="0" w:space="0" w:color="auto"/>
      </w:divBdr>
    </w:div>
    <w:div w:id="2029674235">
      <w:bodyDiv w:val="1"/>
      <w:marLeft w:val="0"/>
      <w:marRight w:val="0"/>
      <w:marTop w:val="0"/>
      <w:marBottom w:val="0"/>
      <w:divBdr>
        <w:top w:val="none" w:sz="0" w:space="0" w:color="auto"/>
        <w:left w:val="none" w:sz="0" w:space="0" w:color="auto"/>
        <w:bottom w:val="none" w:sz="0" w:space="0" w:color="auto"/>
        <w:right w:val="none" w:sz="0" w:space="0" w:color="auto"/>
      </w:divBdr>
      <w:divsChild>
        <w:div w:id="485635609">
          <w:marLeft w:val="0"/>
          <w:marRight w:val="0"/>
          <w:marTop w:val="0"/>
          <w:marBottom w:val="0"/>
          <w:divBdr>
            <w:top w:val="none" w:sz="0" w:space="0" w:color="auto"/>
            <w:left w:val="none" w:sz="0" w:space="0" w:color="auto"/>
            <w:bottom w:val="none" w:sz="0" w:space="0" w:color="auto"/>
            <w:right w:val="none" w:sz="0" w:space="0" w:color="auto"/>
          </w:divBdr>
        </w:div>
      </w:divsChild>
    </w:div>
    <w:div w:id="2036804929">
      <w:bodyDiv w:val="1"/>
      <w:marLeft w:val="0"/>
      <w:marRight w:val="0"/>
      <w:marTop w:val="0"/>
      <w:marBottom w:val="0"/>
      <w:divBdr>
        <w:top w:val="none" w:sz="0" w:space="0" w:color="auto"/>
        <w:left w:val="none" w:sz="0" w:space="0" w:color="auto"/>
        <w:bottom w:val="none" w:sz="0" w:space="0" w:color="auto"/>
        <w:right w:val="none" w:sz="0" w:space="0" w:color="auto"/>
      </w:divBdr>
    </w:div>
    <w:div w:id="2046445612">
      <w:bodyDiv w:val="1"/>
      <w:marLeft w:val="0"/>
      <w:marRight w:val="0"/>
      <w:marTop w:val="0"/>
      <w:marBottom w:val="0"/>
      <w:divBdr>
        <w:top w:val="none" w:sz="0" w:space="0" w:color="auto"/>
        <w:left w:val="none" w:sz="0" w:space="0" w:color="auto"/>
        <w:bottom w:val="none" w:sz="0" w:space="0" w:color="auto"/>
        <w:right w:val="none" w:sz="0" w:space="0" w:color="auto"/>
      </w:divBdr>
      <w:divsChild>
        <w:div w:id="623123768">
          <w:marLeft w:val="0"/>
          <w:marRight w:val="0"/>
          <w:marTop w:val="0"/>
          <w:marBottom w:val="0"/>
          <w:divBdr>
            <w:top w:val="none" w:sz="0" w:space="0" w:color="auto"/>
            <w:left w:val="none" w:sz="0" w:space="0" w:color="auto"/>
            <w:bottom w:val="none" w:sz="0" w:space="0" w:color="auto"/>
            <w:right w:val="none" w:sz="0" w:space="0" w:color="auto"/>
          </w:divBdr>
        </w:div>
      </w:divsChild>
    </w:div>
    <w:div w:id="2060476754">
      <w:bodyDiv w:val="1"/>
      <w:marLeft w:val="0"/>
      <w:marRight w:val="0"/>
      <w:marTop w:val="0"/>
      <w:marBottom w:val="0"/>
      <w:divBdr>
        <w:top w:val="none" w:sz="0" w:space="0" w:color="auto"/>
        <w:left w:val="none" w:sz="0" w:space="0" w:color="auto"/>
        <w:bottom w:val="none" w:sz="0" w:space="0" w:color="auto"/>
        <w:right w:val="none" w:sz="0" w:space="0" w:color="auto"/>
      </w:divBdr>
      <w:divsChild>
        <w:div w:id="946232373">
          <w:marLeft w:val="0"/>
          <w:marRight w:val="0"/>
          <w:marTop w:val="0"/>
          <w:marBottom w:val="0"/>
          <w:divBdr>
            <w:top w:val="none" w:sz="0" w:space="0" w:color="auto"/>
            <w:left w:val="none" w:sz="0" w:space="0" w:color="auto"/>
            <w:bottom w:val="none" w:sz="0" w:space="0" w:color="auto"/>
            <w:right w:val="none" w:sz="0" w:space="0" w:color="auto"/>
          </w:divBdr>
        </w:div>
      </w:divsChild>
    </w:div>
    <w:div w:id="2069496304">
      <w:bodyDiv w:val="1"/>
      <w:marLeft w:val="0"/>
      <w:marRight w:val="0"/>
      <w:marTop w:val="0"/>
      <w:marBottom w:val="0"/>
      <w:divBdr>
        <w:top w:val="none" w:sz="0" w:space="0" w:color="auto"/>
        <w:left w:val="none" w:sz="0" w:space="0" w:color="auto"/>
        <w:bottom w:val="none" w:sz="0" w:space="0" w:color="auto"/>
        <w:right w:val="none" w:sz="0" w:space="0" w:color="auto"/>
      </w:divBdr>
      <w:divsChild>
        <w:div w:id="412942519">
          <w:marLeft w:val="0"/>
          <w:marRight w:val="0"/>
          <w:marTop w:val="0"/>
          <w:marBottom w:val="0"/>
          <w:divBdr>
            <w:top w:val="none" w:sz="0" w:space="0" w:color="auto"/>
            <w:left w:val="none" w:sz="0" w:space="0" w:color="auto"/>
            <w:bottom w:val="none" w:sz="0" w:space="0" w:color="auto"/>
            <w:right w:val="none" w:sz="0" w:space="0" w:color="auto"/>
          </w:divBdr>
        </w:div>
      </w:divsChild>
    </w:div>
    <w:div w:id="2074038955">
      <w:bodyDiv w:val="1"/>
      <w:marLeft w:val="0"/>
      <w:marRight w:val="0"/>
      <w:marTop w:val="0"/>
      <w:marBottom w:val="0"/>
      <w:divBdr>
        <w:top w:val="none" w:sz="0" w:space="0" w:color="auto"/>
        <w:left w:val="none" w:sz="0" w:space="0" w:color="auto"/>
        <w:bottom w:val="none" w:sz="0" w:space="0" w:color="auto"/>
        <w:right w:val="none" w:sz="0" w:space="0" w:color="auto"/>
      </w:divBdr>
    </w:div>
    <w:div w:id="2087264670">
      <w:bodyDiv w:val="1"/>
      <w:marLeft w:val="0"/>
      <w:marRight w:val="0"/>
      <w:marTop w:val="0"/>
      <w:marBottom w:val="0"/>
      <w:divBdr>
        <w:top w:val="none" w:sz="0" w:space="0" w:color="auto"/>
        <w:left w:val="none" w:sz="0" w:space="0" w:color="auto"/>
        <w:bottom w:val="none" w:sz="0" w:space="0" w:color="auto"/>
        <w:right w:val="none" w:sz="0" w:space="0" w:color="auto"/>
      </w:divBdr>
    </w:div>
    <w:div w:id="2127578011">
      <w:bodyDiv w:val="1"/>
      <w:marLeft w:val="0"/>
      <w:marRight w:val="0"/>
      <w:marTop w:val="0"/>
      <w:marBottom w:val="0"/>
      <w:divBdr>
        <w:top w:val="none" w:sz="0" w:space="0" w:color="auto"/>
        <w:left w:val="none" w:sz="0" w:space="0" w:color="auto"/>
        <w:bottom w:val="none" w:sz="0" w:space="0" w:color="auto"/>
        <w:right w:val="none" w:sz="0" w:space="0" w:color="auto"/>
      </w:divBdr>
    </w:div>
    <w:div w:id="2130738239">
      <w:bodyDiv w:val="1"/>
      <w:marLeft w:val="0"/>
      <w:marRight w:val="0"/>
      <w:marTop w:val="0"/>
      <w:marBottom w:val="0"/>
      <w:divBdr>
        <w:top w:val="none" w:sz="0" w:space="0" w:color="auto"/>
        <w:left w:val="none" w:sz="0" w:space="0" w:color="auto"/>
        <w:bottom w:val="none" w:sz="0" w:space="0" w:color="auto"/>
        <w:right w:val="none" w:sz="0" w:space="0" w:color="auto"/>
      </w:divBdr>
    </w:div>
    <w:div w:id="21347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racma.fr/theme/Covid19/Doc/Mesures%20europ%C3%A9ennes/20201210%20Note%20prolongation%20r%C3%A9gime%20cadres%20et%20temporaires.pdf?d=wb043fe4564694bc09f4211aa2266a898" TargetMode="External"/><Relationship Id="rId21" Type="http://schemas.openxmlformats.org/officeDocument/2006/relationships/hyperlink" Target="https://minefi.hosting.augure.com/Augure_Minefi/default.ashx?WCI=ContenuEnLigne&amp;ID=3734C7B1-2872-4DCF-AEBF-E804EA88149C" TargetMode="External"/><Relationship Id="rId42" Type="http://schemas.openxmlformats.org/officeDocument/2006/relationships/hyperlink" Target="https://www.youtube.com/watch?v=Dl4ah5vqmTQ" TargetMode="External"/><Relationship Id="rId47" Type="http://schemas.openxmlformats.org/officeDocument/2006/relationships/hyperlink" Target="https://www.legifrance.gouv.fr/loda/id/JORFTEXT000042475143/2020-11-09/" TargetMode="External"/><Relationship Id="rId63" Type="http://schemas.openxmlformats.org/officeDocument/2006/relationships/hyperlink" Target="https://www.economie.gouv.fr/files/files/directions_services/plan-de-relance/annexe-fiche-mesures.pdf" TargetMode="External"/><Relationship Id="rId68" Type="http://schemas.openxmlformats.org/officeDocument/2006/relationships/hyperlink" Target="https://minefi.hosting.augure.com/Augure_Minefi/r/ContenuEnLigne/Download?id=52ACD36D-1C2F-449A-B357-8991B4E3241D&amp;filename=2221%20-%20DOSSIER%20DE%20PRESSE%20-%20Plan%20en%20faveur%20du%20commerce%20de%20proximit%C3%A9%2C%20de%20l%27artisanat%20et%20des%20ind%C3%A9pendants.pdf" TargetMode="External"/><Relationship Id="rId84" Type="http://schemas.openxmlformats.org/officeDocument/2006/relationships/hyperlink" Target="https://www.gouvernement.fr/partage/11569-dossier-de-presse-du-5eme-comite-interministeriel-du-tourisme" TargetMode="External"/><Relationship Id="rId89" Type="http://schemas.openxmlformats.org/officeDocument/2006/relationships/hyperlink" Target="https://www.plan-tourisme.fr/" TargetMode="External"/><Relationship Id="rId112" Type="http://schemas.openxmlformats.org/officeDocument/2006/relationships/image" Target="cid:image002.jpg@01D600F8.0529C040" TargetMode="External"/><Relationship Id="rId16" Type="http://schemas.openxmlformats.org/officeDocument/2006/relationships/hyperlink" Target="https://minefi.hosting.augure.com/Augure_Minefi/default.ashx?WCI=ContenuEnLigne&amp;ID=0B580E2C-A5BA-41F7-BB43-236CB1C489EB" TargetMode="External"/><Relationship Id="rId107" Type="http://schemas.openxmlformats.org/officeDocument/2006/relationships/hyperlink" Target="https://www.instagram.com/cmafrance" TargetMode="External"/><Relationship Id="rId11" Type="http://schemas.openxmlformats.org/officeDocument/2006/relationships/hyperlink" Target="http://veille.artisanat.fr/dossier_thematique/coronavirus-covid19/alerte_mail.html" TargetMode="External"/><Relationship Id="rId32" Type="http://schemas.openxmlformats.org/officeDocument/2006/relationships/hyperlink" Target="https://mesures-covid19.urssaf.fr/" TargetMode="External"/><Relationship Id="rId37" Type="http://schemas.openxmlformats.org/officeDocument/2006/relationships/hyperlink" Target="https://travail-emploi.gouv.fr/le-ministere-en-action/relance-activite/faq-apld" TargetMode="External"/><Relationship Id="rId53" Type="http://schemas.openxmlformats.org/officeDocument/2006/relationships/hyperlink" Target="https://www.economie.gouv.fr/files/files/2020/Protocole-sanitaire-commerces.pdf" TargetMode="External"/><Relationship Id="rId58" Type="http://schemas.openxmlformats.org/officeDocument/2006/relationships/hyperlink" Target="https://travail-emploi.gouv.fr/actualites/l-actualite-du-ministere/article/nouvelle-periode-de-confinement-consequences-pour-les-organismes-de-formation" TargetMode="External"/><Relationship Id="rId74" Type="http://schemas.openxmlformats.org/officeDocument/2006/relationships/hyperlink" Target="https://monfuturjobauto.fr/welcome" TargetMode="External"/><Relationship Id="rId79" Type="http://schemas.openxmlformats.org/officeDocument/2006/relationships/hyperlink" Target="https://minefi.hosting.augure.com/Augure_Minefi/r/ContenuEnLigne/Download?id=96B8D83F-A5CE-45CA-A129-FC9A05AD5DC3&amp;filename=55%20-%20Cr%C3%A9ation%20du%20fonds%20dinvestissement%20a%C3%A9ronautique.pdf" TargetMode="External"/><Relationship Id="rId102" Type="http://schemas.openxmlformats.org/officeDocument/2006/relationships/image" Target="cid:image001.png@01D600F8.0529C040" TargetMode="External"/><Relationship Id="rId5" Type="http://schemas.openxmlformats.org/officeDocument/2006/relationships/settings" Target="settings.xml"/><Relationship Id="rId90" Type="http://schemas.openxmlformats.org/officeDocument/2006/relationships/hyperlink" Target="https://minefi.hosting.augure.com/Augure_Minefi/r/ContenuEnLigne/Download?id=B6CC3DA5-1F61-4260-B4C4-33F15254C387&amp;filename=83%20-%20Plan%20tourisme%20de%20nouveaux%20secteurs%20%C3%A9ligibles%20aux%20mesures%20de%20soutien.pdf" TargetMode="External"/><Relationship Id="rId95" Type="http://schemas.openxmlformats.org/officeDocument/2006/relationships/hyperlink" Target="https://www.1jeune1solution.gouv.fr/" TargetMode="External"/><Relationship Id="rId22" Type="http://schemas.openxmlformats.org/officeDocument/2006/relationships/hyperlink" Target="https://minefi.hosting.augure.com/Augure_Minefi/default.ashx?WCI=ContenuEnLigne&amp;ID=B0822673-F7BC-4BAB-A446-4326DE1C7038" TargetMode="External"/><Relationship Id="rId27" Type="http://schemas.openxmlformats.org/officeDocument/2006/relationships/hyperlink" Target="https://www.economie.gouv.fr/covid19-soutien-entreprises/fonds-de-solidarite-pour-les-tpe-independants-et-micro" TargetMode="External"/><Relationship Id="rId43" Type="http://schemas.openxmlformats.org/officeDocument/2006/relationships/hyperlink" Target="https://www.gouvernement.fr/info-coronavirus" TargetMode="External"/><Relationship Id="rId48" Type="http://schemas.openxmlformats.org/officeDocument/2006/relationships/hyperlink" Target="https://www.legifrance.gouv.fr/eli/arrete/2020/7/24/INTE2010804A/jo/texte" TargetMode="External"/><Relationship Id="rId64" Type="http://schemas.openxmlformats.org/officeDocument/2006/relationships/hyperlink" Target="https://www.economie.gouv.fr/files/files/directions_services/plan-de-relance/dossier-presse-plan-relance.pdf" TargetMode="External"/><Relationship Id="rId69" Type="http://schemas.openxmlformats.org/officeDocument/2006/relationships/hyperlink" Target="https://minefi.hosting.augure.com/Augure_Minefi/r/ContenuEnLigne/Download?id=82FC631C-E365-4687-9CF3-8F60EFD16F6B&amp;filename=2118%20-%20Lancement%20du%20dispositif%20de%20r%C3%A9assurance%20publique%20des%20risques%20dassurance-cr%C3%A9dit.pdf" TargetMode="External"/><Relationship Id="rId113" Type="http://schemas.openxmlformats.org/officeDocument/2006/relationships/footer" Target="footer1.xml"/><Relationship Id="rId80" Type="http://schemas.openxmlformats.org/officeDocument/2006/relationships/hyperlink" Target="https://minefi.hosting.augure.com/Augure_Minefi/default.ashx?WCI=ContenuEnLigne&amp;ID=94C9F4D9-0CB4-4D85-9026-7801E5E7F1E7" TargetMode="External"/><Relationship Id="rId85" Type="http://schemas.openxmlformats.org/officeDocument/2006/relationships/hyperlink" Target="https://www.francetvinfo.fr/replay-radio/8h30-fauvelle-dely/tourisme-chomage-partiel-gerald-darmanin-le-8h30-franceinfo-de-jean-baptiste-lemoyne_4041353.html" TargetMode="External"/><Relationship Id="rId12" Type="http://schemas.openxmlformats.org/officeDocument/2006/relationships/hyperlink" Target="https://www.legifrance.gouv.fr/eli/decret/2020/12/19/ECOI2032737D/jo/texte" TargetMode="External"/><Relationship Id="rId17" Type="http://schemas.openxmlformats.org/officeDocument/2006/relationships/hyperlink" Target="https://www.economie.gouv.fr/files/files/directions_services/covid19-soutien-entreprises/faq-mesures-soutien-economiques.pdf" TargetMode="External"/><Relationship Id="rId33" Type="http://schemas.openxmlformats.org/officeDocument/2006/relationships/hyperlink" Target="https://travail-emploi.gouv.fr/actualites/presse/communiques-de-presse/article/conges-payes-le-gouvernement-apporte-un-soutien-supplementaire-aux-entreprises" TargetMode="External"/><Relationship Id="rId38" Type="http://schemas.openxmlformats.org/officeDocument/2006/relationships/hyperlink" Target="https://www.economie.gouv.fr/covid19-soutien-entreprises/pret-garanti-par-letat" TargetMode="External"/><Relationship Id="rId59" Type="http://schemas.openxmlformats.org/officeDocument/2006/relationships/hyperlink" Target="https://www.economie.gouv.fr/files/files/2020/Guide-les-dispositifs-a-destination-des-PME-et-TPE.pdf" TargetMode="External"/><Relationship Id="rId103" Type="http://schemas.openxmlformats.org/officeDocument/2006/relationships/hyperlink" Target="https://www.artisanat.fr/covid19-les-reponses-vos-questions" TargetMode="External"/><Relationship Id="rId108" Type="http://schemas.openxmlformats.org/officeDocument/2006/relationships/hyperlink" Target="https://fr.linkedin.com/company/cmafrance" TargetMode="External"/><Relationship Id="rId54" Type="http://schemas.openxmlformats.org/officeDocument/2006/relationships/hyperlink" Target="https://www.legifrance.gouv.fr/eli/decret/2020/11/27/SSAZ2033094D/jo/texte" TargetMode="External"/><Relationship Id="rId70" Type="http://schemas.openxmlformats.org/officeDocument/2006/relationships/hyperlink" Target="https://minefi.hosting.augure.com/Augure_Minefi/default.ashx?WCI=ContenuEnLigne&amp;ID=97334C41-D692-476A-9234-119614F83761" TargetMode="External"/><Relationship Id="rId75" Type="http://schemas.openxmlformats.org/officeDocument/2006/relationships/hyperlink" Target="https://minefi.hosting.augure.com/Augure_Minefi/r/ContenuEnLigne/Download?id=DDB66EBB-C7C8-4296-ACB3-1ABCDE27E3A7&amp;filename=360%20-%20R%C3%A9union%20du%20Comit%C3%A9%20strat%C3%A9gique%20de%20fili%C3%A8re%20Automobile.pdf" TargetMode="External"/><Relationship Id="rId91" Type="http://schemas.openxmlformats.org/officeDocument/2006/relationships/hyperlink" Target="http://www.mobiliernational.culture.gouv.fr/fr/actualites/mesures-de-soutien-du-mobilier-national-pour-les-metiers-dart-et-du-design-interview-de-herve-lemoine" TargetMode="External"/><Relationship Id="rId96" Type="http://schemas.openxmlformats.org/officeDocument/2006/relationships/hyperlink" Target="https://www.legifrance.gouv.fr/eli/decret/2020/8/24/MTRD2020638D/jo/text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urssaf.fr/portail/home/actualites/toute-lactualite-employeur/doublement-du-plafond-pour-lexon.html" TargetMode="External"/><Relationship Id="rId23" Type="http://schemas.openxmlformats.org/officeDocument/2006/relationships/hyperlink" Target="https://www.economie.gouv.fr/elargissement-renforcement-mesures-soutien-entreprises" TargetMode="External"/><Relationship Id="rId28" Type="http://schemas.openxmlformats.org/officeDocument/2006/relationships/hyperlink" Target="https://www.economie.gouv.fr/covid19-soutien-entreprises/evolution-fonds-solidarite-1er-decembre-2020" TargetMode="External"/><Relationship Id="rId36" Type="http://schemas.openxmlformats.org/officeDocument/2006/relationships/hyperlink" Target="https://travail-emploi.gouv.fr/le-ministere-en-action/coronavirus-covid-19/poursuite-de-l-activite-en-periode-de-covid-19/chomage-partiel-activite-partielle/" TargetMode="External"/><Relationship Id="rId49" Type="http://schemas.openxmlformats.org/officeDocument/2006/relationships/hyperlink" Target="https://www.legifrance.gouv.fr/affichTexteArticle.do;jsessionid=43EAB5058DF3FFBE9FA1E448EF9E3F0F.tplgfr34s_2?cidTexte=JORFTEXT000000290033&amp;idArticle=LEGIARTI000029642660&amp;dateTexte=20150101&amp;categorieLien=id" TargetMode="External"/><Relationship Id="rId57" Type="http://schemas.openxmlformats.org/officeDocument/2006/relationships/hyperlink" Target="https://travail-emploi.gouv.fr/le-ministere-en-action/coronavirus-covid-19/protection-des-travailleurs/article/fiches-conseils-metiers-et-guides-pour-les-salaries-et-les-employeurs" TargetMode="External"/><Relationship Id="rId106" Type="http://schemas.openxmlformats.org/officeDocument/2006/relationships/hyperlink" Target="https://www.facebook.com/cmafrance/" TargetMode="External"/><Relationship Id="rId114" Type="http://schemas.openxmlformats.org/officeDocument/2006/relationships/fontTable" Target="fontTable.xml"/><Relationship Id="rId10" Type="http://schemas.openxmlformats.org/officeDocument/2006/relationships/hyperlink" Target="http://veille.artisanat.fr/dossier_thematique/coronavirus-covid19.html" TargetMode="External"/><Relationship Id="rId31" Type="http://schemas.openxmlformats.org/officeDocument/2006/relationships/hyperlink" Target="https://www.economie.gouv.fr/covid19-soutien-entreprises/delais-de-paiement-decheances-sociales-et-ou-fiscales-urssaf" TargetMode="External"/><Relationship Id="rId44" Type="http://schemas.openxmlformats.org/officeDocument/2006/relationships/hyperlink" Target="https://www.legifrance.gouv.fr/eli/decret/2020/12/14/SSAZ2035391D/jo/texte" TargetMode="External"/><Relationship Id="rId52" Type="http://schemas.openxmlformats.org/officeDocument/2006/relationships/hyperlink" Target="https://travail-emploi.gouv.fr/le-ministere-en-action/coronavirus-covid-19/deconfinement-et-conditions-de-reprise-de-l-activite/article/covid-19-objectif-reprise-outil-gratuit-pour-aider-les-tpe-et-les-pme" TargetMode="External"/><Relationship Id="rId60" Type="http://schemas.openxmlformats.org/officeDocument/2006/relationships/hyperlink" Target="https://www.legifrance.gouv.fr/circulaire/id/45069" TargetMode="External"/><Relationship Id="rId65" Type="http://schemas.openxmlformats.org/officeDocument/2006/relationships/hyperlink" Target="https://www.gouvernement.fr/conseil-des-ministres/2020-09-03/le-plan-de-relance" TargetMode="External"/><Relationship Id="rId73" Type="http://schemas.openxmlformats.org/officeDocument/2006/relationships/hyperlink" Target="https://www.legifrance.gouv.fr/eli/decret/2020/5/30/TRER2013154D/jo/texte" TargetMode="External"/><Relationship Id="rId78" Type="http://schemas.openxmlformats.org/officeDocument/2006/relationships/hyperlink" Target="https://www.legifrance.gouv.fr/eli/decret/2020/7/28/MTRD2016564D/jo/texte" TargetMode="External"/><Relationship Id="rId81" Type="http://schemas.openxmlformats.org/officeDocument/2006/relationships/hyperlink" Target="https://www.economie.gouv.fr/files/files/directions_services/covid19-soutien-entreprises/Charte.pdf" TargetMode="External"/><Relationship Id="rId86" Type="http://schemas.openxmlformats.org/officeDocument/2006/relationships/hyperlink" Target="https://minefi.hosting.augure.com/Augure_Minefi/r/ContenuEnLigne/Download?id=3D7F8997-0786-47EC-9135-5764CC7654A4&amp;filename=265%20bis%20LES%20ENTREPRISES%20DU%20PLAN%20TOURISME.pdf" TargetMode="External"/><Relationship Id="rId94" Type="http://schemas.openxmlformats.org/officeDocument/2006/relationships/hyperlink" Target="https://travail-emploi.gouv.fr/actualites/l-actualite-du-ministere/article/plan-1-jeune-1-solution-renforcement-des-mesures" TargetMode="External"/><Relationship Id="rId99" Type="http://schemas.openxmlformats.org/officeDocument/2006/relationships/hyperlink" Target="https://www.legifrance.gouv.fr/eli/decret/2020/8/5/MTRD2020581D/jo/texte" TargetMode="External"/><Relationship Id="rId10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artisanat.fr/covid19-les-reponses-vos-questions" TargetMode="External"/><Relationship Id="rId13" Type="http://schemas.openxmlformats.org/officeDocument/2006/relationships/hyperlink" Target="https://minefi.hosting.augure.com/Augure_Minefi/default.ashx?WCI=ContenuEnLigne&amp;ID=57E38476-9A14-498A-8B41-04F913BC3ECA" TargetMode="External"/><Relationship Id="rId18" Type="http://schemas.openxmlformats.org/officeDocument/2006/relationships/hyperlink" Target="https://www.economie.gouv.fr/files/files/directions_services/covid19-soutien-entreprises/Mesures_soutien_eco_doc_synthetique.pdf" TargetMode="External"/><Relationship Id="rId39" Type="http://schemas.openxmlformats.org/officeDocument/2006/relationships/hyperlink" Target="https://www.tresor.economie.gouv.fr/Articles/bf072b9a-8a6b-4ffd-9cb2-8c343013417b/files/b40a6e16-5b4d-4457-ba0c-824f32188144" TargetMode="External"/><Relationship Id="rId109" Type="http://schemas.openxmlformats.org/officeDocument/2006/relationships/hyperlink" Target="https://www.youtube.com/user/AgirPourReussir/videos?view_as=subscriber" TargetMode="External"/><Relationship Id="rId34" Type="http://schemas.openxmlformats.org/officeDocument/2006/relationships/hyperlink" Target="https://travail-emploi.gouv.fr/actualites/presse/communiques-de-presse/article/activation-d-un-dispositif-exceptionnel-cible-d-activite-partielle-pour" TargetMode="External"/><Relationship Id="rId50" Type="http://schemas.openxmlformats.org/officeDocument/2006/relationships/hyperlink" Target="https://travail-emploi.gouv.fr/actualites/presse/communiques-de-presse/article/covid-19-objectif-reprise-tpe-pme-un-dispositif-d-appui-pour-fiabiliser-la" TargetMode="External"/><Relationship Id="rId55" Type="http://schemas.openxmlformats.org/officeDocument/2006/relationships/hyperlink" Target="https://travail-emploi.gouv.fr/le-ministere-en-action/coronavirus-covid-19/protection-des-travailleurs/protocole-national-sante-securite-salaries" TargetMode="External"/><Relationship Id="rId76" Type="http://schemas.openxmlformats.org/officeDocument/2006/relationships/hyperlink" Target="http://circulaires.legifrance.gouv.fr/pdf/2020/06/cir_44993.pdf" TargetMode="External"/><Relationship Id="rId97" Type="http://schemas.openxmlformats.org/officeDocument/2006/relationships/hyperlink" Target="https://www.legifrance.gouv.fr/eli/decret/2020/8/24/MTRD2020639D/jo/texte" TargetMode="External"/><Relationship Id="rId104" Type="http://schemas.openxmlformats.org/officeDocument/2006/relationships/hyperlink" Target="http://www.cma-france.fr/" TargetMode="External"/><Relationship Id="rId7" Type="http://schemas.openxmlformats.org/officeDocument/2006/relationships/footnotes" Target="footnotes.xml"/><Relationship Id="rId71" Type="http://schemas.openxmlformats.org/officeDocument/2006/relationships/hyperlink" Target="https://minefi.hosting.augure.com/Augure_Minefi/default.ashx?WCI=EmailViewer&amp;id=a5ae55fd-ce0c-41c5-834c-a3eb02492759" TargetMode="External"/><Relationship Id="rId92" Type="http://schemas.openxmlformats.org/officeDocument/2006/relationships/hyperlink" Target="https://itemm.fr/innovation/nos-projets/protocoles-de-nettoyage-et-desinfection-des-instruments-de-musique/" TargetMode="External"/><Relationship Id="rId2" Type="http://schemas.openxmlformats.org/officeDocument/2006/relationships/numbering" Target="numbering.xml"/><Relationship Id="rId29" Type="http://schemas.openxmlformats.org/officeDocument/2006/relationships/hyperlink" Target="https://www.economie.gouv.fr/covid19-soutien-entreprises/report-du-paiement-des-loyers-et-factures-eau-gaz-electricite" TargetMode="External"/><Relationship Id="rId24" Type="http://schemas.openxmlformats.org/officeDocument/2006/relationships/hyperlink" Target="https://minefi.hosting.augure.com/Augure_Minefi/r/ContenuEnLigne/Download?id=9D58BF77-ECD8-472F-8B22-8A8E1D9055BD&amp;filename=476%20-%20Communiqu%C3%A9%20de%20presse%20-%20Mesures%20%C3%A9conomiques%20en%20faveur%20des%20stations%20de%20ski.pdf" TargetMode="External"/><Relationship Id="rId40" Type="http://schemas.openxmlformats.org/officeDocument/2006/relationships/hyperlink" Target="https://minefi.hosting.augure.com/Augure_Minefi/default.ashx?WCI=ContenuEnLigne&amp;ID=CEE6B9B2-649A-4D55-9B9F-8B780265333F" TargetMode="External"/><Relationship Id="rId45" Type="http://schemas.openxmlformats.org/officeDocument/2006/relationships/hyperlink" Target="http://www.martinique.gouv.fr/Politiques-publiques/Environnement-sante-publique/Sante/Informations-COVID-19/COVID-19-nouvelles-mesures-attestations-recommandations-points-de-situation" TargetMode="External"/><Relationship Id="rId66" Type="http://schemas.openxmlformats.org/officeDocument/2006/relationships/hyperlink" Target="https://www.economie.gouv.fr/plan-de-relance" TargetMode="External"/><Relationship Id="rId87" Type="http://schemas.openxmlformats.org/officeDocument/2006/relationships/hyperlink" Target="https://minefi.hosting.augure.com/Augure_Minefi/default.ashx?WCI=ContenuEnLigne&amp;ID=F25C89A2-5262-4752-A62C-976586AE0352" TargetMode="External"/><Relationship Id="rId110" Type="http://schemas.openxmlformats.org/officeDocument/2006/relationships/hyperlink" Target="http://www.artisanat.fr/" TargetMode="External"/><Relationship Id="rId115" Type="http://schemas.openxmlformats.org/officeDocument/2006/relationships/theme" Target="theme/theme1.xml"/><Relationship Id="rId61" Type="http://schemas.openxmlformats.org/officeDocument/2006/relationships/hyperlink" Target="https://minefi.hosting.augure.com/Augure_Minefi/default.ashx?WCI=ContenuEnLigne&amp;ID=44B6CD42-42CD-46BF-B58F-A567E8AA3DF4" TargetMode="External"/><Relationship Id="rId82" Type="http://schemas.openxmlformats.org/officeDocument/2006/relationships/hyperlink" Target="https://www.economie.gouv.fr/covid19-soutien-entreprises/plan-soutien-secteur-tourisme" TargetMode="External"/><Relationship Id="rId19" Type="http://schemas.openxmlformats.org/officeDocument/2006/relationships/hyperlink" Target="https://www.economie.gouv.fr/covid19-soutien-entreprises/mesures-secteurs-sous-activite-prolongee-fermeture" TargetMode="External"/><Relationship Id="rId14" Type="http://schemas.openxmlformats.org/officeDocument/2006/relationships/hyperlink" Target="https://twitter.com/BrunoLeMaire/status/1336224609155379200" TargetMode="External"/><Relationship Id="rId30" Type="http://schemas.openxmlformats.org/officeDocument/2006/relationships/hyperlink" Target="https://www.economie.gouv.fr/covid19-soutien-entreprises/remise-dimpots-directs" TargetMode="External"/><Relationship Id="rId35" Type="http://schemas.openxmlformats.org/officeDocument/2006/relationships/hyperlink" Target="https://www.economie.gouv.fr/covid19-soutien-entreprises/dispositif-de-chomage-partiel" TargetMode="External"/><Relationship Id="rId56" Type="http://schemas.openxmlformats.org/officeDocument/2006/relationships/hyperlink" Target="https://travail-emploi.gouv.fr/le-ministere-en-action/coronavirus-covid-19/protection-des-travailleurs/covid-19-conseils-et-bonnes-pratiques-au-travail" TargetMode="External"/><Relationship Id="rId77" Type="http://schemas.openxmlformats.org/officeDocument/2006/relationships/hyperlink" Target="https://minefi.hosting.augure.com/Augure_Minefi/r/ContenuEnLigne/Download?id=BABA3AA9-685D-4F40-BF1A-9DEE86FCAA19&amp;filename=2201%20-%20Soutien%20au%20secteur%20du%20b%C3%A2timent%20et%20des%20travaux%20publics.pdf" TargetMode="External"/><Relationship Id="rId100" Type="http://schemas.openxmlformats.org/officeDocument/2006/relationships/hyperlink" Target="https://www.legifrance.gouv.fr/eli/decret/2020/8/24/MTRD2020637D/jo/texte" TargetMode="External"/><Relationship Id="rId105" Type="http://schemas.openxmlformats.org/officeDocument/2006/relationships/hyperlink" Target="https://twitter.com/apcmafrance?lang=fr" TargetMode="External"/><Relationship Id="rId8" Type="http://schemas.openxmlformats.org/officeDocument/2006/relationships/endnotes" Target="endnotes.xml"/><Relationship Id="rId51" Type="http://schemas.openxmlformats.org/officeDocument/2006/relationships/hyperlink" Target="https://www.anact.fr/objectifreprise" TargetMode="External"/><Relationship Id="rId72" Type="http://schemas.openxmlformats.org/officeDocument/2006/relationships/hyperlink" Target="https://www.entreprises.gouv.fr/fr/actualites/presentation-du-plan-de-soutien-l-automobile" TargetMode="External"/><Relationship Id="rId93" Type="http://schemas.openxmlformats.org/officeDocument/2006/relationships/hyperlink" Target="https://travail-emploi.gouv.fr/le-ministere-en-action/relance-activite/plan-1jeune-1solution/" TargetMode="External"/><Relationship Id="rId98" Type="http://schemas.openxmlformats.org/officeDocument/2006/relationships/hyperlink" Target="https://travail-emploi.gouv.fr/actualites/l-actualite-du-ministere/article/plan-de-relance-de-l-apprentissage-ce-qu-il-faut-retenir" TargetMode="External"/><Relationship Id="rId3" Type="http://schemas.openxmlformats.org/officeDocument/2006/relationships/styles" Target="styles.xml"/><Relationship Id="rId25" Type="http://schemas.openxmlformats.org/officeDocument/2006/relationships/hyperlink" Target="https://minefi.hosting.augure.com/Augure_Minefi/r/ContenuEnLigne/Download?id=F8BD860C-5328-40D4-A00C-BDD03540A23E&amp;filename=474%20-%20Listes%20S1%20et%20S1%20bis%20mises%20%C3%A0%20jour%20depuis%20les%20annonces%20du%2010%20d%C3%A9cembre.pdf" TargetMode="External"/><Relationship Id="rId46" Type="http://schemas.openxmlformats.org/officeDocument/2006/relationships/hyperlink" Target="https://www.legifrance.gouv.fr/eli/decret/2020/11/27/SSAZ2033094D/jo/texte" TargetMode="External"/><Relationship Id="rId67" Type="http://schemas.openxmlformats.org/officeDocument/2006/relationships/hyperlink" Target="https://minefi.hosting.augure.com/Augure_Minefi/r/ContenuEnLigne/Download?id=F614361C-59F9-458B-B8D9-CB72C914EF6E&amp;filename=2220%20-%20Examen%20du%20PLFR3%20-%20Discours%20de%20Bruno%20Le%20Maire.pdf" TargetMode="External"/><Relationship Id="rId20" Type="http://schemas.openxmlformats.org/officeDocument/2006/relationships/hyperlink" Target="https://minefi.hosting.augure.com/Augure_Minefi/r/ContenuEnLigne/Download?id=10B65277-7813-4BB8-A6FE-3DC99DB31AF1&amp;filename=363%20-%20Prolongation%20de%20la%20cellule%20d%E2%80%99%C3%A9coute%20et%20de%20soutien%20psychologique%20aux%20chefs%20d%E2%80%99entreprise.pdf" TargetMode="External"/><Relationship Id="rId41" Type="http://schemas.openxmlformats.org/officeDocument/2006/relationships/hyperlink" Target="https://www.legifrance.gouv.fr/eli/loi/2020/11/14/PRMX2027873L/jo/texte" TargetMode="External"/><Relationship Id="rId62" Type="http://schemas.openxmlformats.org/officeDocument/2006/relationships/hyperlink" Target="http://www.assemblee-nationale.fr/dyn/15/dossiers/loi_de_finances_pour_2021" TargetMode="External"/><Relationship Id="rId83" Type="http://schemas.openxmlformats.org/officeDocument/2006/relationships/hyperlink" Target="https://minefi.hosting.augure.com/Augure_Minefi/r/ContenuEnLigne/Download?id=AF052523-6534-4EA5-9D3E-CE611C636DCD&amp;filename=71%20-%20Bruno%20Le%20Maire%20annonce%20le%20lancement%20des%20%C2%AB%20PGE%20saison%20%C2%BB%20dans%20les%20r%C3%A9seaux%20bancaires%20le%205%20ao%C3%BBt.pdf" TargetMode="External"/><Relationship Id="rId88" Type="http://schemas.openxmlformats.org/officeDocument/2006/relationships/hyperlink" Target="https://minefi.hosting.augure.com/Augure_Minefi/r/ContenuEnLigne/Download?id=F8BD860C-5328-40D4-A00C-BDD03540A23E&amp;filename=474%20-%20Listes%20S1%20et%20S1%20bis%20mises%20%C3%A0%20jour%20depuis%20les%20annonces%20du%2010%20d%C3%A9cembre.pdf" TargetMode="External"/><Relationship Id="rId11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96C0-36E5-4C77-9258-AF52B986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9726</Words>
  <Characters>53495</Characters>
  <Application>Microsoft Office Word</Application>
  <DocSecurity>4</DocSecurity>
  <Lines>445</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63095</CharactersWithSpaces>
  <SharedDoc>false</SharedDoc>
  <HLinks>
    <vt:vector size="1590" baseType="variant">
      <vt:variant>
        <vt:i4>1966103</vt:i4>
      </vt:variant>
      <vt:variant>
        <vt:i4>969</vt:i4>
      </vt:variant>
      <vt:variant>
        <vt:i4>0</vt:i4>
      </vt:variant>
      <vt:variant>
        <vt:i4>5</vt:i4>
      </vt:variant>
      <vt:variant>
        <vt:lpwstr>http://www.artisanat.fr/</vt:lpwstr>
      </vt:variant>
      <vt:variant>
        <vt:lpwstr/>
      </vt:variant>
      <vt:variant>
        <vt:i4>3211275</vt:i4>
      </vt:variant>
      <vt:variant>
        <vt:i4>966</vt:i4>
      </vt:variant>
      <vt:variant>
        <vt:i4>0</vt:i4>
      </vt:variant>
      <vt:variant>
        <vt:i4>5</vt:i4>
      </vt:variant>
      <vt:variant>
        <vt:lpwstr>https://www.youtube.com/user/AgirPourReussir/videos?view_as=subscriber</vt:lpwstr>
      </vt:variant>
      <vt:variant>
        <vt:lpwstr/>
      </vt:variant>
      <vt:variant>
        <vt:i4>5505030</vt:i4>
      </vt:variant>
      <vt:variant>
        <vt:i4>963</vt:i4>
      </vt:variant>
      <vt:variant>
        <vt:i4>0</vt:i4>
      </vt:variant>
      <vt:variant>
        <vt:i4>5</vt:i4>
      </vt:variant>
      <vt:variant>
        <vt:lpwstr>https://fr.linkedin.com/company/cmafrance</vt:lpwstr>
      </vt:variant>
      <vt:variant>
        <vt:lpwstr/>
      </vt:variant>
      <vt:variant>
        <vt:i4>3342388</vt:i4>
      </vt:variant>
      <vt:variant>
        <vt:i4>960</vt:i4>
      </vt:variant>
      <vt:variant>
        <vt:i4>0</vt:i4>
      </vt:variant>
      <vt:variant>
        <vt:i4>5</vt:i4>
      </vt:variant>
      <vt:variant>
        <vt:lpwstr>https://www.instagram.com/cmafrance</vt:lpwstr>
      </vt:variant>
      <vt:variant>
        <vt:lpwstr/>
      </vt:variant>
      <vt:variant>
        <vt:i4>3997743</vt:i4>
      </vt:variant>
      <vt:variant>
        <vt:i4>957</vt:i4>
      </vt:variant>
      <vt:variant>
        <vt:i4>0</vt:i4>
      </vt:variant>
      <vt:variant>
        <vt:i4>5</vt:i4>
      </vt:variant>
      <vt:variant>
        <vt:lpwstr>https://www.facebook.com/cmafrance/</vt:lpwstr>
      </vt:variant>
      <vt:variant>
        <vt:lpwstr/>
      </vt:variant>
      <vt:variant>
        <vt:i4>4128880</vt:i4>
      </vt:variant>
      <vt:variant>
        <vt:i4>954</vt:i4>
      </vt:variant>
      <vt:variant>
        <vt:i4>0</vt:i4>
      </vt:variant>
      <vt:variant>
        <vt:i4>5</vt:i4>
      </vt:variant>
      <vt:variant>
        <vt:lpwstr>https://twitter.com/apcmafrance?lang=fr</vt:lpwstr>
      </vt:variant>
      <vt:variant>
        <vt:lpwstr/>
      </vt:variant>
      <vt:variant>
        <vt:i4>1114127</vt:i4>
      </vt:variant>
      <vt:variant>
        <vt:i4>951</vt:i4>
      </vt:variant>
      <vt:variant>
        <vt:i4>0</vt:i4>
      </vt:variant>
      <vt:variant>
        <vt:i4>5</vt:i4>
      </vt:variant>
      <vt:variant>
        <vt:lpwstr>http://www.cma-france.fr/</vt:lpwstr>
      </vt:variant>
      <vt:variant>
        <vt:lpwstr/>
      </vt:variant>
      <vt:variant>
        <vt:i4>6160440</vt:i4>
      </vt:variant>
      <vt:variant>
        <vt:i4>948</vt:i4>
      </vt:variant>
      <vt:variant>
        <vt:i4>0</vt:i4>
      </vt:variant>
      <vt:variant>
        <vt:i4>5</vt:i4>
      </vt:variant>
      <vt:variant>
        <vt:lpwstr>http://covidcma.artisanat.fr/</vt:lpwstr>
      </vt:variant>
      <vt:variant>
        <vt:lpwstr>/</vt:lpwstr>
      </vt:variant>
      <vt:variant>
        <vt:i4>4128807</vt:i4>
      </vt:variant>
      <vt:variant>
        <vt:i4>945</vt:i4>
      </vt:variant>
      <vt:variant>
        <vt:i4>0</vt:i4>
      </vt:variant>
      <vt:variant>
        <vt:i4>5</vt:i4>
      </vt:variant>
      <vt:variant>
        <vt:lpwstr>https://www.artisanat.fr/covid19-les-reponses-vos-questions</vt:lpwstr>
      </vt:variant>
      <vt:variant>
        <vt:lpwstr/>
      </vt:variant>
      <vt:variant>
        <vt:i4>7012458</vt:i4>
      </vt:variant>
      <vt:variant>
        <vt:i4>942</vt:i4>
      </vt:variant>
      <vt:variant>
        <vt:i4>0</vt:i4>
      </vt:variant>
      <vt:variant>
        <vt:i4>5</vt:i4>
      </vt:variant>
      <vt:variant>
        <vt:lpwstr>https://www.entreprises.gouv.fr/fr/actualites/entreprises-du-tourisme-s-engagent-faveur-de-la-reassurance-sanitaire</vt:lpwstr>
      </vt:variant>
      <vt:variant>
        <vt:lpwstr/>
      </vt:variant>
      <vt:variant>
        <vt:i4>7667762</vt:i4>
      </vt:variant>
      <vt:variant>
        <vt:i4>939</vt:i4>
      </vt:variant>
      <vt:variant>
        <vt:i4>0</vt:i4>
      </vt:variant>
      <vt:variant>
        <vt:i4>5</vt:i4>
      </vt:variant>
      <vt:variant>
        <vt:lpwstr>https://www.entreprises.gouv.fr/tourisme/auto-evaluateur-reassurance-sanitaire</vt:lpwstr>
      </vt:variant>
      <vt:variant>
        <vt:lpwstr/>
      </vt:variant>
      <vt:variant>
        <vt:i4>4194321</vt:i4>
      </vt:variant>
      <vt:variant>
        <vt:i4>936</vt:i4>
      </vt:variant>
      <vt:variant>
        <vt:i4>0</vt:i4>
      </vt:variant>
      <vt:variant>
        <vt:i4>5</vt:i4>
      </vt:variant>
      <vt:variant>
        <vt:lpwstr>https://www.entreprises.gouv.fr/files/files/secteurs-d-activite/tourisme/developpement/reassurance_sanitaire_multifiliere.pdf</vt:lpwstr>
      </vt:variant>
      <vt:variant>
        <vt:lpwstr/>
      </vt:variant>
      <vt:variant>
        <vt:i4>5439512</vt:i4>
      </vt:variant>
      <vt:variant>
        <vt:i4>933</vt:i4>
      </vt:variant>
      <vt:variant>
        <vt:i4>0</vt:i4>
      </vt:variant>
      <vt:variant>
        <vt:i4>5</vt:i4>
      </vt:variant>
      <vt:variant>
        <vt:lpwstr>https://www.entreprises.gouv.fr/files/files/secteurs-d-activite/tourisme/developpement/reassurance_sanitaire_restauration.pdf</vt:lpwstr>
      </vt:variant>
      <vt:variant>
        <vt:lpwstr/>
      </vt:variant>
      <vt:variant>
        <vt:i4>2031627</vt:i4>
      </vt:variant>
      <vt:variant>
        <vt:i4>927</vt:i4>
      </vt:variant>
      <vt:variant>
        <vt:i4>0</vt:i4>
      </vt:variant>
      <vt:variant>
        <vt:i4>5</vt:i4>
      </vt:variant>
      <vt:variant>
        <vt:lpwstr>https://www.entreprises.gouv.fr/fr/actualites/commerce-et-artisanat/covid-19-guide-de-securite-des-salaries-des-employeurs-et-des</vt:lpwstr>
      </vt:variant>
      <vt:variant>
        <vt:lpwstr/>
      </vt:variant>
      <vt:variant>
        <vt:i4>1245201</vt:i4>
      </vt:variant>
      <vt:variant>
        <vt:i4>921</vt:i4>
      </vt:variant>
      <vt:variant>
        <vt:i4>0</vt:i4>
      </vt:variant>
      <vt:variant>
        <vt:i4>5</vt:i4>
      </vt:variant>
      <vt:variant>
        <vt:lpwstr>https://www.plan-tourisme.fr/</vt:lpwstr>
      </vt:variant>
      <vt:variant>
        <vt:lpwstr/>
      </vt:variant>
      <vt:variant>
        <vt:i4>1769479</vt:i4>
      </vt:variant>
      <vt:variant>
        <vt:i4>918</vt:i4>
      </vt:variant>
      <vt:variant>
        <vt:i4>0</vt:i4>
      </vt:variant>
      <vt:variant>
        <vt:i4>5</vt:i4>
      </vt:variant>
      <vt:variant>
        <vt:lpwstr>https://www.legifrance.gouv.fr/eli/decret/2020/6/10/ECOC2009587D/jo/texte</vt:lpwstr>
      </vt:variant>
      <vt:variant>
        <vt:lpwstr/>
      </vt:variant>
      <vt:variant>
        <vt:i4>7995413</vt:i4>
      </vt:variant>
      <vt:variant>
        <vt:i4>915</vt:i4>
      </vt:variant>
      <vt:variant>
        <vt:i4>0</vt:i4>
      </vt:variant>
      <vt:variant>
        <vt:i4>5</vt:i4>
      </vt:variant>
      <vt:variant>
        <vt:lpwstr>https://minefi.hosting.augure.com/Augure_Minefi/r/ContenuEnLigne/Download?id=B67DD1FC-AB54-4216-A7AD-6EAE6CD769C9&amp;filename=2203-1052%20-%20CP%20-%20Le%20Gouvernement%20renforce%20les%20aides%20apport%C3%A9es%20aux%20secteurs%20de%20lh%C3%B4tellerie%20restauration%20caf%C3%A9s%20tourisme%20%C3%A9v%C3%A9nementiel%20sport%20culture.pdf</vt:lpwstr>
      </vt:variant>
      <vt:variant>
        <vt:lpwstr/>
      </vt:variant>
      <vt:variant>
        <vt:i4>7143517</vt:i4>
      </vt:variant>
      <vt:variant>
        <vt:i4>912</vt:i4>
      </vt:variant>
      <vt:variant>
        <vt:i4>0</vt:i4>
      </vt:variant>
      <vt:variant>
        <vt:i4>5</vt:i4>
      </vt:variant>
      <vt:variant>
        <vt:lpwstr>https://minefi.hosting.augure.com/Augure_Minefi/default.ashx?WCI=ContenuEnLigne&amp;ID=51A5C83F-C57A-4DF2-A32E-D27631963AB8</vt:lpwstr>
      </vt:variant>
      <vt:variant>
        <vt:lpwstr/>
      </vt:variant>
      <vt:variant>
        <vt:i4>3145734</vt:i4>
      </vt:variant>
      <vt:variant>
        <vt:i4>909</vt:i4>
      </vt:variant>
      <vt:variant>
        <vt:i4>0</vt:i4>
      </vt:variant>
      <vt:variant>
        <vt:i4>5</vt:i4>
      </vt:variant>
      <vt:variant>
        <vt:lpwstr>https://minefi.hosting.augure.com/Augure_Minefi/default.ashx?WCI=ContenuEnLigne&amp;ID=94C9F4D9-0CB4-4D85-9026-7801E5E7F1E7</vt:lpwstr>
      </vt:variant>
      <vt:variant>
        <vt:lpwstr/>
      </vt:variant>
      <vt:variant>
        <vt:i4>6619250</vt:i4>
      </vt:variant>
      <vt:variant>
        <vt:i4>906</vt:i4>
      </vt:variant>
      <vt:variant>
        <vt:i4>0</vt:i4>
      </vt:variant>
      <vt:variant>
        <vt:i4>5</vt:i4>
      </vt:variant>
      <vt:variant>
        <vt:lpwstr>http://www.mobiliernational.culture.gouv.fr/fr/actualites/mesures-de-soutien-du-mobilier-national-pour-les-metiers-dart-et-du-design-interview-de-herve-lemoine</vt:lpwstr>
      </vt:variant>
      <vt:variant>
        <vt:lpwstr/>
      </vt:variant>
      <vt:variant>
        <vt:i4>7340113</vt:i4>
      </vt:variant>
      <vt:variant>
        <vt:i4>903</vt:i4>
      </vt:variant>
      <vt:variant>
        <vt:i4>0</vt:i4>
      </vt:variant>
      <vt:variant>
        <vt:i4>5</vt:i4>
      </vt:variant>
      <vt:variant>
        <vt:lpwstr>mailto:masquesresilience@gmail.com</vt:lpwstr>
      </vt:variant>
      <vt:variant>
        <vt:lpwstr/>
      </vt:variant>
      <vt:variant>
        <vt:i4>7995394</vt:i4>
      </vt:variant>
      <vt:variant>
        <vt:i4>900</vt:i4>
      </vt:variant>
      <vt:variant>
        <vt:i4>0</vt:i4>
      </vt:variant>
      <vt:variant>
        <vt:i4>5</vt:i4>
      </vt:variant>
      <vt:variant>
        <vt:lpwstr>https://minefi.hosting.augure.com/Augure_Minefi/r/ContenuEnLigne/Download?id=4F087D63-0194-4FDD-B3CB-8F3E457020A1&amp;filename=2103%20-%20COMMUNIQU%C3%89%20DE%20PRESSE%20PROJET%20R%C3%89SILIENCE.pdf</vt:lpwstr>
      </vt:variant>
      <vt:variant>
        <vt:lpwstr/>
      </vt:variant>
      <vt:variant>
        <vt:i4>65613</vt:i4>
      </vt:variant>
      <vt:variant>
        <vt:i4>897</vt:i4>
      </vt:variant>
      <vt:variant>
        <vt:i4>0</vt:i4>
      </vt:variant>
      <vt:variant>
        <vt:i4>5</vt:i4>
      </vt:variant>
      <vt:variant>
        <vt:lpwstr>https://www.entreprises.gouv.fr/fr/covid-19/covid-19-informations-relatives-aux-masques-grand-public</vt:lpwstr>
      </vt:variant>
      <vt:variant>
        <vt:lpwstr/>
      </vt:variant>
      <vt:variant>
        <vt:i4>7209041</vt:i4>
      </vt:variant>
      <vt:variant>
        <vt:i4>894</vt:i4>
      </vt:variant>
      <vt:variant>
        <vt:i4>0</vt:i4>
      </vt:variant>
      <vt:variant>
        <vt:i4>5</vt:i4>
      </vt:variant>
      <vt:variant>
        <vt:lpwstr>https://minefi.hosting.augure.com/Augure_Minefi/default.ashx?WCI=ContenuEnLigne&amp;ID=592B2004-95B4-433B-BABC-A088BCA87C3F</vt:lpwstr>
      </vt:variant>
      <vt:variant>
        <vt:lpwstr/>
      </vt:variant>
      <vt:variant>
        <vt:i4>3473452</vt:i4>
      </vt:variant>
      <vt:variant>
        <vt:i4>891</vt:i4>
      </vt:variant>
      <vt:variant>
        <vt:i4>0</vt:i4>
      </vt:variant>
      <vt:variant>
        <vt:i4>5</vt:i4>
      </vt:variant>
      <vt:variant>
        <vt:lpwstr>https://savoirfaireensemble.fr/</vt:lpwstr>
      </vt:variant>
      <vt:variant>
        <vt:lpwstr/>
      </vt:variant>
      <vt:variant>
        <vt:i4>7274589</vt:i4>
      </vt:variant>
      <vt:variant>
        <vt:i4>888</vt:i4>
      </vt:variant>
      <vt:variant>
        <vt:i4>0</vt:i4>
      </vt:variant>
      <vt:variant>
        <vt:i4>5</vt:i4>
      </vt:variant>
      <vt:variant>
        <vt:lpwstr>https://minefi.hosting.augure.com/Augure_Minefi/default.ashx?WCI=ContenuEnLigne&amp;ID=D172A104-7A5C-48B0-98F0-467B5ED9D265</vt:lpwstr>
      </vt:variant>
      <vt:variant>
        <vt:lpwstr/>
      </vt:variant>
      <vt:variant>
        <vt:i4>65622</vt:i4>
      </vt:variant>
      <vt:variant>
        <vt:i4>885</vt:i4>
      </vt:variant>
      <vt:variant>
        <vt:i4>0</vt:i4>
      </vt:variant>
      <vt:variant>
        <vt:i4>5</vt:i4>
      </vt:variant>
      <vt:variant>
        <vt:lpwstr>https://presse.bpifrance.fr/la-french-fab-lance-son-portail-grand-rebond-pour-accelerer-la-relance-grace-a-la-mobilisation-des-industriels-francais-dans-la-lutte-contre-le-covid-19/</vt:lpwstr>
      </vt:variant>
      <vt:variant>
        <vt:lpwstr/>
      </vt:variant>
      <vt:variant>
        <vt:i4>983059</vt:i4>
      </vt:variant>
      <vt:variant>
        <vt:i4>882</vt:i4>
      </vt:variant>
      <vt:variant>
        <vt:i4>0</vt:i4>
      </vt:variant>
      <vt:variant>
        <vt:i4>5</vt:i4>
      </vt:variant>
      <vt:variant>
        <vt:lpwstr>https://www.lafrenchfab.fr/covid-19/</vt:lpwstr>
      </vt:variant>
      <vt:variant>
        <vt:lpwstr/>
      </vt:variant>
      <vt:variant>
        <vt:i4>6619184</vt:i4>
      </vt:variant>
      <vt:variant>
        <vt:i4>879</vt:i4>
      </vt:variant>
      <vt:variant>
        <vt:i4>0</vt:i4>
      </vt:variant>
      <vt:variant>
        <vt:i4>5</vt:i4>
      </vt:variant>
      <vt:variant>
        <vt:lpwstr>https://travail-emploi.gouv.fr/actualites/l-actualite-du-ministere/article/covid-19-un-guide-pour-aider-les-entreprises-a-la-reprise-des-operations</vt:lpwstr>
      </vt:variant>
      <vt:variant>
        <vt:lpwstr/>
      </vt:variant>
      <vt:variant>
        <vt:i4>8060996</vt:i4>
      </vt:variant>
      <vt:variant>
        <vt:i4>876</vt:i4>
      </vt:variant>
      <vt:variant>
        <vt:i4>0</vt:i4>
      </vt:variant>
      <vt:variant>
        <vt:i4>5</vt:i4>
      </vt:variant>
      <vt:variant>
        <vt:lpwstr>https://coupdepoucevelo.fr/inscription_re%CC%81parateur.pdf</vt:lpwstr>
      </vt:variant>
      <vt:variant>
        <vt:lpwstr/>
      </vt:variant>
      <vt:variant>
        <vt:i4>327739</vt:i4>
      </vt:variant>
      <vt:variant>
        <vt:i4>873</vt:i4>
      </vt:variant>
      <vt:variant>
        <vt:i4>0</vt:i4>
      </vt:variant>
      <vt:variant>
        <vt:i4>5</vt:i4>
      </vt:variant>
      <vt:variant>
        <vt:lpwstr>https://coupdepoucevelo.fr/proc_reparateur.pdf</vt:lpwstr>
      </vt:variant>
      <vt:variant>
        <vt:lpwstr/>
      </vt:variant>
      <vt:variant>
        <vt:i4>1114121</vt:i4>
      </vt:variant>
      <vt:variant>
        <vt:i4>870</vt:i4>
      </vt:variant>
      <vt:variant>
        <vt:i4>0</vt:i4>
      </vt:variant>
      <vt:variant>
        <vt:i4>5</vt:i4>
      </vt:variant>
      <vt:variant>
        <vt:lpwstr>https://coupdepoucevelo.fr/auth/home</vt:lpwstr>
      </vt:variant>
      <vt:variant>
        <vt:lpwstr/>
      </vt:variant>
      <vt:variant>
        <vt:i4>3407931</vt:i4>
      </vt:variant>
      <vt:variant>
        <vt:i4>867</vt:i4>
      </vt:variant>
      <vt:variant>
        <vt:i4>0</vt:i4>
      </vt:variant>
      <vt:variant>
        <vt:i4>5</vt:i4>
      </vt:variant>
      <vt:variant>
        <vt:lpwstr>https://www.ecologique-solidaire.gouv.fr/sortie-du-confinement-ministere-transition-ecologique-et-solidaire-annonce-plan-20-millions-deuros</vt:lpwstr>
      </vt:variant>
      <vt:variant>
        <vt:lpwstr/>
      </vt:variant>
      <vt:variant>
        <vt:i4>3342398</vt:i4>
      </vt:variant>
      <vt:variant>
        <vt:i4>864</vt:i4>
      </vt:variant>
      <vt:variant>
        <vt:i4>0</vt:i4>
      </vt:variant>
      <vt:variant>
        <vt:i4>5</vt:i4>
      </vt:variant>
      <vt:variant>
        <vt:lpwstr>https://www.legifrance.gouv.fr/affichTexte.do?cidTexte=JORFTEXT000041939818&amp;dateTexte=&amp;categorieLien=id</vt:lpwstr>
      </vt:variant>
      <vt:variant>
        <vt:lpwstr/>
      </vt:variant>
      <vt:variant>
        <vt:i4>458838</vt:i4>
      </vt:variant>
      <vt:variant>
        <vt:i4>861</vt:i4>
      </vt:variant>
      <vt:variant>
        <vt:i4>0</vt:i4>
      </vt:variant>
      <vt:variant>
        <vt:i4>5</vt:i4>
      </vt:variant>
      <vt:variant>
        <vt:lpwstr>https://www.legifrance.gouv.fr/eli/decret/2020/4/1/SSAZ2008891D/jo/texte</vt:lpwstr>
      </vt:variant>
      <vt:variant>
        <vt:lpwstr/>
      </vt:variant>
      <vt:variant>
        <vt:i4>1638406</vt:i4>
      </vt:variant>
      <vt:variant>
        <vt:i4>858</vt:i4>
      </vt:variant>
      <vt:variant>
        <vt:i4>0</vt:i4>
      </vt:variant>
      <vt:variant>
        <vt:i4>5</vt:i4>
      </vt:variant>
      <vt:variant>
        <vt:lpwstr>https://www.legifrance.gouv.fr/eli/arrete/2020/3/28/SSAZ2008745A/jo/texte</vt:lpwstr>
      </vt:variant>
      <vt:variant>
        <vt:lpwstr/>
      </vt:variant>
      <vt:variant>
        <vt:i4>1835030</vt:i4>
      </vt:variant>
      <vt:variant>
        <vt:i4>855</vt:i4>
      </vt:variant>
      <vt:variant>
        <vt:i4>0</vt:i4>
      </vt:variant>
      <vt:variant>
        <vt:i4>5</vt:i4>
      </vt:variant>
      <vt:variant>
        <vt:lpwstr>https://www.legifrance.gouv.fr/eli/decret/2020/3/27/COTB2008059D/jo/texte</vt:lpwstr>
      </vt:variant>
      <vt:variant>
        <vt:lpwstr/>
      </vt:variant>
      <vt:variant>
        <vt:i4>2555988</vt:i4>
      </vt:variant>
      <vt:variant>
        <vt:i4>852</vt:i4>
      </vt:variant>
      <vt:variant>
        <vt:i4>0</vt:i4>
      </vt:variant>
      <vt:variant>
        <vt:i4>5</vt:i4>
      </vt:variant>
      <vt:variant>
        <vt:lpwstr>http://www.cma-herault.fr/Actualites/Autorisation-d-ouverture-des-salons-de-coiffure-le-dimanche_1282.html</vt:lpwstr>
      </vt:variant>
      <vt:variant>
        <vt:lpwstr/>
      </vt:variant>
      <vt:variant>
        <vt:i4>6684710</vt:i4>
      </vt:variant>
      <vt:variant>
        <vt:i4>849</vt:i4>
      </vt:variant>
      <vt:variant>
        <vt:i4>0</vt:i4>
      </vt:variant>
      <vt:variant>
        <vt:i4>5</vt:i4>
      </vt:variant>
      <vt:variant>
        <vt:lpwstr>https://www.ecologique-solidaire.gouv.fr/covid-19-gouvernement-salue-mobilisation-des-conducteurs-taxis-dans-cadre-crise-sanitaire</vt:lpwstr>
      </vt:variant>
      <vt:variant>
        <vt:lpwstr/>
      </vt:variant>
      <vt:variant>
        <vt:i4>6357111</vt:i4>
      </vt:variant>
      <vt:variant>
        <vt:i4>846</vt:i4>
      </vt:variant>
      <vt:variant>
        <vt:i4>0</vt:i4>
      </vt:variant>
      <vt:variant>
        <vt:i4>5</vt:i4>
      </vt:variant>
      <vt:variant>
        <vt:lpwstr>https://solidarites-sante.gouv.fr/actualites/presse/communiques-de-presse/article/covid-19-le-gouvernement-facilite-les-conditions-de-transport-des</vt:lpwstr>
      </vt:variant>
      <vt:variant>
        <vt:lpwstr/>
      </vt:variant>
      <vt:variant>
        <vt:i4>1900560</vt:i4>
      </vt:variant>
      <vt:variant>
        <vt:i4>843</vt:i4>
      </vt:variant>
      <vt:variant>
        <vt:i4>0</vt:i4>
      </vt:variant>
      <vt:variant>
        <vt:i4>5</vt:i4>
      </vt:variant>
      <vt:variant>
        <vt:lpwstr>https://www.legifrance.gouv.fr/eli/decret/2020/6/21/SSAZ2015588D/jo/texte</vt:lpwstr>
      </vt:variant>
      <vt:variant>
        <vt:lpwstr/>
      </vt:variant>
      <vt:variant>
        <vt:i4>1638492</vt:i4>
      </vt:variant>
      <vt:variant>
        <vt:i4>840</vt:i4>
      </vt:variant>
      <vt:variant>
        <vt:i4>0</vt:i4>
      </vt:variant>
      <vt:variant>
        <vt:i4>5</vt:i4>
      </vt:variant>
      <vt:variant>
        <vt:lpwstr>https://www.legifrance.gouv.fr/affichTexte.do?cidTexte=JORFTEXT000041923662&amp;fastPos=1&amp;fastReqId=2124903294&amp;categorieLien=cid&amp;oldAction=rechTexte</vt:lpwstr>
      </vt:variant>
      <vt:variant>
        <vt:lpwstr/>
      </vt:variant>
      <vt:variant>
        <vt:i4>7012408</vt:i4>
      </vt:variant>
      <vt:variant>
        <vt:i4>837</vt:i4>
      </vt:variant>
      <vt:variant>
        <vt:i4>0</vt:i4>
      </vt:variant>
      <vt:variant>
        <vt:i4>5</vt:i4>
      </vt:variant>
      <vt:variant>
        <vt:lpwstr>https://www.ameli.fr/taxi-conventionne/actualites/covid-19-ouverture-du-teleservice-pour-lindemnisation-de-la-baisse-dactivite</vt:lpwstr>
      </vt:variant>
      <vt:variant>
        <vt:lpwstr/>
      </vt:variant>
      <vt:variant>
        <vt:i4>6750209</vt:i4>
      </vt:variant>
      <vt:variant>
        <vt:i4>834</vt:i4>
      </vt:variant>
      <vt:variant>
        <vt:i4>0</vt:i4>
      </vt:variant>
      <vt:variant>
        <vt:i4>5</vt:i4>
      </vt:variant>
      <vt:variant>
        <vt:lpwstr>https://authps-espacepro.ameli.fr/oauth2/authorize?response_type=code&amp;scope=openid%20profile%20infosps%20email&amp;client_id=csm-cen-prod_ameliprotransverse-connexionadmin_1_amtrx_i1_csm-cen-prod%2Fameliprotransverse-connexionadmin_1%2Famtrx_i1&amp;state=xheFiB5wgpcst9C2cCJQCpxASRk&amp;redirect_uri=https%3A%2F%2Fespacepro.ameli.fr%2Fredirect_uri&amp;nonce=7VL_Ce42BrQyoCeljKB7s__IoX839AkZ-6x63mTLgxQ</vt:lpwstr>
      </vt:variant>
      <vt:variant>
        <vt:lpwstr/>
      </vt:variant>
      <vt:variant>
        <vt:i4>6225991</vt:i4>
      </vt:variant>
      <vt:variant>
        <vt:i4>831</vt:i4>
      </vt:variant>
      <vt:variant>
        <vt:i4>0</vt:i4>
      </vt:variant>
      <vt:variant>
        <vt:i4>5</vt:i4>
      </vt:variant>
      <vt:variant>
        <vt:lpwstr>https://www.legifrance.gouv.fr/affichTexte.do?cidTexte=JORFTEXT000041939818&amp;categorieLien=cid</vt:lpwstr>
      </vt:variant>
      <vt:variant>
        <vt:lpwstr>LEGIARTI000041943434</vt:lpwstr>
      </vt:variant>
      <vt:variant>
        <vt:i4>1507412</vt:i4>
      </vt:variant>
      <vt:variant>
        <vt:i4>828</vt:i4>
      </vt:variant>
      <vt:variant>
        <vt:i4>0</vt:i4>
      </vt:variant>
      <vt:variant>
        <vt:i4>5</vt:i4>
      </vt:variant>
      <vt:variant>
        <vt:lpwstr>https://www.economie.gouv.fr/coronavirus-guide-des-precautions-sanitaires-livraison-repas</vt:lpwstr>
      </vt:variant>
      <vt:variant>
        <vt:lpwstr/>
      </vt:variant>
      <vt:variant>
        <vt:i4>4980825</vt:i4>
      </vt:variant>
      <vt:variant>
        <vt:i4>825</vt:i4>
      </vt:variant>
      <vt:variant>
        <vt:i4>0</vt:i4>
      </vt:variant>
      <vt:variant>
        <vt:i4>5</vt:i4>
      </vt:variant>
      <vt:variant>
        <vt:lpwstr>https://www.service-public.fr/particuliers/actualites/A13969</vt:lpwstr>
      </vt:variant>
      <vt:variant>
        <vt:lpwstr/>
      </vt:variant>
      <vt:variant>
        <vt:i4>3932260</vt:i4>
      </vt:variant>
      <vt:variant>
        <vt:i4>822</vt:i4>
      </vt:variant>
      <vt:variant>
        <vt:i4>0</vt:i4>
      </vt:variant>
      <vt:variant>
        <vt:i4>5</vt:i4>
      </vt:variant>
      <vt:variant>
        <vt:lpwstr>https://www.ecologique-solidaire.gouv.fr/controle-technique-des-vehicules-legers-gouvernement-arrete-delai-tolerance-au-23-juin</vt:lpwstr>
      </vt:variant>
      <vt:variant>
        <vt:lpwstr/>
      </vt:variant>
      <vt:variant>
        <vt:i4>1179668</vt:i4>
      </vt:variant>
      <vt:variant>
        <vt:i4>819</vt:i4>
      </vt:variant>
      <vt:variant>
        <vt:i4>0</vt:i4>
      </vt:variant>
      <vt:variant>
        <vt:i4>5</vt:i4>
      </vt:variant>
      <vt:variant>
        <vt:lpwstr>https://www.legifrance.gouv.fr/eli/decret/2020/3/28/TRER2008567D/jo/texte</vt:lpwstr>
      </vt:variant>
      <vt:variant>
        <vt:lpwstr/>
      </vt:variant>
      <vt:variant>
        <vt:i4>6619184</vt:i4>
      </vt:variant>
      <vt:variant>
        <vt:i4>816</vt:i4>
      </vt:variant>
      <vt:variant>
        <vt:i4>0</vt:i4>
      </vt:variant>
      <vt:variant>
        <vt:i4>5</vt:i4>
      </vt:variant>
      <vt:variant>
        <vt:lpwstr>https://travail-emploi.gouv.fr/actualites/l-actualite-du-ministere/article/covid-19-un-guide-pour-aider-les-entreprises-a-la-reprise-des-operations</vt:lpwstr>
      </vt:variant>
      <vt:variant>
        <vt:lpwstr/>
      </vt:variant>
      <vt:variant>
        <vt:i4>5374031</vt:i4>
      </vt:variant>
      <vt:variant>
        <vt:i4>813</vt:i4>
      </vt:variant>
      <vt:variant>
        <vt:i4>0</vt:i4>
      </vt:variant>
      <vt:variant>
        <vt:i4>5</vt:i4>
      </vt:variant>
      <vt:variant>
        <vt:lpwstr>https://www.preventionbtp.fr/Actualites/Toutes-les-actualites/Entreprise/Covid-19-PME-TPE-Artisans-l-OPPBTP-vous-propose-un-mode-d-emploi-pour-vous-organiser-si-vous-devez-maintenir-votre-activite</vt:lpwstr>
      </vt:variant>
      <vt:variant>
        <vt:lpwstr/>
      </vt:variant>
      <vt:variant>
        <vt:i4>589875</vt:i4>
      </vt:variant>
      <vt:variant>
        <vt:i4>810</vt:i4>
      </vt:variant>
      <vt:variant>
        <vt:i4>0</vt:i4>
      </vt:variant>
      <vt:variant>
        <vt:i4>5</vt:i4>
      </vt:variant>
      <vt:variant>
        <vt:lpwstr>https://minefi.hosting.augure.com/Augure_Minefi/r/ContenuEnLigne/Download?id=BABA3AA9-685D-4F40-BF1A-9DEE86FCAA19&amp;filename=2201%20-%20Soutien%20au%20secteur%20du%20b%C3%A2timent%20et%20des%20travaux%20publics.pdf</vt:lpwstr>
      </vt:variant>
      <vt:variant>
        <vt:lpwstr/>
      </vt:variant>
      <vt:variant>
        <vt:i4>1769510</vt:i4>
      </vt:variant>
      <vt:variant>
        <vt:i4>807</vt:i4>
      </vt:variant>
      <vt:variant>
        <vt:i4>0</vt:i4>
      </vt:variant>
      <vt:variant>
        <vt:i4>5</vt:i4>
      </vt:variant>
      <vt:variant>
        <vt:lpwstr>http://circulaires.legifrance.gouv.fr/pdf/2020/06/cir_44993.pdf</vt:lpwstr>
      </vt:variant>
      <vt:variant>
        <vt:lpwstr/>
      </vt:variant>
      <vt:variant>
        <vt:i4>8192048</vt:i4>
      </vt:variant>
      <vt:variant>
        <vt:i4>804</vt:i4>
      </vt:variant>
      <vt:variant>
        <vt:i4>0</vt:i4>
      </vt:variant>
      <vt:variant>
        <vt:i4>5</vt:i4>
      </vt:variant>
      <vt:variant>
        <vt:lpwstr>http://www.boulangerie.org/wp-content/uploads/2020/06/actualisation-du-guide-au-17-juin.pdf</vt:lpwstr>
      </vt:variant>
      <vt:variant>
        <vt:lpwstr/>
      </vt:variant>
      <vt:variant>
        <vt:i4>1179657</vt:i4>
      </vt:variant>
      <vt:variant>
        <vt:i4>801</vt:i4>
      </vt:variant>
      <vt:variant>
        <vt:i4>0</vt:i4>
      </vt:variant>
      <vt:variant>
        <vt:i4>5</vt:i4>
      </vt:variant>
      <vt:variant>
        <vt:lpwstr>https://www.legifrance.gouv.fr/eli/arrete/2020/3/24/AGRG2008262A/jo/texte</vt:lpwstr>
      </vt:variant>
      <vt:variant>
        <vt:lpwstr/>
      </vt:variant>
      <vt:variant>
        <vt:i4>6160450</vt:i4>
      </vt:variant>
      <vt:variant>
        <vt:i4>798</vt:i4>
      </vt:variant>
      <vt:variant>
        <vt:i4>0</vt:i4>
      </vt:variant>
      <vt:variant>
        <vt:i4>5</vt:i4>
      </vt:variant>
      <vt:variant>
        <vt:lpwstr>https://www.cgad.fr/dossiers/alimentation-sante/epidemie-covid-19-des-fiches-pratiques-pour-aider-les-entreprises-alimentaires-de-proximite/</vt:lpwstr>
      </vt:variant>
      <vt:variant>
        <vt:lpwstr/>
      </vt:variant>
      <vt:variant>
        <vt:i4>3407938</vt:i4>
      </vt:variant>
      <vt:variant>
        <vt:i4>795</vt:i4>
      </vt:variant>
      <vt:variant>
        <vt:i4>0</vt:i4>
      </vt:variant>
      <vt:variant>
        <vt:i4>5</vt:i4>
      </vt:variant>
      <vt:variant>
        <vt:lpwstr>https://www.artisanat50.fr/Services-en-ligne/Actualites/COVID-19_Consignes-secteur-Alimentaire</vt:lpwstr>
      </vt:variant>
      <vt:variant>
        <vt:lpwstr/>
      </vt:variant>
      <vt:variant>
        <vt:i4>1245202</vt:i4>
      </vt:variant>
      <vt:variant>
        <vt:i4>792</vt:i4>
      </vt:variant>
      <vt:variant>
        <vt:i4>0</vt:i4>
      </vt:variant>
      <vt:variant>
        <vt:i4>5</vt:i4>
      </vt:variant>
      <vt:variant>
        <vt:lpwstr>https://www.legifrance.gouv.fr/eli/arrete/2020/6/10/ECOI2013601A/jo/texte</vt:lpwstr>
      </vt:variant>
      <vt:variant>
        <vt:lpwstr/>
      </vt:variant>
      <vt:variant>
        <vt:i4>1900570</vt:i4>
      </vt:variant>
      <vt:variant>
        <vt:i4>789</vt:i4>
      </vt:variant>
      <vt:variant>
        <vt:i4>0</vt:i4>
      </vt:variant>
      <vt:variant>
        <vt:i4>5</vt:i4>
      </vt:variant>
      <vt:variant>
        <vt:lpwstr>https://www.legifrance.gouv.fr/eli/decret/2020/5/30/TRER2013154D/jo/texte</vt:lpwstr>
      </vt:variant>
      <vt:variant>
        <vt:lpwstr/>
      </vt:variant>
      <vt:variant>
        <vt:i4>7798796</vt:i4>
      </vt:variant>
      <vt:variant>
        <vt:i4>786</vt:i4>
      </vt:variant>
      <vt:variant>
        <vt:i4>0</vt:i4>
      </vt:variant>
      <vt:variant>
        <vt:i4>5</vt:i4>
      </vt:variant>
      <vt:variant>
        <vt:lpwstr>https://www.entreprises.gouv.fr/files/files/directions_services/secteurs-professionnels/industrie/automobile/DP_-_Plan_de_soutien_a_l'automobile.pdf</vt:lpwstr>
      </vt:variant>
      <vt:variant>
        <vt:lpwstr/>
      </vt:variant>
      <vt:variant>
        <vt:i4>8126516</vt:i4>
      </vt:variant>
      <vt:variant>
        <vt:i4>783</vt:i4>
      </vt:variant>
      <vt:variant>
        <vt:i4>0</vt:i4>
      </vt:variant>
      <vt:variant>
        <vt:i4>5</vt:i4>
      </vt:variant>
      <vt:variant>
        <vt:lpwstr>http://www.inrs.fr/header/presse/cp-covid-reprise.html</vt:lpwstr>
      </vt:variant>
      <vt:variant>
        <vt:lpwstr/>
      </vt:variant>
      <vt:variant>
        <vt:i4>983100</vt:i4>
      </vt:variant>
      <vt:variant>
        <vt:i4>780</vt:i4>
      </vt:variant>
      <vt:variant>
        <vt:i4>0</vt:i4>
      </vt:variant>
      <vt:variant>
        <vt:i4>5</vt:i4>
      </vt:variant>
      <vt:variant>
        <vt:lpwstr>http://www.marchesdefrance.fr/wp-content/uploads/2020/05/4-Note-me%CC%81thodologique-Objectif-Re%CC%81ouverture-des-marche%CC%81s-co_uverts-et-ouverts-le-11-mai-2020-3-1.pdf</vt:lpwstr>
      </vt:variant>
      <vt:variant>
        <vt:lpwstr/>
      </vt:variant>
      <vt:variant>
        <vt:i4>2228283</vt:i4>
      </vt:variant>
      <vt:variant>
        <vt:i4>777</vt:i4>
      </vt:variant>
      <vt:variant>
        <vt:i4>0</vt:i4>
      </vt:variant>
      <vt:variant>
        <vt:i4>5</vt:i4>
      </vt:variant>
      <vt:variant>
        <vt:lpwstr>https://www.economie.gouv.fr/coronavirus-e-commerce-offres-preferentielles-commercants</vt:lpwstr>
      </vt:variant>
      <vt:variant>
        <vt:lpwstr/>
      </vt:variant>
      <vt:variant>
        <vt:i4>4653078</vt:i4>
      </vt:variant>
      <vt:variant>
        <vt:i4>774</vt:i4>
      </vt:variant>
      <vt:variant>
        <vt:i4>0</vt:i4>
      </vt:variant>
      <vt:variant>
        <vt:i4>5</vt:i4>
      </vt:variant>
      <vt:variant>
        <vt:lpwstr>https://www.francenum.gouv.fr/comprendre-le-numerique/artisans-commercants-independants-comment-maintenir-une-activite-economique</vt:lpwstr>
      </vt:variant>
      <vt:variant>
        <vt:lpwstr/>
      </vt:variant>
      <vt:variant>
        <vt:i4>3014768</vt:i4>
      </vt:variant>
      <vt:variant>
        <vt:i4>771</vt:i4>
      </vt:variant>
      <vt:variant>
        <vt:i4>0</vt:i4>
      </vt:variant>
      <vt:variant>
        <vt:i4>5</vt:i4>
      </vt:variant>
      <vt:variant>
        <vt:lpwstr>https://travail-emploi.gouv.fr/actualites/l-actualite-du-ministere/article/plan-de-relance-de-l-apprentissage-ce-qu-il-faut-retenir</vt:lpwstr>
      </vt:variant>
      <vt:variant>
        <vt:lpwstr/>
      </vt:variant>
      <vt:variant>
        <vt:i4>458817</vt:i4>
      </vt:variant>
      <vt:variant>
        <vt:i4>768</vt:i4>
      </vt:variant>
      <vt:variant>
        <vt:i4>0</vt:i4>
      </vt:variant>
      <vt:variant>
        <vt:i4>5</vt:i4>
      </vt:variant>
      <vt:variant>
        <vt:lpwstr>https://travail-emploi.gouv.fr/sante-au-travail/prevention-des-risques-pour-la-sante-au-travail/article/chaleur-et-canicule-au-travail-les-precautions-a-prendre</vt:lpwstr>
      </vt:variant>
      <vt:variant>
        <vt:lpwstr/>
      </vt:variant>
      <vt:variant>
        <vt:i4>2162731</vt:i4>
      </vt:variant>
      <vt:variant>
        <vt:i4>765</vt:i4>
      </vt:variant>
      <vt:variant>
        <vt:i4>0</vt:i4>
      </vt:variant>
      <vt:variant>
        <vt:i4>5</vt:i4>
      </vt:variant>
      <vt:variant>
        <vt:lpwstr>https://travail-emploi.gouv.fr/actualites/presse/communiques-de-presse/article/reconnaissance-en-maladie-professionnelle-des-travailleurs-atteints-du-covid-19</vt:lpwstr>
      </vt:variant>
      <vt:variant>
        <vt:lpwstr/>
      </vt:variant>
      <vt:variant>
        <vt:i4>1441809</vt:i4>
      </vt:variant>
      <vt:variant>
        <vt:i4>762</vt:i4>
      </vt:variant>
      <vt:variant>
        <vt:i4>0</vt:i4>
      </vt:variant>
      <vt:variant>
        <vt:i4>5</vt:i4>
      </vt:variant>
      <vt:variant>
        <vt:lpwstr>https://www.ecologique-solidaire.gouv.fr/tri-des-dechets</vt:lpwstr>
      </vt:variant>
      <vt:variant>
        <vt:lpwstr/>
      </vt:variant>
      <vt:variant>
        <vt:i4>3342398</vt:i4>
      </vt:variant>
      <vt:variant>
        <vt:i4>759</vt:i4>
      </vt:variant>
      <vt:variant>
        <vt:i4>0</vt:i4>
      </vt:variant>
      <vt:variant>
        <vt:i4>5</vt:i4>
      </vt:variant>
      <vt:variant>
        <vt:lpwstr>https://www.legifrance.gouv.fr/affichTexte.do?cidTexte=JORFTEXT000041939818&amp;dateTexte=&amp;categorieLien=id</vt:lpwstr>
      </vt:variant>
      <vt:variant>
        <vt:lpwstr/>
      </vt:variant>
      <vt:variant>
        <vt:i4>5373965</vt:i4>
      </vt:variant>
      <vt:variant>
        <vt:i4>756</vt:i4>
      </vt:variant>
      <vt:variant>
        <vt:i4>0</vt:i4>
      </vt:variant>
      <vt:variant>
        <vt:i4>5</vt:i4>
      </vt:variant>
      <vt:variant>
        <vt:lpwstr>https://www.douane.gouv.fr/sites/default/files/uploads/files/Covid-19/2020.05.18_DGDDI_Guide_du_parfait_importateur_Entreprises.pdf</vt:lpwstr>
      </vt:variant>
      <vt:variant>
        <vt:lpwstr/>
      </vt:variant>
      <vt:variant>
        <vt:i4>7798833</vt:i4>
      </vt:variant>
      <vt:variant>
        <vt:i4>753</vt:i4>
      </vt:variant>
      <vt:variant>
        <vt:i4>0</vt:i4>
      </vt:variant>
      <vt:variant>
        <vt:i4>5</vt:i4>
      </vt:variant>
      <vt:variant>
        <vt:lpwstr>https://www.douane.gouv.fr/covid-19-vous-etes-une-entreprise-et-souhaitez-importer-des-masques</vt:lpwstr>
      </vt:variant>
      <vt:variant>
        <vt:lpwstr/>
      </vt:variant>
      <vt:variant>
        <vt:i4>393227</vt:i4>
      </vt:variant>
      <vt:variant>
        <vt:i4>750</vt:i4>
      </vt:variant>
      <vt:variant>
        <vt:i4>0</vt:i4>
      </vt:variant>
      <vt:variant>
        <vt:i4>5</vt:i4>
      </vt:variant>
      <vt:variant>
        <vt:lpwstr>http://bofip.impots.gouv.fr/bofip/12310-PGP.html?identifiant=BOI-RES-000068-20200422</vt:lpwstr>
      </vt:variant>
      <vt:variant>
        <vt:lpwstr/>
      </vt:variant>
      <vt:variant>
        <vt:i4>8323098</vt:i4>
      </vt:variant>
      <vt:variant>
        <vt:i4>747</vt:i4>
      </vt:variant>
      <vt:variant>
        <vt:i4>0</vt:i4>
      </vt:variant>
      <vt:variant>
        <vt:i4>5</vt:i4>
      </vt:variant>
      <vt:variant>
        <vt:lpwstr>https://minefi.hosting.augure.com/Augure_Minefi/r/ContenuEnLigne/Download?id=D66A3A88-2E86-440F-BEB2-AD2466B5E848&amp;filename=2116-1008%20-%20Bruno%20Le%20Maire%20et%20G%C3%A9rald%20Darmanin%20annoncent%20la%20d%C3%A9ductibilit%C3%A9%20de%20la%20TVA%20pour%20les%20entreprises%20fabriquant%20ou%20important%20du%20mat%C3%A9riel%20sanitaire%20et%20qui%20en%20fo.pdf</vt:lpwstr>
      </vt:variant>
      <vt:variant>
        <vt:lpwstr/>
      </vt:variant>
      <vt:variant>
        <vt:i4>3407923</vt:i4>
      </vt:variant>
      <vt:variant>
        <vt:i4>744</vt:i4>
      </vt:variant>
      <vt:variant>
        <vt:i4>0</vt:i4>
      </vt:variant>
      <vt:variant>
        <vt:i4>5</vt:i4>
      </vt:variant>
      <vt:variant>
        <vt:lpwstr>https://www.legifrance.gouv.fr/affichTexte.do?cidTexte=JORFTEXT000041857299&amp;dateTexte=&amp;categorieLien=id</vt:lpwstr>
      </vt:variant>
      <vt:variant>
        <vt:lpwstr/>
      </vt:variant>
      <vt:variant>
        <vt:i4>1769472</vt:i4>
      </vt:variant>
      <vt:variant>
        <vt:i4>741</vt:i4>
      </vt:variant>
      <vt:variant>
        <vt:i4>0</vt:i4>
      </vt:variant>
      <vt:variant>
        <vt:i4>5</vt:i4>
      </vt:variant>
      <vt:variant>
        <vt:lpwstr>https://masques-barrieres.afnor.org/home/inscription</vt:lpwstr>
      </vt:variant>
      <vt:variant>
        <vt:lpwstr/>
      </vt:variant>
      <vt:variant>
        <vt:i4>7143547</vt:i4>
      </vt:variant>
      <vt:variant>
        <vt:i4>735</vt:i4>
      </vt:variant>
      <vt:variant>
        <vt:i4>0</vt:i4>
      </vt:variant>
      <vt:variant>
        <vt:i4>5</vt:i4>
      </vt:variant>
      <vt:variant>
        <vt:lpwstr>https://www.entreprises.gouv.fr/fr/entreprises-comment-faire-tester-masques</vt:lpwstr>
      </vt:variant>
      <vt:variant>
        <vt:lpwstr/>
      </vt:variant>
      <vt:variant>
        <vt:i4>65613</vt:i4>
      </vt:variant>
      <vt:variant>
        <vt:i4>729</vt:i4>
      </vt:variant>
      <vt:variant>
        <vt:i4>0</vt:i4>
      </vt:variant>
      <vt:variant>
        <vt:i4>5</vt:i4>
      </vt:variant>
      <vt:variant>
        <vt:lpwstr>https://www.entreprises.gouv.fr/fr/covid-19/covid-19-informations-relatives-aux-masques-grand-public</vt:lpwstr>
      </vt:variant>
      <vt:variant>
        <vt:lpwstr/>
      </vt:variant>
      <vt:variant>
        <vt:i4>7471186</vt:i4>
      </vt:variant>
      <vt:variant>
        <vt:i4>726</vt:i4>
      </vt:variant>
      <vt:variant>
        <vt:i4>0</vt:i4>
      </vt:variant>
      <vt:variant>
        <vt:i4>5</vt:i4>
      </vt:variant>
      <vt:variant>
        <vt:lpwstr>https://minefi.hosting.augure.com/Augure_Minefi/r/ContenuEnLigne/Download?id=12776874-679E-4EDA-BD90-CA7F5C28474C&amp;filename=2162%20-%20Le%20Gouvernement%20soutient%20le%20renforcement%20des%20capacit%C3%A9s%20de%20production%20nationales%20et%20annonce%20la%20commande%20de%20plus%20d%E2%80%991%20milliard%20de%20masques%20sanitaires%20fabriqu%C3%A9s%20en%20France.pdf</vt:lpwstr>
      </vt:variant>
      <vt:variant>
        <vt:lpwstr/>
      </vt:variant>
      <vt:variant>
        <vt:i4>589826</vt:i4>
      </vt:variant>
      <vt:variant>
        <vt:i4>723</vt:i4>
      </vt:variant>
      <vt:variant>
        <vt:i4>0</vt:i4>
      </vt:variant>
      <vt:variant>
        <vt:i4>5</vt:i4>
      </vt:variant>
      <vt:variant>
        <vt:lpwstr>https://www.ameli.fr/entreprise/covid-19/une-subvention-pour-aider-les-tpe-et-pme-prevenir-le-covid-19-au-travail</vt:lpwstr>
      </vt:variant>
      <vt:variant>
        <vt:lpwstr/>
      </vt:variant>
      <vt:variant>
        <vt:i4>3276836</vt:i4>
      </vt:variant>
      <vt:variant>
        <vt:i4>720</vt:i4>
      </vt:variant>
      <vt:variant>
        <vt:i4>0</vt:i4>
      </vt:variant>
      <vt:variant>
        <vt:i4>5</vt:i4>
      </vt:variant>
      <vt:variant>
        <vt:lpwstr>https://travail-emploi.gouv.fr/actualites/presse/communiques-de-presse/article/les-ministeres-de-l-economie-et-des-finances-et-du-travail-et-precisent-les</vt:lpwstr>
      </vt:variant>
      <vt:variant>
        <vt:lpwstr/>
      </vt:variant>
      <vt:variant>
        <vt:i4>7733370</vt:i4>
      </vt:variant>
      <vt:variant>
        <vt:i4>717</vt:i4>
      </vt:variant>
      <vt:variant>
        <vt:i4>0</vt:i4>
      </vt:variant>
      <vt:variant>
        <vt:i4>5</vt:i4>
      </vt:variant>
      <vt:variant>
        <vt:lpwstr>https://u2p-france.fr/lu2p-franchit-une-nouvelle-etape-dans-son-engagement-aux-cotes-des-chefs-dentreprise-de-proximite</vt:lpwstr>
      </vt:variant>
      <vt:variant>
        <vt:lpwstr/>
      </vt:variant>
      <vt:variant>
        <vt:i4>8323122</vt:i4>
      </vt:variant>
      <vt:variant>
        <vt:i4>714</vt:i4>
      </vt:variant>
      <vt:variant>
        <vt:i4>0</vt:i4>
      </vt:variant>
      <vt:variant>
        <vt:i4>5</vt:i4>
      </vt:variant>
      <vt:variant>
        <vt:lpwstr>https://www.proxiprotection.fr/</vt:lpwstr>
      </vt:variant>
      <vt:variant>
        <vt:lpwstr/>
      </vt:variant>
      <vt:variant>
        <vt:i4>2883598</vt:i4>
      </vt:variant>
      <vt:variant>
        <vt:i4>711</vt:i4>
      </vt:variant>
      <vt:variant>
        <vt:i4>0</vt:i4>
      </vt:variant>
      <vt:variant>
        <vt:i4>5</vt:i4>
      </vt:variant>
      <vt:variant>
        <vt:lpwstr>https://minefi.hosting.augure.com/Augure_Minefi/r/ContenuEnLigne/Download?id=E5670B8E-CB67-4EA5-8933-7E5A6CAD57EA&amp;filename=2160%20-%20La%20plateforme%20%C2%AB%20masques-pme.laposte.fr%20%C2%BB%20s%E2%80%99%C3%A9tend%20aux%20entreprises%20de%2050%20%C3%A0%20249%20salari%C3%A9s.pdf</vt:lpwstr>
      </vt:variant>
      <vt:variant>
        <vt:lpwstr/>
      </vt:variant>
      <vt:variant>
        <vt:i4>7864387</vt:i4>
      </vt:variant>
      <vt:variant>
        <vt:i4>708</vt:i4>
      </vt:variant>
      <vt:variant>
        <vt:i4>0</vt:i4>
      </vt:variant>
      <vt:variant>
        <vt:i4>5</vt:i4>
      </vt:variant>
      <vt:variant>
        <vt:lpwstr>https://minefi.hosting.augure.com/Augure_Minefi/r/ContenuEnLigne/Download?id=BCEDF587-601F-47B8-9C8C-B16760B9DBDD&amp;filename=2154%20-%20La%20plateforme%20%C2%AB%20masques-pme.laposte.fr%20%C2%BB%20d%C3%A9sormais%20accessible%20aux%20associations%2C%20micro-entrepreneurs%2C%20professions%20lib%C3%A9rales%20et%20agricoles..pdf</vt:lpwstr>
      </vt:variant>
      <vt:variant>
        <vt:lpwstr/>
      </vt:variant>
      <vt:variant>
        <vt:i4>2687034</vt:i4>
      </vt:variant>
      <vt:variant>
        <vt:i4>705</vt:i4>
      </vt:variant>
      <vt:variant>
        <vt:i4>0</vt:i4>
      </vt:variant>
      <vt:variant>
        <vt:i4>5</vt:i4>
      </vt:variant>
      <vt:variant>
        <vt:lpwstr>https://cma-france.fr/2020/04/30/poste-plateforme-masques/</vt:lpwstr>
      </vt:variant>
      <vt:variant>
        <vt:lpwstr/>
      </vt:variant>
      <vt:variant>
        <vt:i4>2883617</vt:i4>
      </vt:variant>
      <vt:variant>
        <vt:i4>702</vt:i4>
      </vt:variant>
      <vt:variant>
        <vt:i4>0</vt:i4>
      </vt:variant>
      <vt:variant>
        <vt:i4>5</vt:i4>
      </vt:variant>
      <vt:variant>
        <vt:lpwstr>https://masques-pme.laposte.fr/</vt:lpwstr>
      </vt:variant>
      <vt:variant>
        <vt:lpwstr/>
      </vt:variant>
      <vt:variant>
        <vt:i4>2097215</vt:i4>
      </vt:variant>
      <vt:variant>
        <vt:i4>699</vt:i4>
      </vt:variant>
      <vt:variant>
        <vt:i4>0</vt:i4>
      </vt:variant>
      <vt:variant>
        <vt:i4>5</vt:i4>
      </vt:variant>
      <vt:variant>
        <vt:lpwstr>https://www.entreprises.gouv.fr/fr/covid-19/covid-19-des-mesures-pour-faciliter-l-approvisionnement-masques</vt:lpwstr>
      </vt:variant>
      <vt:variant>
        <vt:lpwstr/>
      </vt:variant>
      <vt:variant>
        <vt:i4>3473443</vt:i4>
      </vt:variant>
      <vt:variant>
        <vt:i4>696</vt:i4>
      </vt:variant>
      <vt:variant>
        <vt:i4>0</vt:i4>
      </vt:variant>
      <vt:variant>
        <vt:i4>5</vt:i4>
      </vt:variant>
      <vt:variant>
        <vt:lpwstr>https://www.entreprises.gouv.fr/fr/covid-19/approvisionnement-gels-hydro-alcooliques-surblouses-et-visieres</vt:lpwstr>
      </vt:variant>
      <vt:variant>
        <vt:lpwstr/>
      </vt:variant>
      <vt:variant>
        <vt:i4>65540</vt:i4>
      </vt:variant>
      <vt:variant>
        <vt:i4>693</vt:i4>
      </vt:variant>
      <vt:variant>
        <vt:i4>0</vt:i4>
      </vt:variant>
      <vt:variant>
        <vt:i4>5</vt:i4>
      </vt:variant>
      <vt:variant>
        <vt:lpwstr>https://www.entreprises.gouv.fr/files/files/enjeux/covid-19/presentation-stopcovid19.pdf</vt:lpwstr>
      </vt:variant>
      <vt:variant>
        <vt:lpwstr/>
      </vt:variant>
      <vt:variant>
        <vt:i4>3080229</vt:i4>
      </vt:variant>
      <vt:variant>
        <vt:i4>690</vt:i4>
      </vt:variant>
      <vt:variant>
        <vt:i4>0</vt:i4>
      </vt:variant>
      <vt:variant>
        <vt:i4>5</vt:i4>
      </vt:variant>
      <vt:variant>
        <vt:lpwstr>https://stopcovid19.fr/customer/account/login/</vt:lpwstr>
      </vt:variant>
      <vt:variant>
        <vt:lpwstr/>
      </vt:variant>
      <vt:variant>
        <vt:i4>7864430</vt:i4>
      </vt:variant>
      <vt:variant>
        <vt:i4>687</vt:i4>
      </vt:variant>
      <vt:variant>
        <vt:i4>0</vt:i4>
      </vt:variant>
      <vt:variant>
        <vt:i4>5</vt:i4>
      </vt:variant>
      <vt:variant>
        <vt:lpwstr>https://www.demarches-simplifiees.fr/commencer/covid19-votre-innovation</vt:lpwstr>
      </vt:variant>
      <vt:variant>
        <vt:lpwstr/>
      </vt:variant>
      <vt:variant>
        <vt:i4>7405612</vt:i4>
      </vt:variant>
      <vt:variant>
        <vt:i4>684</vt:i4>
      </vt:variant>
      <vt:variant>
        <vt:i4>0</vt:i4>
      </vt:variant>
      <vt:variant>
        <vt:i4>5</vt:i4>
      </vt:variant>
      <vt:variant>
        <vt:lpwstr>https://www.gouvernement.fr/info-coronavirus/soutien-a-l-innovation</vt:lpwstr>
      </vt:variant>
      <vt:variant>
        <vt:lpwstr/>
      </vt:variant>
      <vt:variant>
        <vt:i4>5636160</vt:i4>
      </vt:variant>
      <vt:variant>
        <vt:i4>681</vt:i4>
      </vt:variant>
      <vt:variant>
        <vt:i4>0</vt:i4>
      </vt:variant>
      <vt:variant>
        <vt:i4>5</vt:i4>
      </vt:variant>
      <vt:variant>
        <vt:lpwstr>https://solidarite-numerique.fr/</vt:lpwstr>
      </vt:variant>
      <vt:variant>
        <vt:lpwstr/>
      </vt:variant>
      <vt:variant>
        <vt:i4>7733370</vt:i4>
      </vt:variant>
      <vt:variant>
        <vt:i4>678</vt:i4>
      </vt:variant>
      <vt:variant>
        <vt:i4>0</vt:i4>
      </vt:variant>
      <vt:variant>
        <vt:i4>5</vt:i4>
      </vt:variant>
      <vt:variant>
        <vt:lpwstr>https://u2p-france.fr/lu2p-franchit-une-nouvelle-etape-dans-son-engagement-aux-cotes-des-chefs-dentreprise-de-proximite</vt:lpwstr>
      </vt:variant>
      <vt:variant>
        <vt:lpwstr/>
      </vt:variant>
      <vt:variant>
        <vt:i4>2752519</vt:i4>
      </vt:variant>
      <vt:variant>
        <vt:i4>675</vt:i4>
      </vt:variant>
      <vt:variant>
        <vt:i4>0</vt:i4>
      </vt:variant>
      <vt:variant>
        <vt:i4>5</vt:i4>
      </vt:variant>
      <vt:variant>
        <vt:lpwstr>https://minefi.hosting.augure.com/Augure_Minefi/r/ContenuEnLigne/Download?id=90436AA1-246F-4080-9E0B-5FBFF3946FA1&amp;filename=2139%20-%20CP%20Mise%20en%20place%20d%27une%20cellule%20d%27%C3%A9coute%20et%20de%20soutien%20psychologique%20aux%20chefs%20d%27entreprise.pdf</vt:lpwstr>
      </vt:variant>
      <vt:variant>
        <vt:lpwstr/>
      </vt:variant>
      <vt:variant>
        <vt:i4>1900662</vt:i4>
      </vt:variant>
      <vt:variant>
        <vt:i4>672</vt:i4>
      </vt:variant>
      <vt:variant>
        <vt:i4>0</vt:i4>
      </vt:variant>
      <vt:variant>
        <vt:i4>5</vt:i4>
      </vt:variant>
      <vt:variant>
        <vt:lpwstr>https://www.entreprises.gouv.fr/fr/presse/covid-19/solidarite-entreprises-covid-numero-vert-pour-entreprises?utm_campaign=RSS&amp;utm_medium=rss1&amp;utm_source=toutes-actus</vt:lpwstr>
      </vt:variant>
      <vt:variant>
        <vt:lpwstr/>
      </vt:variant>
      <vt:variant>
        <vt:i4>1966089</vt:i4>
      </vt:variant>
      <vt:variant>
        <vt:i4>669</vt:i4>
      </vt:variant>
      <vt:variant>
        <vt:i4>0</vt:i4>
      </vt:variant>
      <vt:variant>
        <vt:i4>5</vt:i4>
      </vt:variant>
      <vt:variant>
        <vt:lpwstr>https://www.legifrance.gouv.fr/eli/ordonnance/2020/5/20/JUSC2011603R/jo/texte</vt:lpwstr>
      </vt:variant>
      <vt:variant>
        <vt:lpwstr/>
      </vt:variant>
      <vt:variant>
        <vt:i4>655370</vt:i4>
      </vt:variant>
      <vt:variant>
        <vt:i4>666</vt:i4>
      </vt:variant>
      <vt:variant>
        <vt:i4>0</vt:i4>
      </vt:variant>
      <vt:variant>
        <vt:i4>5</vt:i4>
      </vt:variant>
      <vt:variant>
        <vt:lpwstr>https://www.legifrance.gouv.fr/eli/ordonnance/2020/3/27/JUSX2008202R/jo/texte</vt:lpwstr>
      </vt:variant>
      <vt:variant>
        <vt:lpwstr/>
      </vt:variant>
      <vt:variant>
        <vt:i4>1245210</vt:i4>
      </vt:variant>
      <vt:variant>
        <vt:i4>663</vt:i4>
      </vt:variant>
      <vt:variant>
        <vt:i4>0</vt:i4>
      </vt:variant>
      <vt:variant>
        <vt:i4>5</vt:i4>
      </vt:variant>
      <vt:variant>
        <vt:lpwstr>https://www.legifrance.gouv.fr/eli/ordonnance/2020/6/17/ECOT2009447R/jo/texte</vt:lpwstr>
      </vt:variant>
      <vt:variant>
        <vt:lpwstr/>
      </vt:variant>
      <vt:variant>
        <vt:i4>131138</vt:i4>
      </vt:variant>
      <vt:variant>
        <vt:i4>660</vt:i4>
      </vt:variant>
      <vt:variant>
        <vt:i4>0</vt:i4>
      </vt:variant>
      <vt:variant>
        <vt:i4>5</vt:i4>
      </vt:variant>
      <vt:variant>
        <vt:lpwstr>https://www.monidenum.fr/</vt:lpwstr>
      </vt:variant>
      <vt:variant>
        <vt:lpwstr/>
      </vt:variant>
      <vt:variant>
        <vt:i4>6750260</vt:i4>
      </vt:variant>
      <vt:variant>
        <vt:i4>657</vt:i4>
      </vt:variant>
      <vt:variant>
        <vt:i4>0</vt:i4>
      </vt:variant>
      <vt:variant>
        <vt:i4>5</vt:i4>
      </vt:variant>
      <vt:variant>
        <vt:lpwstr>https://www.tribunaldigital.fr/</vt:lpwstr>
      </vt:variant>
      <vt:variant>
        <vt:lpwstr/>
      </vt:variant>
      <vt:variant>
        <vt:i4>7405687</vt:i4>
      </vt:variant>
      <vt:variant>
        <vt:i4>654</vt:i4>
      </vt:variant>
      <vt:variant>
        <vt:i4>0</vt:i4>
      </vt:variant>
      <vt:variant>
        <vt:i4>5</vt:i4>
      </vt:variant>
      <vt:variant>
        <vt:lpwstr>https://www.infogreffe.fr/</vt:lpwstr>
      </vt:variant>
      <vt:variant>
        <vt:lpwstr/>
      </vt:variant>
      <vt:variant>
        <vt:i4>5177407</vt:i4>
      </vt:variant>
      <vt:variant>
        <vt:i4>651</vt:i4>
      </vt:variant>
      <vt:variant>
        <vt:i4>0</vt:i4>
      </vt:variant>
      <vt:variant>
        <vt:i4>5</vt:i4>
      </vt:variant>
      <vt:variant>
        <vt:lpwstr>mailto:service.clients@infogreffe.fr</vt:lpwstr>
      </vt:variant>
      <vt:variant>
        <vt:lpwstr/>
      </vt:variant>
      <vt:variant>
        <vt:i4>1703966</vt:i4>
      </vt:variant>
      <vt:variant>
        <vt:i4>648</vt:i4>
      </vt:variant>
      <vt:variant>
        <vt:i4>0</vt:i4>
      </vt:variant>
      <vt:variant>
        <vt:i4>5</vt:i4>
      </vt:variant>
      <vt:variant>
        <vt:lpwstr>https://www.economie.gouv.fr/files/files/directions_services/daj/marches_publics/conseil_acheteurs/fiches-techniques/crise sanitaire/Questions-r%C3%A9ponses_Coronavirus_et_commande _publique_DAJ.pdf</vt:lpwstr>
      </vt:variant>
      <vt:variant>
        <vt:lpwstr/>
      </vt:variant>
      <vt:variant>
        <vt:i4>720920</vt:i4>
      </vt:variant>
      <vt:variant>
        <vt:i4>645</vt:i4>
      </vt:variant>
      <vt:variant>
        <vt:i4>0</vt:i4>
      </vt:variant>
      <vt:variant>
        <vt:i4>5</vt:i4>
      </vt:variant>
      <vt:variant>
        <vt:lpwstr>https://www.legifrance.gouv.fr/eli/ordonnance/2020/3/25/ECOM2008122R/jo/texte</vt:lpwstr>
      </vt:variant>
      <vt:variant>
        <vt:lpwstr/>
      </vt:variant>
      <vt:variant>
        <vt:i4>327709</vt:i4>
      </vt:variant>
      <vt:variant>
        <vt:i4>642</vt:i4>
      </vt:variant>
      <vt:variant>
        <vt:i4>0</vt:i4>
      </vt:variant>
      <vt:variant>
        <vt:i4>5</vt:i4>
      </vt:variant>
      <vt:variant>
        <vt:lpwstr>https://www.legifrance.gouv.fr/eli/ordonnance/2020/6/17/ECOM2013712R/jo/texte</vt:lpwstr>
      </vt:variant>
      <vt:variant>
        <vt:lpwstr/>
      </vt:variant>
      <vt:variant>
        <vt:i4>1638464</vt:i4>
      </vt:variant>
      <vt:variant>
        <vt:i4>639</vt:i4>
      </vt:variant>
      <vt:variant>
        <vt:i4>0</vt:i4>
      </vt:variant>
      <vt:variant>
        <vt:i4>5</vt:i4>
      </vt:variant>
      <vt:variant>
        <vt:lpwstr>https://www.legifrance.gouv.fr/eli/ordonnance/2020/5/7/ECOT2010945R/jo/texte</vt:lpwstr>
      </vt:variant>
      <vt:variant>
        <vt:lpwstr/>
      </vt:variant>
      <vt:variant>
        <vt:i4>6488072</vt:i4>
      </vt:variant>
      <vt:variant>
        <vt:i4>636</vt:i4>
      </vt:variant>
      <vt:variant>
        <vt:i4>0</vt:i4>
      </vt:variant>
      <vt:variant>
        <vt:i4>5</vt:i4>
      </vt:variant>
      <vt:variant>
        <vt:lpwstr>https://minefi.hosting.augure.com/Augure_Minefi/r/ContenuEnLigne/Download?id=4A1C6DD1-4E35-4F9E-AA76-BC2C76417DC5&amp;filename=2127%20-%20Paiement%20sans%20contact%20par%20carte%20bancaire%2C%20le%20plafond%20relev%C3%A9%20%C3%A0%2050%20euros.pdf</vt:lpwstr>
      </vt:variant>
      <vt:variant>
        <vt:lpwstr/>
      </vt:variant>
      <vt:variant>
        <vt:i4>3342398</vt:i4>
      </vt:variant>
      <vt:variant>
        <vt:i4>633</vt:i4>
      </vt:variant>
      <vt:variant>
        <vt:i4>0</vt:i4>
      </vt:variant>
      <vt:variant>
        <vt:i4>5</vt:i4>
      </vt:variant>
      <vt:variant>
        <vt:lpwstr>https://www.legifrance.gouv.fr/affichTexte.do?cidTexte=JORFTEXT000041939818&amp;dateTexte=&amp;categorieLien=id</vt:lpwstr>
      </vt:variant>
      <vt:variant>
        <vt:lpwstr/>
      </vt:variant>
      <vt:variant>
        <vt:i4>1441811</vt:i4>
      </vt:variant>
      <vt:variant>
        <vt:i4>630</vt:i4>
      </vt:variant>
      <vt:variant>
        <vt:i4>0</vt:i4>
      </vt:variant>
      <vt:variant>
        <vt:i4>5</vt:i4>
      </vt:variant>
      <vt:variant>
        <vt:lpwstr>https://www.legifrance.gouv.fr/eli/decret/2020/6/14/SSAZ2014912D/jo/texte</vt:lpwstr>
      </vt:variant>
      <vt:variant>
        <vt:lpwstr/>
      </vt:variant>
      <vt:variant>
        <vt:i4>4718664</vt:i4>
      </vt:variant>
      <vt:variant>
        <vt:i4>627</vt:i4>
      </vt:variant>
      <vt:variant>
        <vt:i4>0</vt:i4>
      </vt:variant>
      <vt:variant>
        <vt:i4>5</vt:i4>
      </vt:variant>
      <vt:variant>
        <vt:lpwstr>https://www.teamfrance-export.fr/infos-pays-covid-19</vt:lpwstr>
      </vt:variant>
      <vt:variant>
        <vt:lpwstr/>
      </vt:variant>
      <vt:variant>
        <vt:i4>6357087</vt:i4>
      </vt:variant>
      <vt:variant>
        <vt:i4>624</vt:i4>
      </vt:variant>
      <vt:variant>
        <vt:i4>0</vt:i4>
      </vt:variant>
      <vt:variant>
        <vt:i4>5</vt:i4>
      </vt:variant>
      <vt:variant>
        <vt:lpwstr>https://minefi.hosting.augure.com/Augure_Minefi/default.ashx?WCI=ContenuEnLigne&amp;ID=97334C41-D692-476A-9234-119614F83761</vt:lpwstr>
      </vt:variant>
      <vt:variant>
        <vt:lpwstr/>
      </vt:variant>
      <vt:variant>
        <vt:i4>5767207</vt:i4>
      </vt:variant>
      <vt:variant>
        <vt:i4>621</vt:i4>
      </vt:variant>
      <vt:variant>
        <vt:i4>0</vt:i4>
      </vt:variant>
      <vt:variant>
        <vt:i4>5</vt:i4>
      </vt:variant>
      <vt:variant>
        <vt:lpwstr>https://minefi.hosting.augure.com/Augure_Minefi/r/ContenuEnLigne/Download?id=82FC631C-E365-4687-9CF3-8F60EFD16F6B&amp;filename=2118%20-%20Lancement%20du%20dispositif%20de%20r%C3%A9assurance%20publique%20des%20risques%20dassurance-cr%C3%A9dit.pdf</vt:lpwstr>
      </vt:variant>
      <vt:variant>
        <vt:lpwstr/>
      </vt:variant>
      <vt:variant>
        <vt:i4>7209052</vt:i4>
      </vt:variant>
      <vt:variant>
        <vt:i4>618</vt:i4>
      </vt:variant>
      <vt:variant>
        <vt:i4>0</vt:i4>
      </vt:variant>
      <vt:variant>
        <vt:i4>5</vt:i4>
      </vt:variant>
      <vt:variant>
        <vt:lpwstr>https://minefi.hosting.augure.com/Augure_Minefi/default.ashx?WCI=ContenuEnLigne&amp;ID=CEE6B9B2-649A-4D55-9B9F-8B780265333F</vt:lpwstr>
      </vt:variant>
      <vt:variant>
        <vt:lpwstr/>
      </vt:variant>
      <vt:variant>
        <vt:i4>3670067</vt:i4>
      </vt:variant>
      <vt:variant>
        <vt:i4>615</vt:i4>
      </vt:variant>
      <vt:variant>
        <vt:i4>0</vt:i4>
      </vt:variant>
      <vt:variant>
        <vt:i4>5</vt:i4>
      </vt:variant>
      <vt:variant>
        <vt:lpwstr>https://www.secu-independants.fr/action-sociale/demander-une-aide/</vt:lpwstr>
      </vt:variant>
      <vt:variant>
        <vt:lpwstr/>
      </vt:variant>
      <vt:variant>
        <vt:i4>4128783</vt:i4>
      </vt:variant>
      <vt:variant>
        <vt:i4>612</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3735666</vt:i4>
      </vt:variant>
      <vt:variant>
        <vt:i4>609</vt:i4>
      </vt:variant>
      <vt:variant>
        <vt:i4>0</vt:i4>
      </vt:variant>
      <vt:variant>
        <vt:i4>5</vt:i4>
      </vt:variant>
      <vt:variant>
        <vt:lpwstr>https://www.bpifrance.fr/A-la-une/Actualites/Coronavirus-Bpifrance-active-des-mesures-exceptionnelles-de-soutien-aux-entreprises-49113</vt:lpwstr>
      </vt:variant>
      <vt:variant>
        <vt:lpwstr/>
      </vt:variant>
      <vt:variant>
        <vt:i4>8060968</vt:i4>
      </vt:variant>
      <vt:variant>
        <vt:i4>606</vt:i4>
      </vt:variant>
      <vt:variant>
        <vt:i4>0</vt:i4>
      </vt:variant>
      <vt:variant>
        <vt:i4>5</vt:i4>
      </vt:variant>
      <vt:variant>
        <vt:lpwstr>https://www.bpifrance.fr/Toutes-nos-solutions/Prets/Prets-regionaux/Pret-Rebond</vt:lpwstr>
      </vt:variant>
      <vt:variant>
        <vt:lpwstr/>
      </vt:variant>
      <vt:variant>
        <vt:i4>1245271</vt:i4>
      </vt:variant>
      <vt:variant>
        <vt:i4>603</vt:i4>
      </vt:variant>
      <vt:variant>
        <vt:i4>0</vt:i4>
      </vt:variant>
      <vt:variant>
        <vt:i4>5</vt:i4>
      </vt:variant>
      <vt:variant>
        <vt:lpwstr>https://www.vie-publique.fr/loi/274104-2e-loi-de-finances-rectificative-2020-budget-de-crise-covid-19</vt:lpwstr>
      </vt:variant>
      <vt:variant>
        <vt:lpwstr/>
      </vt:variant>
      <vt:variant>
        <vt:i4>3997823</vt:i4>
      </vt:variant>
      <vt:variant>
        <vt:i4>600</vt:i4>
      </vt:variant>
      <vt:variant>
        <vt:i4>0</vt:i4>
      </vt:variant>
      <vt:variant>
        <vt:i4>5</vt:i4>
      </vt:variant>
      <vt:variant>
        <vt:lpwstr>https://www.economie.gouv.fr/files/files/PDF/2020/dp-covid-pret-garanti.pdf</vt:lpwstr>
      </vt:variant>
      <vt:variant>
        <vt:lpwstr/>
      </vt:variant>
      <vt:variant>
        <vt:i4>5308442</vt:i4>
      </vt:variant>
      <vt:variant>
        <vt:i4>597</vt:i4>
      </vt:variant>
      <vt:variant>
        <vt:i4>0</vt:i4>
      </vt:variant>
      <vt:variant>
        <vt:i4>5</vt:i4>
      </vt:variant>
      <vt:variant>
        <vt:lpwstr>https://attestation-pge.bpifrance.fr/description</vt:lpwstr>
      </vt:variant>
      <vt:variant>
        <vt:lpwstr/>
      </vt:variant>
      <vt:variant>
        <vt:i4>393239</vt:i4>
      </vt:variant>
      <vt:variant>
        <vt:i4>594</vt:i4>
      </vt:variant>
      <vt:variant>
        <vt:i4>0</vt:i4>
      </vt:variant>
      <vt:variant>
        <vt:i4>5</vt:i4>
      </vt:variant>
      <vt:variant>
        <vt:lpwstr>https://www.legifrance.gouv.fr/eli/arrete/2020/5/26/ECOT2012793A/jo/texte</vt:lpwstr>
      </vt:variant>
      <vt:variant>
        <vt:lpwstr/>
      </vt:variant>
      <vt:variant>
        <vt:i4>196618</vt:i4>
      </vt:variant>
      <vt:variant>
        <vt:i4>591</vt:i4>
      </vt:variant>
      <vt:variant>
        <vt:i4>0</vt:i4>
      </vt:variant>
      <vt:variant>
        <vt:i4>5</vt:i4>
      </vt:variant>
      <vt:variant>
        <vt:lpwstr>https://www.bpifrance.fr/A-la-une/Actualites/Bpifrance-accentue-son-soutien-aux-entreprises-innovantes-face-a-la-crise-49411</vt:lpwstr>
      </vt:variant>
      <vt:variant>
        <vt:lpwstr/>
      </vt:variant>
      <vt:variant>
        <vt:i4>1048669</vt:i4>
      </vt:variant>
      <vt:variant>
        <vt:i4>588</vt:i4>
      </vt:variant>
      <vt:variant>
        <vt:i4>0</vt:i4>
      </vt:variant>
      <vt:variant>
        <vt:i4>5</vt:i4>
      </vt:variant>
      <vt:variant>
        <vt:lpwstr>https://www.legifrance.gouv.fr/eli/arrete/2020/5/6/ECOT2011317A/jo/texte</vt:lpwstr>
      </vt:variant>
      <vt:variant>
        <vt:lpwstr/>
      </vt:variant>
      <vt:variant>
        <vt:i4>1048669</vt:i4>
      </vt:variant>
      <vt:variant>
        <vt:i4>585</vt:i4>
      </vt:variant>
      <vt:variant>
        <vt:i4>0</vt:i4>
      </vt:variant>
      <vt:variant>
        <vt:i4>5</vt:i4>
      </vt:variant>
      <vt:variant>
        <vt:lpwstr>https://www.legifrance.gouv.fr/eli/arrete/2020/5/6/ECOT2011317A/jo/texte</vt:lpwstr>
      </vt:variant>
      <vt:variant>
        <vt:lpwstr/>
      </vt:variant>
      <vt:variant>
        <vt:i4>6225935</vt:i4>
      </vt:variant>
      <vt:variant>
        <vt:i4>582</vt:i4>
      </vt:variant>
      <vt:variant>
        <vt:i4>0</vt:i4>
      </vt:variant>
      <vt:variant>
        <vt:i4>5</vt:i4>
      </vt:variant>
      <vt:variant>
        <vt:lpwstr>http://www.fbf.fr/fr/espace-presse/communiques/bruno-le-maire,-bpifrance-et-la-federation-bancaire-francaise-(fbf)-annoncent-le-lancement-des-mercredi-des-prets-garantis-par-l'etat</vt:lpwstr>
      </vt:variant>
      <vt:variant>
        <vt:lpwstr/>
      </vt:variant>
      <vt:variant>
        <vt:i4>1245200</vt:i4>
      </vt:variant>
      <vt:variant>
        <vt:i4>579</vt:i4>
      </vt:variant>
      <vt:variant>
        <vt:i4>0</vt:i4>
      </vt:variant>
      <vt:variant>
        <vt:i4>5</vt:i4>
      </vt:variant>
      <vt:variant>
        <vt:lpwstr>https://www.legifrance.gouv.fr/eli/arrete/2020/6/19/ECOI2014975A/jo/texte</vt:lpwstr>
      </vt:variant>
      <vt:variant>
        <vt:lpwstr/>
      </vt:variant>
      <vt:variant>
        <vt:i4>1179648</vt:i4>
      </vt:variant>
      <vt:variant>
        <vt:i4>576</vt:i4>
      </vt:variant>
      <vt:variant>
        <vt:i4>0</vt:i4>
      </vt:variant>
      <vt:variant>
        <vt:i4>5</vt:i4>
      </vt:variant>
      <vt:variant>
        <vt:lpwstr>https://www.legifrance.gouv.fr/eli/decret/2020/6/12/ECOI2011335D/jo/texte</vt:lpwstr>
      </vt:variant>
      <vt:variant>
        <vt:lpwstr/>
      </vt:variant>
      <vt:variant>
        <vt:i4>3407913</vt:i4>
      </vt:variant>
      <vt:variant>
        <vt:i4>573</vt:i4>
      </vt:variant>
      <vt:variant>
        <vt:i4>0</vt:i4>
      </vt:variant>
      <vt:variant>
        <vt:i4>5</vt:i4>
      </vt:variant>
      <vt:variant>
        <vt:lpwstr>https://travail-emploi.gouv.fr/IMG/docx/modele-convention-pmo.docx</vt:lpwstr>
      </vt:variant>
      <vt:variant>
        <vt:lpwstr/>
      </vt:variant>
      <vt:variant>
        <vt:i4>2359329</vt:i4>
      </vt:variant>
      <vt:variant>
        <vt:i4>570</vt:i4>
      </vt:variant>
      <vt:variant>
        <vt:i4>0</vt:i4>
      </vt:variant>
      <vt:variant>
        <vt:i4>5</vt:i4>
      </vt:variant>
      <vt:variant>
        <vt:lpwstr>https://travail-emploi.gouv.fr/IMG/docx/modele-avenant-contrat-travail-pmo.docx</vt:lpwstr>
      </vt:variant>
      <vt:variant>
        <vt:lpwstr/>
      </vt:variant>
      <vt:variant>
        <vt:i4>8257650</vt:i4>
      </vt:variant>
      <vt:variant>
        <vt:i4>567</vt:i4>
      </vt:variant>
      <vt:variant>
        <vt:i4>0</vt:i4>
      </vt:variant>
      <vt:variant>
        <vt:i4>5</vt:i4>
      </vt:variant>
      <vt:variant>
        <vt:lpwstr>https://travail-emploi.gouv.fr/actualites/l-actualite-du-ministere/article/mise-a-disposition-temporaire-de-salaries-volontaires-entre-deux-entreprises</vt:lpwstr>
      </vt:variant>
      <vt:variant>
        <vt:lpwstr/>
      </vt:variant>
      <vt:variant>
        <vt:i4>4522085</vt:i4>
      </vt:variant>
      <vt:variant>
        <vt:i4>564</vt:i4>
      </vt:variant>
      <vt:variant>
        <vt:i4>0</vt:i4>
      </vt:variant>
      <vt:variant>
        <vt:i4>5</vt:i4>
      </vt:variant>
      <vt:variant>
        <vt:lpwstr>https://www.gouvernement.fr/conseil-des-ministres/2020-06-24/activite-partielle?utm_source=emailing&amp;utm_medium=email&amp;utm_campaign=conseil_ministre_20200624</vt:lpwstr>
      </vt:variant>
      <vt:variant>
        <vt:lpwstr/>
      </vt:variant>
      <vt:variant>
        <vt:i4>2228257</vt:i4>
      </vt:variant>
      <vt:variant>
        <vt:i4>561</vt:i4>
      </vt:variant>
      <vt:variant>
        <vt:i4>0</vt:i4>
      </vt:variant>
      <vt:variant>
        <vt:i4>5</vt:i4>
      </vt:variant>
      <vt:variant>
        <vt:lpwstr>https://travail-emploi.gouv.fr/actualites/presse/communiques-de-presse/article/activite-partielle-deploiement-d-un-plan-de-controle</vt:lpwstr>
      </vt:variant>
      <vt:variant>
        <vt:lpwstr/>
      </vt:variant>
      <vt:variant>
        <vt:i4>4522085</vt:i4>
      </vt:variant>
      <vt:variant>
        <vt:i4>558</vt:i4>
      </vt:variant>
      <vt:variant>
        <vt:i4>0</vt:i4>
      </vt:variant>
      <vt:variant>
        <vt:i4>5</vt:i4>
      </vt:variant>
      <vt:variant>
        <vt:lpwstr>https://www.gouvernement.fr/conseil-des-ministres/2020-06-24/activite-partielle?utm_source=emailing&amp;utm_medium=email&amp;utm_campaign=conseil_ministre_20200624</vt:lpwstr>
      </vt:variant>
      <vt:variant>
        <vt:lpwstr/>
      </vt:variant>
      <vt:variant>
        <vt:i4>65630</vt:i4>
      </vt:variant>
      <vt:variant>
        <vt:i4>555</vt:i4>
      </vt:variant>
      <vt:variant>
        <vt:i4>0</vt:i4>
      </vt:variant>
      <vt:variant>
        <vt:i4>5</vt:i4>
      </vt:variant>
      <vt:variant>
        <vt:lpwstr>https://www.legifrance.gouv.fr/eli/decret/2020/5/5/SSAS2010803D/jo/texte</vt:lpwstr>
      </vt:variant>
      <vt:variant>
        <vt:lpwstr/>
      </vt:variant>
      <vt:variant>
        <vt:i4>5505117</vt:i4>
      </vt:variant>
      <vt:variant>
        <vt:i4>552</vt:i4>
      </vt:variant>
      <vt:variant>
        <vt:i4>0</vt:i4>
      </vt:variant>
      <vt:variant>
        <vt:i4>5</vt:i4>
      </vt:variant>
      <vt:variant>
        <vt:lpwstr>https://travail-emploi.gouv.fr/le-ministere-en-action/coronavirus-covid-19/questions-reponses-par-theme/article/garde-d-enfants-et-personnes-vulnerables</vt:lpwstr>
      </vt:variant>
      <vt:variant>
        <vt:lpwstr/>
      </vt:variant>
      <vt:variant>
        <vt:i4>7798835</vt:i4>
      </vt:variant>
      <vt:variant>
        <vt:i4>549</vt:i4>
      </vt:variant>
      <vt:variant>
        <vt:i4>0</vt:i4>
      </vt:variant>
      <vt:variant>
        <vt:i4>5</vt:i4>
      </vt:variant>
      <vt:variant>
        <vt:lpwstr>https://activitepartielle.emploi.gouv.fr/apart/</vt:lpwstr>
      </vt:variant>
      <vt:variant>
        <vt:lpwstr/>
      </vt:variant>
      <vt:variant>
        <vt:i4>4259920</vt:i4>
      </vt:variant>
      <vt:variant>
        <vt:i4>546</vt:i4>
      </vt:variant>
      <vt:variant>
        <vt:i4>0</vt:i4>
      </vt:variant>
      <vt:variant>
        <vt:i4>5</vt:i4>
      </vt:variant>
      <vt:variant>
        <vt:lpwstr>https://travail-emploi.gouv.fr/actualites/l-actualite-du-ministere/article/coronavirus-covid-19-precisions-sur-les-evolutions-procedurales-du-dispositif</vt:lpwstr>
      </vt:variant>
      <vt:variant>
        <vt:lpwstr/>
      </vt:variant>
      <vt:variant>
        <vt:i4>65537</vt:i4>
      </vt:variant>
      <vt:variant>
        <vt:i4>543</vt:i4>
      </vt:variant>
      <vt:variant>
        <vt:i4>0</vt:i4>
      </vt:variant>
      <vt:variant>
        <vt:i4>5</vt:i4>
      </vt:variant>
      <vt:variant>
        <vt:lpwstr>https://www.legifrance.gouv.fr/eli/arrete/2020/3/31/MTRD2008746A/jo/texte</vt:lpwstr>
      </vt:variant>
      <vt:variant>
        <vt:lpwstr/>
      </vt:variant>
      <vt:variant>
        <vt:i4>917531</vt:i4>
      </vt:variant>
      <vt:variant>
        <vt:i4>540</vt:i4>
      </vt:variant>
      <vt:variant>
        <vt:i4>0</vt:i4>
      </vt:variant>
      <vt:variant>
        <vt:i4>5</vt:i4>
      </vt:variant>
      <vt:variant>
        <vt:lpwstr>https://www.legifrance.gouv.fr/eli/decret/2020/3/25/MTRD2007759D/jo/texte</vt:lpwstr>
      </vt:variant>
      <vt:variant>
        <vt:lpwstr/>
      </vt:variant>
      <vt:variant>
        <vt:i4>1572878</vt:i4>
      </vt:variant>
      <vt:variant>
        <vt:i4>537</vt:i4>
      </vt:variant>
      <vt:variant>
        <vt:i4>0</vt:i4>
      </vt:variant>
      <vt:variant>
        <vt:i4>5</vt:i4>
      </vt:variant>
      <vt:variant>
        <vt:lpwstr>https://www.legifrance.gouv.fr/eli/ordonnance/2020/6/24/MTRD2014060R/jo/texte</vt:lpwstr>
      </vt:variant>
      <vt:variant>
        <vt:lpwstr/>
      </vt:variant>
      <vt:variant>
        <vt:i4>720920</vt:i4>
      </vt:variant>
      <vt:variant>
        <vt:i4>534</vt:i4>
      </vt:variant>
      <vt:variant>
        <vt:i4>0</vt:i4>
      </vt:variant>
      <vt:variant>
        <vt:i4>5</vt:i4>
      </vt:variant>
      <vt:variant>
        <vt:lpwstr>https://www.legifrance.gouv.fr/eli/decret/2020/6/29/MTRD2016242D/jo/texte</vt:lpwstr>
      </vt:variant>
      <vt:variant>
        <vt:lpwstr/>
      </vt:variant>
      <vt:variant>
        <vt:i4>524310</vt:i4>
      </vt:variant>
      <vt:variant>
        <vt:i4>531</vt:i4>
      </vt:variant>
      <vt:variant>
        <vt:i4>0</vt:i4>
      </vt:variant>
      <vt:variant>
        <vt:i4>5</vt:i4>
      </vt:variant>
      <vt:variant>
        <vt:lpwstr>https://www.legifrance.gouv.fr/eli/decret/2020/6/26/MTRD2011504D/jo/texte</vt:lpwstr>
      </vt:variant>
      <vt:variant>
        <vt:lpwstr/>
      </vt:variant>
      <vt:variant>
        <vt:i4>5701732</vt:i4>
      </vt:variant>
      <vt:variant>
        <vt:i4>528</vt:i4>
      </vt:variant>
      <vt:variant>
        <vt:i4>0</vt:i4>
      </vt:variant>
      <vt:variant>
        <vt:i4>5</vt:i4>
      </vt:variant>
      <vt:variant>
        <vt:lpwstr>https://minefi.hosting.augure.com/Augure_Minefi/r/ContenuEnLigne/Download?id=ACB44472-EFA3-40B2-A7BC-00FD8225C43F&amp;filename=2102%20-%20CP%20comit%C3%A9%20de%20crise%20sur%20les%20d%C3%A9lais%20de%20paiement.pdf</vt:lpwstr>
      </vt:variant>
      <vt:variant>
        <vt:lpwstr/>
      </vt:variant>
      <vt:variant>
        <vt:i4>2228375</vt:i4>
      </vt:variant>
      <vt:variant>
        <vt:i4>525</vt:i4>
      </vt:variant>
      <vt:variant>
        <vt:i4>0</vt:i4>
      </vt:variant>
      <vt:variant>
        <vt:i4>5</vt:i4>
      </vt:variant>
      <vt:variant>
        <vt:lpwstr/>
      </vt:variant>
      <vt:variant>
        <vt:lpwstr>_Saisir_la_Médiation</vt:lpwstr>
      </vt:variant>
      <vt:variant>
        <vt:i4>4128799</vt:i4>
      </vt:variant>
      <vt:variant>
        <vt:i4>522</vt:i4>
      </vt:variant>
      <vt:variant>
        <vt:i4>0</vt:i4>
      </vt:variant>
      <vt:variant>
        <vt:i4>5</vt:i4>
      </vt:variant>
      <vt:variant>
        <vt:lpwstr>https://minefi.hosting.augure.com/Augure_Minefi/r/ContenuEnLigne/Download?id=F5D6E6F8-B530-43CD-A154-9779CC75010C&amp;filename=2088%20-%20Mise%20en%20place%20dun%20comit%C3%A9%20de%20crise%20face%20%C3%A0%20la%20situation%20de%20d%C3%A9gradation%20des%20d%C3%A9lais%20de%20paiement.pdf</vt:lpwstr>
      </vt:variant>
      <vt:variant>
        <vt:lpwstr/>
      </vt:variant>
      <vt:variant>
        <vt:i4>5242986</vt:i4>
      </vt:variant>
      <vt:variant>
        <vt:i4>519</vt:i4>
      </vt:variant>
      <vt:variant>
        <vt:i4>0</vt:i4>
      </vt:variant>
      <vt:variant>
        <vt:i4>5</vt:i4>
      </vt:variant>
      <vt:variant>
        <vt:lpwstr>https://www.economie.gouv.fr/files/2020-04/fiche-info-mde_1.pdf</vt:lpwstr>
      </vt:variant>
      <vt:variant>
        <vt:lpwstr/>
      </vt:variant>
      <vt:variant>
        <vt:i4>3866681</vt:i4>
      </vt:variant>
      <vt:variant>
        <vt:i4>516</vt:i4>
      </vt:variant>
      <vt:variant>
        <vt:i4>0</vt:i4>
      </vt:variant>
      <vt:variant>
        <vt:i4>5</vt:i4>
      </vt:variant>
      <vt:variant>
        <vt:lpwstr>https://mediateur-credit.banque-france.fr/sites/default/files/media/2020/04/28/mediation_du_credit_covid_19.docx</vt:lpwstr>
      </vt:variant>
      <vt:variant>
        <vt:lpwstr/>
      </vt:variant>
      <vt:variant>
        <vt:i4>4063336</vt:i4>
      </vt:variant>
      <vt:variant>
        <vt:i4>513</vt:i4>
      </vt:variant>
      <vt:variant>
        <vt:i4>0</vt:i4>
      </vt:variant>
      <vt:variant>
        <vt:i4>5</vt:i4>
      </vt:variant>
      <vt:variant>
        <vt:lpwstr>https://mediateur-credit.banque-france.fr/saisir-la-mediation/vous-allez-saisir-la-mediation-du-credit</vt:lpwstr>
      </vt:variant>
      <vt:variant>
        <vt:lpwstr/>
      </vt:variant>
      <vt:variant>
        <vt:i4>4128783</vt:i4>
      </vt:variant>
      <vt:variant>
        <vt:i4>510</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2424882</vt:i4>
      </vt:variant>
      <vt:variant>
        <vt:i4>507</vt:i4>
      </vt:variant>
      <vt:variant>
        <vt:i4>0</vt:i4>
      </vt:variant>
      <vt:variant>
        <vt:i4>5</vt:i4>
      </vt:variant>
      <vt:variant>
        <vt:lpwstr>https://www.economie.gouv.fr/renforcement-soutien-assurance-credit</vt:lpwstr>
      </vt:variant>
      <vt:variant>
        <vt:lpwstr/>
      </vt:variant>
      <vt:variant>
        <vt:i4>5767207</vt:i4>
      </vt:variant>
      <vt:variant>
        <vt:i4>504</vt:i4>
      </vt:variant>
      <vt:variant>
        <vt:i4>0</vt:i4>
      </vt:variant>
      <vt:variant>
        <vt:i4>5</vt:i4>
      </vt:variant>
      <vt:variant>
        <vt:lpwstr>https://minefi.hosting.augure.com/Augure_Minefi/r/ContenuEnLigne/Download?id=82FC631C-E365-4687-9CF3-8F60EFD16F6B&amp;filename=2118%20-%20Lancement%20du%20dispositif%20de%20r%C3%A9assurance%20publique%20des%20risques%20dassurance-cr%C3%A9dit.pdf</vt:lpwstr>
      </vt:variant>
      <vt:variant>
        <vt:lpwstr/>
      </vt:variant>
      <vt:variant>
        <vt:i4>7602237</vt:i4>
      </vt:variant>
      <vt:variant>
        <vt:i4>501</vt:i4>
      </vt:variant>
      <vt:variant>
        <vt:i4>0</vt:i4>
      </vt:variant>
      <vt:variant>
        <vt:i4>5</vt:i4>
      </vt:variant>
      <vt:variant>
        <vt:lpwstr>https://www.gouvernement.fr/partage/11477-engagements-des-assureurs-pour-participer-a-l-effort-national</vt:lpwstr>
      </vt:variant>
      <vt:variant>
        <vt:lpwstr/>
      </vt:variant>
      <vt:variant>
        <vt:i4>2818125</vt:i4>
      </vt:variant>
      <vt:variant>
        <vt:i4>498</vt:i4>
      </vt:variant>
      <vt:variant>
        <vt:i4>0</vt:i4>
      </vt:variant>
      <vt:variant>
        <vt:i4>5</vt:i4>
      </vt:variant>
      <vt:variant>
        <vt:lpwstr>https://minefi.hosting.augure.com/Augure_Minefi/r/ContenuEnLigne/Download?id=66C86EF2-E27E-4D05-995B-BCB904B2443D&amp;filename=2089%20-%20Engagements%20des%20assureurs%20pour%20soutenir%20les%20assur%C3%A9s%20et%20les%20entreprises%20affect%C3%A9s%20par%20la%20crise%20du%20coronavirus.pdf</vt:lpwstr>
      </vt:variant>
      <vt:variant>
        <vt:lpwstr/>
      </vt:variant>
      <vt:variant>
        <vt:i4>3604482</vt:i4>
      </vt:variant>
      <vt:variant>
        <vt:i4>495</vt:i4>
      </vt:variant>
      <vt:variant>
        <vt:i4>0</vt:i4>
      </vt:variant>
      <vt:variant>
        <vt:i4>5</vt:i4>
      </vt:variant>
      <vt:variant>
        <vt:lpwstr>https://minefi.hosting.augure.com/Augure_Minefi/r/ContenuEnLigne/Download?id=0596AAE8-FDCC-4BB6-A5FC-E0F8CFA6B411&amp;filename=2132%20-%20Installation%20d%27un%20groupe%20de%20travail%20sur%20le%20d%C3%A9veloppement%20dune%20couverture%20assurantielle%20des%20pand%C3%A9mies.pdf</vt:lpwstr>
      </vt:variant>
      <vt:variant>
        <vt:lpwstr/>
      </vt:variant>
      <vt:variant>
        <vt:i4>4128783</vt:i4>
      </vt:variant>
      <vt:variant>
        <vt:i4>492</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8126520</vt:i4>
      </vt:variant>
      <vt:variant>
        <vt:i4>489</vt:i4>
      </vt:variant>
      <vt:variant>
        <vt:i4>0</vt:i4>
      </vt:variant>
      <vt:variant>
        <vt:i4>5</vt:i4>
      </vt:variant>
      <vt:variant>
        <vt:lpwstr>http://www.fbf.fr/fr/espace-presse/communiques/coronavirus---mobilisation-totale-des-banques-francaises.-des-modalites-simples-et-concretes-au-service-des-entreprises.</vt:lpwstr>
      </vt:variant>
      <vt:variant>
        <vt:lpwstr/>
      </vt:variant>
      <vt:variant>
        <vt:i4>6225935</vt:i4>
      </vt:variant>
      <vt:variant>
        <vt:i4>486</vt:i4>
      </vt:variant>
      <vt:variant>
        <vt:i4>0</vt:i4>
      </vt:variant>
      <vt:variant>
        <vt:i4>5</vt:i4>
      </vt:variant>
      <vt:variant>
        <vt:lpwstr>http://www.fbf.fr/fr/espace-presse/communiques/bruno-le-maire,-bpifrance-et-la-federation-bancaire-francaise-(fbf)-annoncent-le-lancement-des-mercredi-des-prets-garantis-par-l'etat</vt:lpwstr>
      </vt:variant>
      <vt:variant>
        <vt:lpwstr/>
      </vt:variant>
      <vt:variant>
        <vt:i4>4128783</vt:i4>
      </vt:variant>
      <vt:variant>
        <vt:i4>483</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917567</vt:i4>
      </vt:variant>
      <vt:variant>
        <vt:i4>480</vt:i4>
      </vt:variant>
      <vt:variant>
        <vt:i4>0</vt:i4>
      </vt:variant>
      <vt:variant>
        <vt:i4>5</vt:i4>
      </vt:variant>
      <vt:variant>
        <vt:lpwstr>https://www.impots.gouv.fr/portail/files/media/7_contacts/pro/ent_difficulte/2020-02-27_sp_ccsf_codefi-internet.pdf</vt:lpwstr>
      </vt:variant>
      <vt:variant>
        <vt:lpwstr/>
      </vt:variant>
      <vt:variant>
        <vt:i4>5439568</vt:i4>
      </vt:variant>
      <vt:variant>
        <vt:i4>477</vt:i4>
      </vt:variant>
      <vt:variant>
        <vt:i4>0</vt:i4>
      </vt:variant>
      <vt:variant>
        <vt:i4>5</vt:i4>
      </vt:variant>
      <vt:variant>
        <vt:lpwstr>https://www.autoentrepreneur.urssaf.fr/portail/accueil/sinformer-sur-le-statut/toutes-les-actualites.html</vt:lpwstr>
      </vt:variant>
      <vt:variant>
        <vt:lpwstr/>
      </vt:variant>
      <vt:variant>
        <vt:i4>8257580</vt:i4>
      </vt:variant>
      <vt:variant>
        <vt:i4>474</vt:i4>
      </vt:variant>
      <vt:variant>
        <vt:i4>0</vt:i4>
      </vt:variant>
      <vt:variant>
        <vt:i4>5</vt:i4>
      </vt:variant>
      <vt:variant>
        <vt:lpwstr>https://mesures-covid19.urssaf.fr/</vt:lpwstr>
      </vt:variant>
      <vt:variant>
        <vt:lpwstr/>
      </vt:variant>
      <vt:variant>
        <vt:i4>7798834</vt:i4>
      </vt:variant>
      <vt:variant>
        <vt:i4>471</vt:i4>
      </vt:variant>
      <vt:variant>
        <vt:i4>0</vt:i4>
      </vt:variant>
      <vt:variant>
        <vt:i4>5</vt:i4>
      </vt:variant>
      <vt:variant>
        <vt:lpwstr>https://www.autoentrepreneur.urssaf.fr/portail/accueil/sinformer-sur-le-statut/toutes-les-actualites/coronavirus--declarations-de-chi.html</vt:lpwstr>
      </vt:variant>
      <vt:variant>
        <vt:lpwstr/>
      </vt:variant>
      <vt:variant>
        <vt:i4>5767242</vt:i4>
      </vt:variant>
      <vt:variant>
        <vt:i4>468</vt:i4>
      </vt:variant>
      <vt:variant>
        <vt:i4>0</vt:i4>
      </vt:variant>
      <vt:variant>
        <vt:i4>5</vt:i4>
      </vt:variant>
      <vt:variant>
        <vt:lpwstr>https://www.urssaf.fr/portail/home/actualites/toute-lactualite-independant/epidemie-de-coronavirus--des-mes.html</vt:lpwstr>
      </vt:variant>
      <vt:variant>
        <vt:lpwstr/>
      </vt:variant>
      <vt:variant>
        <vt:i4>3473474</vt:i4>
      </vt:variant>
      <vt:variant>
        <vt:i4>465</vt:i4>
      </vt:variant>
      <vt:variant>
        <vt:i4>0</vt:i4>
      </vt:variant>
      <vt:variant>
        <vt:i4>5</vt:i4>
      </vt:variant>
      <vt:variant>
        <vt:lpwstr>https://minefi.hosting.augure.com/Augure_Minefi/r/ContenuEnLigne/Download?id=7527227F-7F00-40D8-BBBD-C73ACCFE38E3&amp;filename=1040%20-%20G%C3%A9rald%20DARMANIN%20annonce%20que%20les%20possibilit%C3%A9s%20de%20report%20des%20cotisations%20sociales%20sont%20prolong%C3%A9es%20pour%20le%20mois%20de%20juin%2C%20sur%20demande..pdf</vt:lpwstr>
      </vt:variant>
      <vt:variant>
        <vt:lpwstr/>
      </vt:variant>
      <vt:variant>
        <vt:i4>2490406</vt:i4>
      </vt:variant>
      <vt:variant>
        <vt:i4>462</vt:i4>
      </vt:variant>
      <vt:variant>
        <vt:i4>0</vt:i4>
      </vt:variant>
      <vt:variant>
        <vt:i4>5</vt:i4>
      </vt:variant>
      <vt:variant>
        <vt:lpwstr>https://mon.urssaf.fr/liensprfd?urlsuivre=www.dcl.urssaf.fr/messagerie/RedirectionFromTeledep.action?action=DemReportEcheance&amp;choixCompte=1</vt:lpwstr>
      </vt:variant>
      <vt:variant>
        <vt:lpwstr/>
      </vt:variant>
      <vt:variant>
        <vt:i4>8323144</vt:i4>
      </vt:variant>
      <vt:variant>
        <vt:i4>459</vt:i4>
      </vt:variant>
      <vt:variant>
        <vt:i4>0</vt:i4>
      </vt:variant>
      <vt:variant>
        <vt:i4>5</vt:i4>
      </vt:variant>
      <vt:variant>
        <vt:lpwstr>https://minefi.hosting.augure.com/Augure_Minefi/r/ContenuEnLigne/Download?id=B3E96E59-8622-4892-B578-C9498958EE79&amp;filename=1024%20-%20G%C3%A9rald%20DARMANIN%20annonce%20la%20reconduction%20des%20possibilit%C3%A9s%20de%20report%20des%20cotisations%20et%20contributions%20sociales%20au%20mois%20de%20mai%20pour%20les%20entreprises%20confront%C3%A9es%20%C3%A0%20des%20difficult%C3%A9s.pdf</vt:lpwstr>
      </vt:variant>
      <vt:variant>
        <vt:lpwstr/>
      </vt:variant>
      <vt:variant>
        <vt:i4>655409</vt:i4>
      </vt:variant>
      <vt:variant>
        <vt:i4>456</vt:i4>
      </vt:variant>
      <vt:variant>
        <vt:i4>0</vt:i4>
      </vt:variant>
      <vt:variant>
        <vt:i4>5</vt:i4>
      </vt:variant>
      <vt:variant>
        <vt:lpwstr>https://minefi.hosting.augure.com/Augure_Minefi/r/ContenuEnLigne/Download?id=BEFA5371-3EDB-49B0-8CA0-5926978FED71&amp;filename=2202-1050%20-%20Communiqu%C3%A9%20de%20presse%20-%203%C3%A8me%20projet%20de%20loi%20de%20finances%20rectificative.pdf</vt:lpwstr>
      </vt:variant>
      <vt:variant>
        <vt:lpwstr/>
      </vt:variant>
      <vt:variant>
        <vt:i4>852010</vt:i4>
      </vt:variant>
      <vt:variant>
        <vt:i4>453</vt:i4>
      </vt:variant>
      <vt:variant>
        <vt:i4>0</vt:i4>
      </vt:variant>
      <vt:variant>
        <vt:i4>5</vt:i4>
      </vt:variant>
      <vt:variant>
        <vt:lpwstr>https://minefi.hosting.augure.com/Augure_Minefi/r/ContenuEnLigne/Download?id=F9E03C08-87F1-40A7-AA62-9A40465F7FE0&amp;filename=1048%20-%20Dispositif%20d%27all%C3%A8gement%20du%20paiement%20de%20la%20cotisation%20fonci%C3%A8re%20des%20entreprises%20.pdf</vt:lpwstr>
      </vt:variant>
      <vt:variant>
        <vt:lpwstr/>
      </vt:variant>
      <vt:variant>
        <vt:i4>4128783</vt:i4>
      </vt:variant>
      <vt:variant>
        <vt:i4>450</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3670123</vt:i4>
      </vt:variant>
      <vt:variant>
        <vt:i4>447</vt:i4>
      </vt:variant>
      <vt:variant>
        <vt:i4>0</vt:i4>
      </vt:variant>
      <vt:variant>
        <vt:i4>5</vt:i4>
      </vt:variant>
      <vt:variant>
        <vt:lpwstr>https://www.impots.gouv.fr/portail/actualite/demande-de-delai-de-paiement-ou-de-remise-pour-les-entreprises-en-difficulte-suite-au</vt:lpwstr>
      </vt:variant>
      <vt:variant>
        <vt:lpwstr/>
      </vt:variant>
      <vt:variant>
        <vt:i4>5767169</vt:i4>
      </vt:variant>
      <vt:variant>
        <vt:i4>444</vt:i4>
      </vt:variant>
      <vt:variant>
        <vt:i4>0</vt:i4>
      </vt:variant>
      <vt:variant>
        <vt:i4>5</vt:i4>
      </vt:variant>
      <vt:variant>
        <vt:lpwstr>https://www.impots.gouv.fr/portail/node/13465</vt:lpwstr>
      </vt:variant>
      <vt:variant>
        <vt:lpwstr/>
      </vt:variant>
      <vt:variant>
        <vt:i4>6160511</vt:i4>
      </vt:variant>
      <vt:variant>
        <vt:i4>441</vt:i4>
      </vt:variant>
      <vt:variant>
        <vt:i4>0</vt:i4>
      </vt:variant>
      <vt:variant>
        <vt:i4>5</vt:i4>
      </vt:variant>
      <vt:variant>
        <vt:lpwstr>https://minefi.hosting.augure.com/Augure_Minefi/r/ContenuEnLigne/Download?id=AD726289-72C3-45A1-8F1E-C52132EBD3B1&amp;filename=1013%20-%20Report%20echeances%20fiscales%20pro.pdf</vt:lpwstr>
      </vt:variant>
      <vt:variant>
        <vt:lpwstr/>
      </vt:variant>
      <vt:variant>
        <vt:i4>5767169</vt:i4>
      </vt:variant>
      <vt:variant>
        <vt:i4>438</vt:i4>
      </vt:variant>
      <vt:variant>
        <vt:i4>0</vt:i4>
      </vt:variant>
      <vt:variant>
        <vt:i4>5</vt:i4>
      </vt:variant>
      <vt:variant>
        <vt:lpwstr>https://www.impots.gouv.fr/portail/node/13461</vt:lpwstr>
      </vt:variant>
      <vt:variant>
        <vt:lpwstr/>
      </vt:variant>
      <vt:variant>
        <vt:i4>5963777</vt:i4>
      </vt:variant>
      <vt:variant>
        <vt:i4>435</vt:i4>
      </vt:variant>
      <vt:variant>
        <vt:i4>0</vt:i4>
      </vt:variant>
      <vt:variant>
        <vt:i4>5</vt:i4>
      </vt:variant>
      <vt:variant>
        <vt:lpwstr>https://www.impots.gouv.fr/portail/node/13457</vt:lpwstr>
      </vt:variant>
      <vt:variant>
        <vt:lpwstr/>
      </vt:variant>
      <vt:variant>
        <vt:i4>2490426</vt:i4>
      </vt:variant>
      <vt:variant>
        <vt:i4>432</vt:i4>
      </vt:variant>
      <vt:variant>
        <vt:i4>0</vt:i4>
      </vt:variant>
      <vt:variant>
        <vt:i4>5</vt:i4>
      </vt:variant>
      <vt:variant>
        <vt:lpwstr>https://www.economie.gouv.fr/entreprises/impot-societes-IS</vt:lpwstr>
      </vt:variant>
      <vt:variant>
        <vt:lpwstr/>
      </vt:variant>
      <vt:variant>
        <vt:i4>5832735</vt:i4>
      </vt:variant>
      <vt:variant>
        <vt:i4>429</vt:i4>
      </vt:variant>
      <vt:variant>
        <vt:i4>0</vt:i4>
      </vt:variant>
      <vt:variant>
        <vt:i4>5</vt:i4>
      </vt:variant>
      <vt:variant>
        <vt:lpwstr>https://www.impots.gouv.fr/portail/formulaire/2572-sd/releve-de-solde</vt:lpwstr>
      </vt:variant>
      <vt:variant>
        <vt:lpwstr/>
      </vt:variant>
      <vt:variant>
        <vt:i4>7929918</vt:i4>
      </vt:variant>
      <vt:variant>
        <vt:i4>426</vt:i4>
      </vt:variant>
      <vt:variant>
        <vt:i4>0</vt:i4>
      </vt:variant>
      <vt:variant>
        <vt:i4>5</vt:i4>
      </vt:variant>
      <vt:variant>
        <vt:lpwstr>https://www.impots.gouv.fr/portail/formulaire/2069-rci-sd/reductions-et-credits-dimpot</vt:lpwstr>
      </vt:variant>
      <vt:variant>
        <vt:lpwstr/>
      </vt:variant>
      <vt:variant>
        <vt:i4>6815792</vt:i4>
      </vt:variant>
      <vt:variant>
        <vt:i4>423</vt:i4>
      </vt:variant>
      <vt:variant>
        <vt:i4>0</vt:i4>
      </vt:variant>
      <vt:variant>
        <vt:i4>5</vt:i4>
      </vt:variant>
      <vt:variant>
        <vt:lpwstr>https://www.impots.gouv.fr/portail/formulaire/2573-sd/impot-sur-les-societes-et-contribution-assimilees-demande-de-remboursement-de</vt:lpwstr>
      </vt:variant>
      <vt:variant>
        <vt:lpwstr/>
      </vt:variant>
      <vt:variant>
        <vt:i4>7864353</vt:i4>
      </vt:variant>
      <vt:variant>
        <vt:i4>420</vt:i4>
      </vt:variant>
      <vt:variant>
        <vt:i4>0</vt:i4>
      </vt:variant>
      <vt:variant>
        <vt:i4>5</vt:i4>
      </vt:variant>
      <vt:variant>
        <vt:lpwstr>https://www.impots.gouv.fr/portail/</vt:lpwstr>
      </vt:variant>
      <vt:variant>
        <vt:lpwstr/>
      </vt:variant>
      <vt:variant>
        <vt:i4>786552</vt:i4>
      </vt:variant>
      <vt:variant>
        <vt:i4>417</vt:i4>
      </vt:variant>
      <vt:variant>
        <vt:i4>0</vt:i4>
      </vt:variant>
      <vt:variant>
        <vt:i4>5</vt:i4>
      </vt:variant>
      <vt:variant>
        <vt:lpwstr>https://minefi.hosting.augure.com/Augure_Minefi/r/ContenuEnLigne/Download?id=0EE6773A-D568-4133-956C-5C17212F5E56&amp;filename=996%20-%20Renforcement%20des%20mesures.pdf</vt:lpwstr>
      </vt:variant>
      <vt:variant>
        <vt:lpwstr/>
      </vt:variant>
      <vt:variant>
        <vt:i4>2752614</vt:i4>
      </vt:variant>
      <vt:variant>
        <vt:i4>414</vt:i4>
      </vt:variant>
      <vt:variant>
        <vt:i4>0</vt:i4>
      </vt:variant>
      <vt:variant>
        <vt:i4>5</vt:i4>
      </vt:variant>
      <vt:variant>
        <vt:lpwstr>https://minefi.hosting.augure.com/Augure_Minefi/r/ContenuEnLigne/Download?id=F831F0D0-AB47-4629-AF6F-B408BAD18CD4&amp;filename=1037%20-%20CP_Acomptes%20IS%20et%20CVAE.pdf</vt:lpwstr>
      </vt:variant>
      <vt:variant>
        <vt:lpwstr/>
      </vt:variant>
      <vt:variant>
        <vt:i4>7929930</vt:i4>
      </vt:variant>
      <vt:variant>
        <vt:i4>411</vt:i4>
      </vt:variant>
      <vt:variant>
        <vt:i4>0</vt:i4>
      </vt:variant>
      <vt:variant>
        <vt:i4>5</vt:i4>
      </vt:variant>
      <vt:variant>
        <vt:lpwstr>https://solidarites-sante.gouv.fr/IMG/pdf/arret-travail-covid-19_2.pdf</vt:lpwstr>
      </vt:variant>
      <vt:variant>
        <vt:lpwstr/>
      </vt:variant>
      <vt:variant>
        <vt:i4>7078015</vt:i4>
      </vt:variant>
      <vt:variant>
        <vt:i4>408</vt:i4>
      </vt:variant>
      <vt:variant>
        <vt:i4>0</vt:i4>
      </vt:variant>
      <vt:variant>
        <vt:i4>5</vt:i4>
      </vt:variant>
      <vt:variant>
        <vt:lpwstr>https://www.ameli.fr/entreprise/actualites/arrets-de-travail-derogatoires-et-activite-partielle-ce-qui-change-partir-du-1er-mai</vt:lpwstr>
      </vt:variant>
      <vt:variant>
        <vt:lpwstr/>
      </vt:variant>
      <vt:variant>
        <vt:i4>1638472</vt:i4>
      </vt:variant>
      <vt:variant>
        <vt:i4>405</vt:i4>
      </vt:variant>
      <vt:variant>
        <vt:i4>0</vt:i4>
      </vt:variant>
      <vt:variant>
        <vt:i4>5</vt:i4>
      </vt:variant>
      <vt:variant>
        <vt:lpwstr>https://declare.ameli.fr/</vt:lpwstr>
      </vt:variant>
      <vt:variant>
        <vt:lpwstr/>
      </vt:variant>
      <vt:variant>
        <vt:i4>4128783</vt:i4>
      </vt:variant>
      <vt:variant>
        <vt:i4>402</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1441879</vt:i4>
      </vt:variant>
      <vt:variant>
        <vt:i4>399</vt:i4>
      </vt:variant>
      <vt:variant>
        <vt:i4>0</vt:i4>
      </vt:variant>
      <vt:variant>
        <vt:i4>5</vt:i4>
      </vt:variant>
      <vt:variant>
        <vt:lpwstr>https://www.cget.gouv.fr/sites/cget.gouv.fr/files/atoms/files/cp_anct_07052020.pdf</vt:lpwstr>
      </vt:variant>
      <vt:variant>
        <vt:lpwstr/>
      </vt:variant>
      <vt:variant>
        <vt:i4>3473500</vt:i4>
      </vt:variant>
      <vt:variant>
        <vt:i4>396</vt:i4>
      </vt:variant>
      <vt:variant>
        <vt:i4>0</vt:i4>
      </vt:variant>
      <vt:variant>
        <vt:i4>5</vt:i4>
      </vt:variant>
      <vt:variant>
        <vt:lpwstr>https://minefi.hosting.augure.com/Augure_Minefi/default.ashx?WCI=ContenuEnLigne&amp;ID=0287651C-2309-470E-9B4E-1D43E42CAF1B</vt:lpwstr>
      </vt:variant>
      <vt:variant>
        <vt:lpwstr/>
      </vt:variant>
      <vt:variant>
        <vt:i4>3211353</vt:i4>
      </vt:variant>
      <vt:variant>
        <vt:i4>393</vt:i4>
      </vt:variant>
      <vt:variant>
        <vt:i4>0</vt:i4>
      </vt:variant>
      <vt:variant>
        <vt:i4>5</vt:i4>
      </vt:variant>
      <vt:variant>
        <vt:lpwstr>https://minefi.hosting.augure.com/Augure_Minefi/default.ashx?WCI=ContenuEnLigne&amp;ID=D408133A-9F73-41BF-BA34-C6F7F3F9F0CE</vt:lpwstr>
      </vt:variant>
      <vt:variant>
        <vt:lpwstr/>
      </vt:variant>
      <vt:variant>
        <vt:i4>8257537</vt:i4>
      </vt:variant>
      <vt:variant>
        <vt:i4>390</vt:i4>
      </vt:variant>
      <vt:variant>
        <vt:i4>0</vt:i4>
      </vt:variant>
      <vt:variant>
        <vt:i4>5</vt:i4>
      </vt:variant>
      <vt:variant>
        <vt:lpwstr>https://minefi.hosting.augure.com/Augure_Minefi/r/ContenuEnLigne/Download?id=4542340E-4407-4F57-B5E2-6EA5568472A3&amp;filename=2129%20-%20%20Les%20principales%20f%C3%A9d%C3%A9rations%20de%20bailleurs%20et%20la%20Caisse%20des%20d%C3%A9p%C3%B4ts%20ont%20appel%C3%A9%20leurs%20adh%C3%A9rents%20%C3%A0%20annuler%20trois%20mois%20de%20loyers%20pour%20les%20TPE.pdf</vt:lpwstr>
      </vt:variant>
      <vt:variant>
        <vt:lpwstr/>
      </vt:variant>
      <vt:variant>
        <vt:i4>589851</vt:i4>
      </vt:variant>
      <vt:variant>
        <vt:i4>387</vt:i4>
      </vt:variant>
      <vt:variant>
        <vt:i4>0</vt:i4>
      </vt:variant>
      <vt:variant>
        <vt:i4>5</vt:i4>
      </vt:variant>
      <vt:variant>
        <vt:lpwstr>https://www.legifrance.gouv.fr/eli/ordonnance/2020/3/25/ECOI2008040R/jo/texte</vt:lpwstr>
      </vt:variant>
      <vt:variant>
        <vt:lpwstr/>
      </vt:variant>
      <vt:variant>
        <vt:i4>1441800</vt:i4>
      </vt:variant>
      <vt:variant>
        <vt:i4>384</vt:i4>
      </vt:variant>
      <vt:variant>
        <vt:i4>0</vt:i4>
      </vt:variant>
      <vt:variant>
        <vt:i4>5</vt:i4>
      </vt:variant>
      <vt:variant>
        <vt:lpwstr>https://www.legifrance.gouv.fr/eli/decret/2020/3/31/ECOI2008599D/jo/texte</vt:lpwstr>
      </vt:variant>
      <vt:variant>
        <vt:lpwstr/>
      </vt:variant>
      <vt:variant>
        <vt:i4>1966089</vt:i4>
      </vt:variant>
      <vt:variant>
        <vt:i4>381</vt:i4>
      </vt:variant>
      <vt:variant>
        <vt:i4>0</vt:i4>
      </vt:variant>
      <vt:variant>
        <vt:i4>5</vt:i4>
      </vt:variant>
      <vt:variant>
        <vt:lpwstr>https://www.legifrance.gouv.fr/eli/decret/2020/6/23/ECOE2013927D/jo/texte</vt:lpwstr>
      </vt:variant>
      <vt:variant>
        <vt:lpwstr/>
      </vt:variant>
      <vt:variant>
        <vt:i4>7667831</vt:i4>
      </vt:variant>
      <vt:variant>
        <vt:i4>378</vt:i4>
      </vt:variant>
      <vt:variant>
        <vt:i4>0</vt:i4>
      </vt:variant>
      <vt:variant>
        <vt:i4>5</vt:i4>
      </vt:variant>
      <vt:variant>
        <vt:lpwstr>https://www.legifrance.gouv.fr/eli/loi/2020/4/25/CPAX2009624L/jo/texte</vt:lpwstr>
      </vt:variant>
      <vt:variant>
        <vt:lpwstr>JORFARTI000041820868</vt:lpwstr>
      </vt:variant>
      <vt:variant>
        <vt:i4>7798838</vt:i4>
      </vt:variant>
      <vt:variant>
        <vt:i4>375</vt:i4>
      </vt:variant>
      <vt:variant>
        <vt:i4>0</vt:i4>
      </vt:variant>
      <vt:variant>
        <vt:i4>5</vt:i4>
      </vt:variant>
      <vt:variant>
        <vt:lpwstr>https://www.economie.gouv.fr/files/files/PDF/2020/DP-Fonds_de_solidarite.pdf</vt:lpwstr>
      </vt:variant>
      <vt:variant>
        <vt:lpwstr/>
      </vt:variant>
      <vt:variant>
        <vt:i4>1507329</vt:i4>
      </vt:variant>
      <vt:variant>
        <vt:i4>372</vt:i4>
      </vt:variant>
      <vt:variant>
        <vt:i4>0</vt:i4>
      </vt:variant>
      <vt:variant>
        <vt:i4>5</vt:i4>
      </vt:variant>
      <vt:variant>
        <vt:lpwstr>https://www.legifrance.gouv.fr/eli/decret/2020/6/20/ECOI2013570D/jo/texte</vt:lpwstr>
      </vt:variant>
      <vt:variant>
        <vt:lpwstr/>
      </vt:variant>
      <vt:variant>
        <vt:i4>5636097</vt:i4>
      </vt:variant>
      <vt:variant>
        <vt:i4>369</vt:i4>
      </vt:variant>
      <vt:variant>
        <vt:i4>0</vt:i4>
      </vt:variant>
      <vt:variant>
        <vt:i4>5</vt:i4>
      </vt:variant>
      <vt:variant>
        <vt:lpwstr>https://www.impots.gouv.fr/portail/node/13481</vt:lpwstr>
      </vt:variant>
      <vt:variant>
        <vt:lpwstr/>
      </vt:variant>
      <vt:variant>
        <vt:i4>7864353</vt:i4>
      </vt:variant>
      <vt:variant>
        <vt:i4>366</vt:i4>
      </vt:variant>
      <vt:variant>
        <vt:i4>0</vt:i4>
      </vt:variant>
      <vt:variant>
        <vt:i4>5</vt:i4>
      </vt:variant>
      <vt:variant>
        <vt:lpwstr>https://www.impots.gouv.fr/portail</vt:lpwstr>
      </vt:variant>
      <vt:variant>
        <vt:lpwstr/>
      </vt:variant>
      <vt:variant>
        <vt:i4>327706</vt:i4>
      </vt:variant>
      <vt:variant>
        <vt:i4>363</vt:i4>
      </vt:variant>
      <vt:variant>
        <vt:i4>0</vt:i4>
      </vt:variant>
      <vt:variant>
        <vt:i4>5</vt:i4>
      </vt:variant>
      <vt:variant>
        <vt:lpwstr>https://www.legifrance.gouv.fr/eli/ordonnance/2020/3/25/ECOI2007978R/jo/texte</vt:lpwstr>
      </vt:variant>
      <vt:variant>
        <vt:lpwstr/>
      </vt:variant>
      <vt:variant>
        <vt:i4>1507329</vt:i4>
      </vt:variant>
      <vt:variant>
        <vt:i4>360</vt:i4>
      </vt:variant>
      <vt:variant>
        <vt:i4>0</vt:i4>
      </vt:variant>
      <vt:variant>
        <vt:i4>5</vt:i4>
      </vt:variant>
      <vt:variant>
        <vt:lpwstr>https://www.legifrance.gouv.fr/eli/decret/2020/6/20/ECOI2013570D/jo/texte</vt:lpwstr>
      </vt:variant>
      <vt:variant>
        <vt:lpwstr/>
      </vt:variant>
      <vt:variant>
        <vt:i4>1048582</vt:i4>
      </vt:variant>
      <vt:variant>
        <vt:i4>357</vt:i4>
      </vt:variant>
      <vt:variant>
        <vt:i4>0</vt:i4>
      </vt:variant>
      <vt:variant>
        <vt:i4>5</vt:i4>
      </vt:variant>
      <vt:variant>
        <vt:lpwstr>https://www.legifrance.gouv.fr/eli/decret/2020/5/12/ECOI2011222D/jo/texte</vt:lpwstr>
      </vt:variant>
      <vt:variant>
        <vt:lpwstr/>
      </vt:variant>
      <vt:variant>
        <vt:i4>1966175</vt:i4>
      </vt:variant>
      <vt:variant>
        <vt:i4>354</vt:i4>
      </vt:variant>
      <vt:variant>
        <vt:i4>0</vt:i4>
      </vt:variant>
      <vt:variant>
        <vt:i4>5</vt:i4>
      </vt:variant>
      <vt:variant>
        <vt:lpwstr>https://travail-emploi.gouv.fr/le-ministere-en-action/coronavirus-covid-19/proteger-les-travailleurs-les-emplois-les-savoir-faire-et-les-competences/proteger-les-travailleurs/article/fiches-conseils-metiers-et-guides-pour-les-salaries-et-les-employeurs</vt:lpwstr>
      </vt:variant>
      <vt:variant>
        <vt:lpwstr/>
      </vt:variant>
      <vt:variant>
        <vt:i4>6422637</vt:i4>
      </vt:variant>
      <vt:variant>
        <vt:i4>351</vt:i4>
      </vt:variant>
      <vt:variant>
        <vt:i4>0</vt:i4>
      </vt:variant>
      <vt:variant>
        <vt:i4>5</vt:i4>
      </vt:variant>
      <vt:variant>
        <vt:lpwstr>https://travail-emploi.gouv.fr/le-ministere-en-action/coronavirus-covid-19/conditions-de-reprise-et-relance-de-l-activite/article/protocole-national-de-deconfinement-pour-les-entreprises-pour-assurer-la</vt:lpwstr>
      </vt:variant>
      <vt:variant>
        <vt:lpwstr/>
      </vt:variant>
      <vt:variant>
        <vt:i4>5308431</vt:i4>
      </vt:variant>
      <vt:variant>
        <vt:i4>348</vt:i4>
      </vt:variant>
      <vt:variant>
        <vt:i4>0</vt:i4>
      </vt:variant>
      <vt:variant>
        <vt:i4>5</vt:i4>
      </vt:variant>
      <vt:variant>
        <vt:lpwstr>https://travail-emploi.gouv.fr/le-ministere-en-action/coronavirus-covid-19/deconfinement-et-conditions-de-reprise-de-l-activite/article/covid-19-objectif-reprise-outil-gratuit-pour-aider-les-tpe-et-les-pme</vt:lpwstr>
      </vt:variant>
      <vt:variant>
        <vt:lpwstr/>
      </vt:variant>
      <vt:variant>
        <vt:i4>1572876</vt:i4>
      </vt:variant>
      <vt:variant>
        <vt:i4>345</vt:i4>
      </vt:variant>
      <vt:variant>
        <vt:i4>0</vt:i4>
      </vt:variant>
      <vt:variant>
        <vt:i4>5</vt:i4>
      </vt:variant>
      <vt:variant>
        <vt:lpwstr>https://www.anact.fr/objectifreprise</vt:lpwstr>
      </vt:variant>
      <vt:variant>
        <vt:lpwstr/>
      </vt:variant>
      <vt:variant>
        <vt:i4>131137</vt:i4>
      </vt:variant>
      <vt:variant>
        <vt:i4>342</vt:i4>
      </vt:variant>
      <vt:variant>
        <vt:i4>0</vt:i4>
      </vt:variant>
      <vt:variant>
        <vt:i4>5</vt:i4>
      </vt:variant>
      <vt:variant>
        <vt:lpwstr>https://travail-emploi.gouv.fr/actualites/presse/communiques-de-presse/article/covid-19-objectif-reprise-tpe-pme-un-dispositif-d-appui-pour-fiabiliser-la</vt:lpwstr>
      </vt:variant>
      <vt:variant>
        <vt:lpwstr/>
      </vt:variant>
      <vt:variant>
        <vt:i4>4849672</vt:i4>
      </vt:variant>
      <vt:variant>
        <vt:i4>336</vt:i4>
      </vt:variant>
      <vt:variant>
        <vt:i4>0</vt:i4>
      </vt:variant>
      <vt:variant>
        <vt:i4>5</vt:i4>
      </vt:variant>
      <vt:variant>
        <vt:lpwstr>https://www.opcoep.fr/2020/05/29/report-annonce-du-versement-du-solde-de-la-taxe-dapprentissage/</vt:lpwstr>
      </vt:variant>
      <vt:variant>
        <vt:lpwstr/>
      </vt:variant>
      <vt:variant>
        <vt:i4>5373952</vt:i4>
      </vt:variant>
      <vt:variant>
        <vt:i4>333</vt:i4>
      </vt:variant>
      <vt:variant>
        <vt:i4>0</vt:i4>
      </vt:variant>
      <vt:variant>
        <vt:i4>5</vt:i4>
      </vt:variant>
      <vt:variant>
        <vt:lpwstr>https://travail-emploi.gouv.fr/actualites/presse/communiques-de-presse/article/concertations-avec-les-partenaires-sociaux</vt:lpwstr>
      </vt:variant>
      <vt:variant>
        <vt:lpwstr/>
      </vt:variant>
      <vt:variant>
        <vt:i4>655409</vt:i4>
      </vt:variant>
      <vt:variant>
        <vt:i4>327</vt:i4>
      </vt:variant>
      <vt:variant>
        <vt:i4>0</vt:i4>
      </vt:variant>
      <vt:variant>
        <vt:i4>5</vt:i4>
      </vt:variant>
      <vt:variant>
        <vt:lpwstr>https://minefi.hosting.augure.com/Augure_Minefi/r/ContenuEnLigne/Download?id=BEFA5371-3EDB-49B0-8CA0-5926978FED71&amp;filename=2202-1050%20-%20Communiqu%C3%A9%20de%20presse%20-%203%C3%A8me%20projet%20de%20loi%20de%20finances%20rectificative.pdf</vt:lpwstr>
      </vt:variant>
      <vt:variant>
        <vt:lpwstr/>
      </vt:variant>
      <vt:variant>
        <vt:i4>8323191</vt:i4>
      </vt:variant>
      <vt:variant>
        <vt:i4>321</vt:i4>
      </vt:variant>
      <vt:variant>
        <vt:i4>0</vt:i4>
      </vt:variant>
      <vt:variant>
        <vt:i4>5</vt:i4>
      </vt:variant>
      <vt:variant>
        <vt:lpwstr>https://www.legifrance.gouv.fr/eli/loi/2020/6/17/PRMX2009367L/jo/texte</vt:lpwstr>
      </vt:variant>
      <vt:variant>
        <vt:lpwstr/>
      </vt:variant>
      <vt:variant>
        <vt:i4>2293827</vt:i4>
      </vt:variant>
      <vt:variant>
        <vt:i4>318</vt:i4>
      </vt:variant>
      <vt:variant>
        <vt:i4>0</vt:i4>
      </vt:variant>
      <vt:variant>
        <vt:i4>5</vt:i4>
      </vt:variant>
      <vt:variant>
        <vt:lpwstr>https://minefi.hosting.augure.com/Augure_Minefi/r/ContenuEnLigne/Download?id=52ACD36D-1C2F-449A-B357-8991B4E3241D&amp;filename=2221%20-%20DOSSIER%20DE%20PRESSE%20-%20Plan%20en%20faveur%20du%20commerce%20de%20proximit%C3%A9%2C%20de%20l%27artisanat%20et%20des%20ind%C3%A9pendants.pdf</vt:lpwstr>
      </vt:variant>
      <vt:variant>
        <vt:lpwstr/>
      </vt:variant>
      <vt:variant>
        <vt:i4>2293771</vt:i4>
      </vt:variant>
      <vt:variant>
        <vt:i4>315</vt:i4>
      </vt:variant>
      <vt:variant>
        <vt:i4>0</vt:i4>
      </vt:variant>
      <vt:variant>
        <vt:i4>5</vt:i4>
      </vt:variant>
      <vt:variant>
        <vt:lpwstr>https://minefi.hosting.augure.com/Augure_Minefi/r/ContenuEnLigne/Download?id=F614361C-59F9-458B-B8D9-CB72C914EF6E&amp;filename=2220%20-%20Examen%20du%20PLFR3%20-%20Discours%20de%20Bruno%20Le%20Maire.pdf</vt:lpwstr>
      </vt:variant>
      <vt:variant>
        <vt:lpwstr/>
      </vt:variant>
      <vt:variant>
        <vt:i4>1703987</vt:i4>
      </vt:variant>
      <vt:variant>
        <vt:i4>308</vt:i4>
      </vt:variant>
      <vt:variant>
        <vt:i4>0</vt:i4>
      </vt:variant>
      <vt:variant>
        <vt:i4>5</vt:i4>
      </vt:variant>
      <vt:variant>
        <vt:lpwstr/>
      </vt:variant>
      <vt:variant>
        <vt:lpwstr>_Toc44493101</vt:lpwstr>
      </vt:variant>
      <vt:variant>
        <vt:i4>1769523</vt:i4>
      </vt:variant>
      <vt:variant>
        <vt:i4>302</vt:i4>
      </vt:variant>
      <vt:variant>
        <vt:i4>0</vt:i4>
      </vt:variant>
      <vt:variant>
        <vt:i4>5</vt:i4>
      </vt:variant>
      <vt:variant>
        <vt:lpwstr/>
      </vt:variant>
      <vt:variant>
        <vt:lpwstr>_Toc44493100</vt:lpwstr>
      </vt:variant>
      <vt:variant>
        <vt:i4>1245242</vt:i4>
      </vt:variant>
      <vt:variant>
        <vt:i4>296</vt:i4>
      </vt:variant>
      <vt:variant>
        <vt:i4>0</vt:i4>
      </vt:variant>
      <vt:variant>
        <vt:i4>5</vt:i4>
      </vt:variant>
      <vt:variant>
        <vt:lpwstr/>
      </vt:variant>
      <vt:variant>
        <vt:lpwstr>_Toc44493099</vt:lpwstr>
      </vt:variant>
      <vt:variant>
        <vt:i4>1179706</vt:i4>
      </vt:variant>
      <vt:variant>
        <vt:i4>290</vt:i4>
      </vt:variant>
      <vt:variant>
        <vt:i4>0</vt:i4>
      </vt:variant>
      <vt:variant>
        <vt:i4>5</vt:i4>
      </vt:variant>
      <vt:variant>
        <vt:lpwstr/>
      </vt:variant>
      <vt:variant>
        <vt:lpwstr>_Toc44493098</vt:lpwstr>
      </vt:variant>
      <vt:variant>
        <vt:i4>1900602</vt:i4>
      </vt:variant>
      <vt:variant>
        <vt:i4>284</vt:i4>
      </vt:variant>
      <vt:variant>
        <vt:i4>0</vt:i4>
      </vt:variant>
      <vt:variant>
        <vt:i4>5</vt:i4>
      </vt:variant>
      <vt:variant>
        <vt:lpwstr/>
      </vt:variant>
      <vt:variant>
        <vt:lpwstr>_Toc44493097</vt:lpwstr>
      </vt:variant>
      <vt:variant>
        <vt:i4>1835066</vt:i4>
      </vt:variant>
      <vt:variant>
        <vt:i4>278</vt:i4>
      </vt:variant>
      <vt:variant>
        <vt:i4>0</vt:i4>
      </vt:variant>
      <vt:variant>
        <vt:i4>5</vt:i4>
      </vt:variant>
      <vt:variant>
        <vt:lpwstr/>
      </vt:variant>
      <vt:variant>
        <vt:lpwstr>_Toc44493096</vt:lpwstr>
      </vt:variant>
      <vt:variant>
        <vt:i4>2031674</vt:i4>
      </vt:variant>
      <vt:variant>
        <vt:i4>272</vt:i4>
      </vt:variant>
      <vt:variant>
        <vt:i4>0</vt:i4>
      </vt:variant>
      <vt:variant>
        <vt:i4>5</vt:i4>
      </vt:variant>
      <vt:variant>
        <vt:lpwstr/>
      </vt:variant>
      <vt:variant>
        <vt:lpwstr>_Toc44493095</vt:lpwstr>
      </vt:variant>
      <vt:variant>
        <vt:i4>1966138</vt:i4>
      </vt:variant>
      <vt:variant>
        <vt:i4>266</vt:i4>
      </vt:variant>
      <vt:variant>
        <vt:i4>0</vt:i4>
      </vt:variant>
      <vt:variant>
        <vt:i4>5</vt:i4>
      </vt:variant>
      <vt:variant>
        <vt:lpwstr/>
      </vt:variant>
      <vt:variant>
        <vt:lpwstr>_Toc44493094</vt:lpwstr>
      </vt:variant>
      <vt:variant>
        <vt:i4>1638458</vt:i4>
      </vt:variant>
      <vt:variant>
        <vt:i4>260</vt:i4>
      </vt:variant>
      <vt:variant>
        <vt:i4>0</vt:i4>
      </vt:variant>
      <vt:variant>
        <vt:i4>5</vt:i4>
      </vt:variant>
      <vt:variant>
        <vt:lpwstr/>
      </vt:variant>
      <vt:variant>
        <vt:lpwstr>_Toc44493093</vt:lpwstr>
      </vt:variant>
      <vt:variant>
        <vt:i4>1572922</vt:i4>
      </vt:variant>
      <vt:variant>
        <vt:i4>254</vt:i4>
      </vt:variant>
      <vt:variant>
        <vt:i4>0</vt:i4>
      </vt:variant>
      <vt:variant>
        <vt:i4>5</vt:i4>
      </vt:variant>
      <vt:variant>
        <vt:lpwstr/>
      </vt:variant>
      <vt:variant>
        <vt:lpwstr>_Toc44493092</vt:lpwstr>
      </vt:variant>
      <vt:variant>
        <vt:i4>1769530</vt:i4>
      </vt:variant>
      <vt:variant>
        <vt:i4>248</vt:i4>
      </vt:variant>
      <vt:variant>
        <vt:i4>0</vt:i4>
      </vt:variant>
      <vt:variant>
        <vt:i4>5</vt:i4>
      </vt:variant>
      <vt:variant>
        <vt:lpwstr/>
      </vt:variant>
      <vt:variant>
        <vt:lpwstr>_Toc44493091</vt:lpwstr>
      </vt:variant>
      <vt:variant>
        <vt:i4>1703994</vt:i4>
      </vt:variant>
      <vt:variant>
        <vt:i4>242</vt:i4>
      </vt:variant>
      <vt:variant>
        <vt:i4>0</vt:i4>
      </vt:variant>
      <vt:variant>
        <vt:i4>5</vt:i4>
      </vt:variant>
      <vt:variant>
        <vt:lpwstr/>
      </vt:variant>
      <vt:variant>
        <vt:lpwstr>_Toc44493090</vt:lpwstr>
      </vt:variant>
      <vt:variant>
        <vt:i4>1245243</vt:i4>
      </vt:variant>
      <vt:variant>
        <vt:i4>236</vt:i4>
      </vt:variant>
      <vt:variant>
        <vt:i4>0</vt:i4>
      </vt:variant>
      <vt:variant>
        <vt:i4>5</vt:i4>
      </vt:variant>
      <vt:variant>
        <vt:lpwstr/>
      </vt:variant>
      <vt:variant>
        <vt:lpwstr>_Toc44493089</vt:lpwstr>
      </vt:variant>
      <vt:variant>
        <vt:i4>1179707</vt:i4>
      </vt:variant>
      <vt:variant>
        <vt:i4>230</vt:i4>
      </vt:variant>
      <vt:variant>
        <vt:i4>0</vt:i4>
      </vt:variant>
      <vt:variant>
        <vt:i4>5</vt:i4>
      </vt:variant>
      <vt:variant>
        <vt:lpwstr/>
      </vt:variant>
      <vt:variant>
        <vt:lpwstr>_Toc44493088</vt:lpwstr>
      </vt:variant>
      <vt:variant>
        <vt:i4>1900603</vt:i4>
      </vt:variant>
      <vt:variant>
        <vt:i4>224</vt:i4>
      </vt:variant>
      <vt:variant>
        <vt:i4>0</vt:i4>
      </vt:variant>
      <vt:variant>
        <vt:i4>5</vt:i4>
      </vt:variant>
      <vt:variant>
        <vt:lpwstr/>
      </vt:variant>
      <vt:variant>
        <vt:lpwstr>_Toc44493087</vt:lpwstr>
      </vt:variant>
      <vt:variant>
        <vt:i4>1835067</vt:i4>
      </vt:variant>
      <vt:variant>
        <vt:i4>218</vt:i4>
      </vt:variant>
      <vt:variant>
        <vt:i4>0</vt:i4>
      </vt:variant>
      <vt:variant>
        <vt:i4>5</vt:i4>
      </vt:variant>
      <vt:variant>
        <vt:lpwstr/>
      </vt:variant>
      <vt:variant>
        <vt:lpwstr>_Toc44493086</vt:lpwstr>
      </vt:variant>
      <vt:variant>
        <vt:i4>2031675</vt:i4>
      </vt:variant>
      <vt:variant>
        <vt:i4>212</vt:i4>
      </vt:variant>
      <vt:variant>
        <vt:i4>0</vt:i4>
      </vt:variant>
      <vt:variant>
        <vt:i4>5</vt:i4>
      </vt:variant>
      <vt:variant>
        <vt:lpwstr/>
      </vt:variant>
      <vt:variant>
        <vt:lpwstr>_Toc44493085</vt:lpwstr>
      </vt:variant>
      <vt:variant>
        <vt:i4>1966139</vt:i4>
      </vt:variant>
      <vt:variant>
        <vt:i4>206</vt:i4>
      </vt:variant>
      <vt:variant>
        <vt:i4>0</vt:i4>
      </vt:variant>
      <vt:variant>
        <vt:i4>5</vt:i4>
      </vt:variant>
      <vt:variant>
        <vt:lpwstr/>
      </vt:variant>
      <vt:variant>
        <vt:lpwstr>_Toc44493084</vt:lpwstr>
      </vt:variant>
      <vt:variant>
        <vt:i4>1638459</vt:i4>
      </vt:variant>
      <vt:variant>
        <vt:i4>200</vt:i4>
      </vt:variant>
      <vt:variant>
        <vt:i4>0</vt:i4>
      </vt:variant>
      <vt:variant>
        <vt:i4>5</vt:i4>
      </vt:variant>
      <vt:variant>
        <vt:lpwstr/>
      </vt:variant>
      <vt:variant>
        <vt:lpwstr>_Toc44493083</vt:lpwstr>
      </vt:variant>
      <vt:variant>
        <vt:i4>1572923</vt:i4>
      </vt:variant>
      <vt:variant>
        <vt:i4>194</vt:i4>
      </vt:variant>
      <vt:variant>
        <vt:i4>0</vt:i4>
      </vt:variant>
      <vt:variant>
        <vt:i4>5</vt:i4>
      </vt:variant>
      <vt:variant>
        <vt:lpwstr/>
      </vt:variant>
      <vt:variant>
        <vt:lpwstr>_Toc44493082</vt:lpwstr>
      </vt:variant>
      <vt:variant>
        <vt:i4>1769531</vt:i4>
      </vt:variant>
      <vt:variant>
        <vt:i4>188</vt:i4>
      </vt:variant>
      <vt:variant>
        <vt:i4>0</vt:i4>
      </vt:variant>
      <vt:variant>
        <vt:i4>5</vt:i4>
      </vt:variant>
      <vt:variant>
        <vt:lpwstr/>
      </vt:variant>
      <vt:variant>
        <vt:lpwstr>_Toc44493081</vt:lpwstr>
      </vt:variant>
      <vt:variant>
        <vt:i4>1703995</vt:i4>
      </vt:variant>
      <vt:variant>
        <vt:i4>182</vt:i4>
      </vt:variant>
      <vt:variant>
        <vt:i4>0</vt:i4>
      </vt:variant>
      <vt:variant>
        <vt:i4>5</vt:i4>
      </vt:variant>
      <vt:variant>
        <vt:lpwstr/>
      </vt:variant>
      <vt:variant>
        <vt:lpwstr>_Toc44493080</vt:lpwstr>
      </vt:variant>
      <vt:variant>
        <vt:i4>1245236</vt:i4>
      </vt:variant>
      <vt:variant>
        <vt:i4>176</vt:i4>
      </vt:variant>
      <vt:variant>
        <vt:i4>0</vt:i4>
      </vt:variant>
      <vt:variant>
        <vt:i4>5</vt:i4>
      </vt:variant>
      <vt:variant>
        <vt:lpwstr/>
      </vt:variant>
      <vt:variant>
        <vt:lpwstr>_Toc44493079</vt:lpwstr>
      </vt:variant>
      <vt:variant>
        <vt:i4>1179700</vt:i4>
      </vt:variant>
      <vt:variant>
        <vt:i4>170</vt:i4>
      </vt:variant>
      <vt:variant>
        <vt:i4>0</vt:i4>
      </vt:variant>
      <vt:variant>
        <vt:i4>5</vt:i4>
      </vt:variant>
      <vt:variant>
        <vt:lpwstr/>
      </vt:variant>
      <vt:variant>
        <vt:lpwstr>_Toc44493078</vt:lpwstr>
      </vt:variant>
      <vt:variant>
        <vt:i4>1900596</vt:i4>
      </vt:variant>
      <vt:variant>
        <vt:i4>164</vt:i4>
      </vt:variant>
      <vt:variant>
        <vt:i4>0</vt:i4>
      </vt:variant>
      <vt:variant>
        <vt:i4>5</vt:i4>
      </vt:variant>
      <vt:variant>
        <vt:lpwstr/>
      </vt:variant>
      <vt:variant>
        <vt:lpwstr>_Toc44493077</vt:lpwstr>
      </vt:variant>
      <vt:variant>
        <vt:i4>1835060</vt:i4>
      </vt:variant>
      <vt:variant>
        <vt:i4>158</vt:i4>
      </vt:variant>
      <vt:variant>
        <vt:i4>0</vt:i4>
      </vt:variant>
      <vt:variant>
        <vt:i4>5</vt:i4>
      </vt:variant>
      <vt:variant>
        <vt:lpwstr/>
      </vt:variant>
      <vt:variant>
        <vt:lpwstr>_Toc44493076</vt:lpwstr>
      </vt:variant>
      <vt:variant>
        <vt:i4>2031668</vt:i4>
      </vt:variant>
      <vt:variant>
        <vt:i4>152</vt:i4>
      </vt:variant>
      <vt:variant>
        <vt:i4>0</vt:i4>
      </vt:variant>
      <vt:variant>
        <vt:i4>5</vt:i4>
      </vt:variant>
      <vt:variant>
        <vt:lpwstr/>
      </vt:variant>
      <vt:variant>
        <vt:lpwstr>_Toc44493075</vt:lpwstr>
      </vt:variant>
      <vt:variant>
        <vt:i4>1966132</vt:i4>
      </vt:variant>
      <vt:variant>
        <vt:i4>146</vt:i4>
      </vt:variant>
      <vt:variant>
        <vt:i4>0</vt:i4>
      </vt:variant>
      <vt:variant>
        <vt:i4>5</vt:i4>
      </vt:variant>
      <vt:variant>
        <vt:lpwstr/>
      </vt:variant>
      <vt:variant>
        <vt:lpwstr>_Toc44493074</vt:lpwstr>
      </vt:variant>
      <vt:variant>
        <vt:i4>1638452</vt:i4>
      </vt:variant>
      <vt:variant>
        <vt:i4>140</vt:i4>
      </vt:variant>
      <vt:variant>
        <vt:i4>0</vt:i4>
      </vt:variant>
      <vt:variant>
        <vt:i4>5</vt:i4>
      </vt:variant>
      <vt:variant>
        <vt:lpwstr/>
      </vt:variant>
      <vt:variant>
        <vt:lpwstr>_Toc44493073</vt:lpwstr>
      </vt:variant>
      <vt:variant>
        <vt:i4>1572916</vt:i4>
      </vt:variant>
      <vt:variant>
        <vt:i4>134</vt:i4>
      </vt:variant>
      <vt:variant>
        <vt:i4>0</vt:i4>
      </vt:variant>
      <vt:variant>
        <vt:i4>5</vt:i4>
      </vt:variant>
      <vt:variant>
        <vt:lpwstr/>
      </vt:variant>
      <vt:variant>
        <vt:lpwstr>_Toc44493072</vt:lpwstr>
      </vt:variant>
      <vt:variant>
        <vt:i4>1769524</vt:i4>
      </vt:variant>
      <vt:variant>
        <vt:i4>128</vt:i4>
      </vt:variant>
      <vt:variant>
        <vt:i4>0</vt:i4>
      </vt:variant>
      <vt:variant>
        <vt:i4>5</vt:i4>
      </vt:variant>
      <vt:variant>
        <vt:lpwstr/>
      </vt:variant>
      <vt:variant>
        <vt:lpwstr>_Toc44493071</vt:lpwstr>
      </vt:variant>
      <vt:variant>
        <vt:i4>1703988</vt:i4>
      </vt:variant>
      <vt:variant>
        <vt:i4>122</vt:i4>
      </vt:variant>
      <vt:variant>
        <vt:i4>0</vt:i4>
      </vt:variant>
      <vt:variant>
        <vt:i4>5</vt:i4>
      </vt:variant>
      <vt:variant>
        <vt:lpwstr/>
      </vt:variant>
      <vt:variant>
        <vt:lpwstr>_Toc44493070</vt:lpwstr>
      </vt:variant>
      <vt:variant>
        <vt:i4>1245237</vt:i4>
      </vt:variant>
      <vt:variant>
        <vt:i4>116</vt:i4>
      </vt:variant>
      <vt:variant>
        <vt:i4>0</vt:i4>
      </vt:variant>
      <vt:variant>
        <vt:i4>5</vt:i4>
      </vt:variant>
      <vt:variant>
        <vt:lpwstr/>
      </vt:variant>
      <vt:variant>
        <vt:lpwstr>_Toc44493069</vt:lpwstr>
      </vt:variant>
      <vt:variant>
        <vt:i4>1179701</vt:i4>
      </vt:variant>
      <vt:variant>
        <vt:i4>110</vt:i4>
      </vt:variant>
      <vt:variant>
        <vt:i4>0</vt:i4>
      </vt:variant>
      <vt:variant>
        <vt:i4>5</vt:i4>
      </vt:variant>
      <vt:variant>
        <vt:lpwstr/>
      </vt:variant>
      <vt:variant>
        <vt:lpwstr>_Toc44493068</vt:lpwstr>
      </vt:variant>
      <vt:variant>
        <vt:i4>1900597</vt:i4>
      </vt:variant>
      <vt:variant>
        <vt:i4>104</vt:i4>
      </vt:variant>
      <vt:variant>
        <vt:i4>0</vt:i4>
      </vt:variant>
      <vt:variant>
        <vt:i4>5</vt:i4>
      </vt:variant>
      <vt:variant>
        <vt:lpwstr/>
      </vt:variant>
      <vt:variant>
        <vt:lpwstr>_Toc44493067</vt:lpwstr>
      </vt:variant>
      <vt:variant>
        <vt:i4>1835061</vt:i4>
      </vt:variant>
      <vt:variant>
        <vt:i4>98</vt:i4>
      </vt:variant>
      <vt:variant>
        <vt:i4>0</vt:i4>
      </vt:variant>
      <vt:variant>
        <vt:i4>5</vt:i4>
      </vt:variant>
      <vt:variant>
        <vt:lpwstr/>
      </vt:variant>
      <vt:variant>
        <vt:lpwstr>_Toc44493066</vt:lpwstr>
      </vt:variant>
      <vt:variant>
        <vt:i4>2031669</vt:i4>
      </vt:variant>
      <vt:variant>
        <vt:i4>92</vt:i4>
      </vt:variant>
      <vt:variant>
        <vt:i4>0</vt:i4>
      </vt:variant>
      <vt:variant>
        <vt:i4>5</vt:i4>
      </vt:variant>
      <vt:variant>
        <vt:lpwstr/>
      </vt:variant>
      <vt:variant>
        <vt:lpwstr>_Toc44493065</vt:lpwstr>
      </vt:variant>
      <vt:variant>
        <vt:i4>1966133</vt:i4>
      </vt:variant>
      <vt:variant>
        <vt:i4>86</vt:i4>
      </vt:variant>
      <vt:variant>
        <vt:i4>0</vt:i4>
      </vt:variant>
      <vt:variant>
        <vt:i4>5</vt:i4>
      </vt:variant>
      <vt:variant>
        <vt:lpwstr/>
      </vt:variant>
      <vt:variant>
        <vt:lpwstr>_Toc44493064</vt:lpwstr>
      </vt:variant>
      <vt:variant>
        <vt:i4>1638453</vt:i4>
      </vt:variant>
      <vt:variant>
        <vt:i4>80</vt:i4>
      </vt:variant>
      <vt:variant>
        <vt:i4>0</vt:i4>
      </vt:variant>
      <vt:variant>
        <vt:i4>5</vt:i4>
      </vt:variant>
      <vt:variant>
        <vt:lpwstr/>
      </vt:variant>
      <vt:variant>
        <vt:lpwstr>_Toc44493063</vt:lpwstr>
      </vt:variant>
      <vt:variant>
        <vt:i4>1572917</vt:i4>
      </vt:variant>
      <vt:variant>
        <vt:i4>74</vt:i4>
      </vt:variant>
      <vt:variant>
        <vt:i4>0</vt:i4>
      </vt:variant>
      <vt:variant>
        <vt:i4>5</vt:i4>
      </vt:variant>
      <vt:variant>
        <vt:lpwstr/>
      </vt:variant>
      <vt:variant>
        <vt:lpwstr>_Toc44493062</vt:lpwstr>
      </vt:variant>
      <vt:variant>
        <vt:i4>1769525</vt:i4>
      </vt:variant>
      <vt:variant>
        <vt:i4>68</vt:i4>
      </vt:variant>
      <vt:variant>
        <vt:i4>0</vt:i4>
      </vt:variant>
      <vt:variant>
        <vt:i4>5</vt:i4>
      </vt:variant>
      <vt:variant>
        <vt:lpwstr/>
      </vt:variant>
      <vt:variant>
        <vt:lpwstr>_Toc44493061</vt:lpwstr>
      </vt:variant>
      <vt:variant>
        <vt:i4>1703989</vt:i4>
      </vt:variant>
      <vt:variant>
        <vt:i4>62</vt:i4>
      </vt:variant>
      <vt:variant>
        <vt:i4>0</vt:i4>
      </vt:variant>
      <vt:variant>
        <vt:i4>5</vt:i4>
      </vt:variant>
      <vt:variant>
        <vt:lpwstr/>
      </vt:variant>
      <vt:variant>
        <vt:lpwstr>_Toc44493060</vt:lpwstr>
      </vt:variant>
      <vt:variant>
        <vt:i4>1245238</vt:i4>
      </vt:variant>
      <vt:variant>
        <vt:i4>56</vt:i4>
      </vt:variant>
      <vt:variant>
        <vt:i4>0</vt:i4>
      </vt:variant>
      <vt:variant>
        <vt:i4>5</vt:i4>
      </vt:variant>
      <vt:variant>
        <vt:lpwstr/>
      </vt:variant>
      <vt:variant>
        <vt:lpwstr>_Toc44493059</vt:lpwstr>
      </vt:variant>
      <vt:variant>
        <vt:i4>1179702</vt:i4>
      </vt:variant>
      <vt:variant>
        <vt:i4>50</vt:i4>
      </vt:variant>
      <vt:variant>
        <vt:i4>0</vt:i4>
      </vt:variant>
      <vt:variant>
        <vt:i4>5</vt:i4>
      </vt:variant>
      <vt:variant>
        <vt:lpwstr/>
      </vt:variant>
      <vt:variant>
        <vt:lpwstr>_Toc44493058</vt:lpwstr>
      </vt:variant>
      <vt:variant>
        <vt:i4>1900598</vt:i4>
      </vt:variant>
      <vt:variant>
        <vt:i4>44</vt:i4>
      </vt:variant>
      <vt:variant>
        <vt:i4>0</vt:i4>
      </vt:variant>
      <vt:variant>
        <vt:i4>5</vt:i4>
      </vt:variant>
      <vt:variant>
        <vt:lpwstr/>
      </vt:variant>
      <vt:variant>
        <vt:lpwstr>_Toc44493057</vt:lpwstr>
      </vt:variant>
      <vt:variant>
        <vt:i4>1835062</vt:i4>
      </vt:variant>
      <vt:variant>
        <vt:i4>38</vt:i4>
      </vt:variant>
      <vt:variant>
        <vt:i4>0</vt:i4>
      </vt:variant>
      <vt:variant>
        <vt:i4>5</vt:i4>
      </vt:variant>
      <vt:variant>
        <vt:lpwstr/>
      </vt:variant>
      <vt:variant>
        <vt:lpwstr>_Toc44493056</vt:lpwstr>
      </vt:variant>
      <vt:variant>
        <vt:i4>2031670</vt:i4>
      </vt:variant>
      <vt:variant>
        <vt:i4>32</vt:i4>
      </vt:variant>
      <vt:variant>
        <vt:i4>0</vt:i4>
      </vt:variant>
      <vt:variant>
        <vt:i4>5</vt:i4>
      </vt:variant>
      <vt:variant>
        <vt:lpwstr/>
      </vt:variant>
      <vt:variant>
        <vt:lpwstr>_Toc44493055</vt:lpwstr>
      </vt:variant>
      <vt:variant>
        <vt:i4>1966134</vt:i4>
      </vt:variant>
      <vt:variant>
        <vt:i4>26</vt:i4>
      </vt:variant>
      <vt:variant>
        <vt:i4>0</vt:i4>
      </vt:variant>
      <vt:variant>
        <vt:i4>5</vt:i4>
      </vt:variant>
      <vt:variant>
        <vt:lpwstr/>
      </vt:variant>
      <vt:variant>
        <vt:lpwstr>_Toc44493054</vt:lpwstr>
      </vt:variant>
      <vt:variant>
        <vt:i4>1638454</vt:i4>
      </vt:variant>
      <vt:variant>
        <vt:i4>20</vt:i4>
      </vt:variant>
      <vt:variant>
        <vt:i4>0</vt:i4>
      </vt:variant>
      <vt:variant>
        <vt:i4>5</vt:i4>
      </vt:variant>
      <vt:variant>
        <vt:lpwstr/>
      </vt:variant>
      <vt:variant>
        <vt:lpwstr>_Toc44493053</vt:lpwstr>
      </vt:variant>
      <vt:variant>
        <vt:i4>5111830</vt:i4>
      </vt:variant>
      <vt:variant>
        <vt:i4>9</vt:i4>
      </vt:variant>
      <vt:variant>
        <vt:i4>0</vt:i4>
      </vt:variant>
      <vt:variant>
        <vt:i4>5</vt:i4>
      </vt:variant>
      <vt:variant>
        <vt:lpwstr>https://info-entreprises-covid19.economie.gouv.fr/kb</vt:lpwstr>
      </vt:variant>
      <vt:variant>
        <vt:lpwstr/>
      </vt:variant>
      <vt:variant>
        <vt:i4>1704027</vt:i4>
      </vt:variant>
      <vt:variant>
        <vt:i4>6</vt:i4>
      </vt:variant>
      <vt:variant>
        <vt:i4>0</vt:i4>
      </vt:variant>
      <vt:variant>
        <vt:i4>5</vt:i4>
      </vt:variant>
      <vt:variant>
        <vt:lpwstr>https://www.economie.gouv.fr/files/files/2020/coronavirus_faq_entreprises.pdf</vt:lpwstr>
      </vt:variant>
      <vt:variant>
        <vt:lpwstr/>
      </vt:variant>
      <vt:variant>
        <vt:i4>4456522</vt:i4>
      </vt:variant>
      <vt:variant>
        <vt:i4>3</vt:i4>
      </vt:variant>
      <vt:variant>
        <vt:i4>0</vt:i4>
      </vt:variant>
      <vt:variant>
        <vt:i4>5</vt:i4>
      </vt:variant>
      <vt:variant>
        <vt:lpwstr>https://www.economie.gouv.fr/files/files/PDF/2020/Coronavirus-MINEFI-10032020.pdf</vt:lpwstr>
      </vt:variant>
      <vt:variant>
        <vt:lpwstr/>
      </vt:variant>
      <vt:variant>
        <vt:i4>4128807</vt:i4>
      </vt:variant>
      <vt:variant>
        <vt:i4>0</vt:i4>
      </vt:variant>
      <vt:variant>
        <vt:i4>0</vt:i4>
      </vt:variant>
      <vt:variant>
        <vt:i4>5</vt:i4>
      </vt:variant>
      <vt:variant>
        <vt:lpwstr>https://www.artisanat.fr/covid19-les-reponses-vos-questions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GUGUEN Anne-Thèrése</dc:creator>
  <cp:lastModifiedBy>so</cp:lastModifiedBy>
  <cp:revision>2</cp:revision>
  <dcterms:created xsi:type="dcterms:W3CDTF">2020-12-21T15:26:00Z</dcterms:created>
  <dcterms:modified xsi:type="dcterms:W3CDTF">2020-12-21T15:26:00Z</dcterms:modified>
</cp:coreProperties>
</file>