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959EF" w14:textId="77777777" w:rsidR="00704AC6" w:rsidRPr="001C3485" w:rsidRDefault="00704AC6" w:rsidP="001C3485">
      <w:pPr>
        <w:jc w:val="left"/>
        <w:rPr>
          <w:rFonts w:cs="Times New Roman"/>
          <w:szCs w:val="24"/>
          <w:lang w:eastAsia="fr-FR"/>
        </w:rPr>
      </w:pPr>
      <w:bookmarkStart w:id="0" w:name="_GoBack"/>
      <w:bookmarkEnd w:id="0"/>
    </w:p>
    <w:p w14:paraId="06A9E1CB" w14:textId="1994A119" w:rsidR="00AD4018" w:rsidRPr="00AF670C" w:rsidRDefault="00AF670C" w:rsidP="008939F2">
      <w:pPr>
        <w:jc w:val="center"/>
        <w:rPr>
          <w:rFonts w:cs="Times New Roman"/>
          <w:b/>
          <w:bCs/>
          <w:szCs w:val="24"/>
          <w:lang w:eastAsia="fr-FR"/>
        </w:rPr>
      </w:pPr>
      <w:r w:rsidRPr="00AF670C">
        <w:rPr>
          <w:rFonts w:cs="Times New Roman"/>
          <w:b/>
          <w:bCs/>
          <w:szCs w:val="24"/>
          <w:lang w:eastAsia="fr-FR"/>
        </w:rPr>
        <w:t xml:space="preserve">COVID 19 </w:t>
      </w:r>
    </w:p>
    <w:p w14:paraId="3E47EBBB" w14:textId="77777777" w:rsidR="00AF670C" w:rsidRDefault="00AF670C" w:rsidP="00DF3C64">
      <w:pPr>
        <w:rPr>
          <w:rFonts w:cs="Times New Roman"/>
          <w:szCs w:val="24"/>
          <w:lang w:eastAsia="fr-FR"/>
        </w:rPr>
      </w:pPr>
    </w:p>
    <w:p w14:paraId="682B4D9B" w14:textId="517468AA" w:rsidR="00AF670C" w:rsidRDefault="001C6780" w:rsidP="00AF670C">
      <w:pPr>
        <w:jc w:val="center"/>
        <w:rPr>
          <w:rStyle w:val="lev"/>
          <w:rFonts w:cs="Times New Roman"/>
          <w:color w:val="333333"/>
          <w:szCs w:val="24"/>
        </w:rPr>
      </w:pPr>
      <w:r>
        <w:rPr>
          <w:rStyle w:val="lev"/>
          <w:rFonts w:cs="Times New Roman"/>
          <w:color w:val="333333"/>
          <w:szCs w:val="24"/>
        </w:rPr>
        <w:t>Mesures d’urgence et plans de relance</w:t>
      </w:r>
    </w:p>
    <w:p w14:paraId="604D29FE" w14:textId="77777777" w:rsidR="00AF670C" w:rsidRDefault="00AF670C" w:rsidP="00AF670C">
      <w:pPr>
        <w:jc w:val="center"/>
        <w:rPr>
          <w:rStyle w:val="lev"/>
          <w:rFonts w:cs="Times New Roman"/>
          <w:color w:val="333333"/>
          <w:szCs w:val="24"/>
        </w:rPr>
      </w:pPr>
      <w:r>
        <w:rPr>
          <w:rStyle w:val="lev"/>
          <w:rFonts w:cs="Times New Roman"/>
          <w:color w:val="333333"/>
          <w:szCs w:val="24"/>
        </w:rPr>
        <w:t>-------</w:t>
      </w:r>
    </w:p>
    <w:p w14:paraId="0B50EAB1" w14:textId="77777777" w:rsidR="00AF670C" w:rsidRDefault="00AF670C" w:rsidP="00AF670C">
      <w:pPr>
        <w:jc w:val="center"/>
        <w:rPr>
          <w:rStyle w:val="lev"/>
          <w:rFonts w:cs="Times New Roman"/>
          <w:color w:val="333333"/>
          <w:szCs w:val="24"/>
        </w:rPr>
      </w:pPr>
    </w:p>
    <w:p w14:paraId="3A482D9E" w14:textId="7EA6571B" w:rsidR="00AF670C" w:rsidRPr="00410F0C" w:rsidRDefault="00AF670C" w:rsidP="00AF670C">
      <w:pPr>
        <w:rPr>
          <w:rFonts w:cs="Times New Roman"/>
          <w:color w:val="000000"/>
          <w:szCs w:val="24"/>
        </w:rPr>
      </w:pPr>
      <w:r>
        <w:rPr>
          <w:rStyle w:val="lev"/>
          <w:rFonts w:cs="Times New Roman"/>
          <w:color w:val="333333"/>
          <w:szCs w:val="24"/>
        </w:rPr>
        <w:t xml:space="preserve">Synthèse réalisée par CMA France </w:t>
      </w:r>
      <w:r w:rsidRPr="007A0D45">
        <w:rPr>
          <w:rFonts w:cs="Times New Roman"/>
          <w:szCs w:val="24"/>
          <w:lang w:eastAsia="fr-FR"/>
        </w:rPr>
        <w:t>le</w:t>
      </w:r>
      <w:r w:rsidR="005429F8">
        <w:rPr>
          <w:rFonts w:cs="Times New Roman"/>
          <w:szCs w:val="24"/>
          <w:lang w:eastAsia="fr-FR"/>
        </w:rPr>
        <w:t xml:space="preserve"> </w:t>
      </w:r>
      <w:r w:rsidR="00FA219D">
        <w:rPr>
          <w:rFonts w:cs="Times New Roman"/>
          <w:b/>
          <w:bCs/>
          <w:color w:val="FF0000"/>
          <w:szCs w:val="24"/>
          <w:u w:val="single"/>
          <w:lang w:eastAsia="fr-FR"/>
        </w:rPr>
        <w:t>1</w:t>
      </w:r>
      <w:r w:rsidR="000D3A6E">
        <w:rPr>
          <w:rFonts w:cs="Times New Roman"/>
          <w:b/>
          <w:bCs/>
          <w:color w:val="FF0000"/>
          <w:szCs w:val="24"/>
          <w:u w:val="single"/>
          <w:lang w:eastAsia="fr-FR"/>
        </w:rPr>
        <w:t>5</w:t>
      </w:r>
      <w:r w:rsidR="00FA219D">
        <w:rPr>
          <w:rFonts w:cs="Times New Roman"/>
          <w:b/>
          <w:bCs/>
          <w:color w:val="FF0000"/>
          <w:szCs w:val="24"/>
          <w:u w:val="single"/>
          <w:lang w:eastAsia="fr-FR"/>
        </w:rPr>
        <w:t xml:space="preserve"> </w:t>
      </w:r>
      <w:r w:rsidR="005D12A7">
        <w:rPr>
          <w:rFonts w:cs="Times New Roman"/>
          <w:b/>
          <w:bCs/>
          <w:color w:val="FF0000"/>
          <w:szCs w:val="24"/>
          <w:u w:val="single"/>
          <w:lang w:eastAsia="fr-FR"/>
        </w:rPr>
        <w:t>janvier</w:t>
      </w:r>
      <w:r w:rsidR="00C72434">
        <w:rPr>
          <w:rFonts w:cs="Times New Roman"/>
          <w:b/>
          <w:bCs/>
          <w:szCs w:val="24"/>
          <w:u w:val="single"/>
          <w:lang w:eastAsia="fr-FR"/>
        </w:rPr>
        <w:t xml:space="preserve"> </w:t>
      </w:r>
      <w:r w:rsidRPr="007A0D45">
        <w:rPr>
          <w:rFonts w:cs="Times New Roman"/>
          <w:b/>
          <w:bCs/>
          <w:szCs w:val="24"/>
          <w:u w:val="single"/>
          <w:lang w:eastAsia="fr-FR"/>
        </w:rPr>
        <w:t>à</w:t>
      </w:r>
      <w:r w:rsidR="007D1341">
        <w:rPr>
          <w:rFonts w:cs="Times New Roman"/>
          <w:b/>
          <w:bCs/>
          <w:szCs w:val="24"/>
          <w:u w:val="single"/>
          <w:lang w:eastAsia="fr-FR"/>
        </w:rPr>
        <w:t xml:space="preserve"> </w:t>
      </w:r>
      <w:r w:rsidR="003C6617">
        <w:rPr>
          <w:rFonts w:cs="Times New Roman"/>
          <w:b/>
          <w:bCs/>
          <w:color w:val="FF0000"/>
          <w:szCs w:val="24"/>
          <w:u w:val="single"/>
          <w:lang w:eastAsia="fr-FR"/>
        </w:rPr>
        <w:t>1</w:t>
      </w:r>
      <w:r w:rsidR="003C609E">
        <w:rPr>
          <w:rFonts w:cs="Times New Roman"/>
          <w:b/>
          <w:bCs/>
          <w:color w:val="FF0000"/>
          <w:szCs w:val="24"/>
          <w:u w:val="single"/>
          <w:lang w:eastAsia="fr-FR"/>
        </w:rPr>
        <w:t>2</w:t>
      </w:r>
      <w:r w:rsidR="003C6617">
        <w:rPr>
          <w:rFonts w:cs="Times New Roman"/>
          <w:b/>
          <w:bCs/>
          <w:color w:val="FF0000"/>
          <w:szCs w:val="24"/>
          <w:u w:val="single"/>
          <w:lang w:eastAsia="fr-FR"/>
        </w:rPr>
        <w:t>h00</w:t>
      </w:r>
    </w:p>
    <w:p w14:paraId="7E0ACB67" w14:textId="19B63BDE" w:rsidR="00AF670C" w:rsidRDefault="00AF670C" w:rsidP="00DF3C64">
      <w:pPr>
        <w:rPr>
          <w:rFonts w:cs="Times New Roman"/>
          <w:szCs w:val="24"/>
          <w:lang w:eastAsia="fr-FR"/>
        </w:rPr>
      </w:pPr>
    </w:p>
    <w:p w14:paraId="7F2A39C8" w14:textId="77777777" w:rsidR="007A745D" w:rsidRDefault="00AF670C" w:rsidP="007A745D">
      <w:pPr>
        <w:rPr>
          <w:rFonts w:cs="Times New Roman"/>
          <w:szCs w:val="24"/>
        </w:rPr>
      </w:pPr>
      <w:r>
        <w:rPr>
          <w:rFonts w:cs="Times New Roman"/>
          <w:szCs w:val="24"/>
          <w:lang w:eastAsia="fr-FR"/>
        </w:rPr>
        <w:t>E</w:t>
      </w:r>
      <w:r w:rsidR="0008632B">
        <w:rPr>
          <w:rFonts w:cs="Times New Roman"/>
          <w:szCs w:val="24"/>
          <w:lang w:eastAsia="fr-FR"/>
        </w:rPr>
        <w:t xml:space="preserve">galement sur le site : </w:t>
      </w:r>
      <w:hyperlink r:id="rId8" w:history="1">
        <w:r w:rsidR="0008632B" w:rsidRPr="0008632B">
          <w:rPr>
            <w:rStyle w:val="Lienhypertexte"/>
            <w:rFonts w:cs="Times New Roman"/>
            <w:szCs w:val="24"/>
          </w:rPr>
          <w:t>https://www.artisanat.fr/covid19-les-reponses-vos-questions</w:t>
        </w:r>
      </w:hyperlink>
    </w:p>
    <w:p w14:paraId="11F7A82B" w14:textId="58E994DC" w:rsidR="00B02D6F" w:rsidRDefault="00B02D6F" w:rsidP="0008632B">
      <w:pPr>
        <w:rPr>
          <w:rFonts w:cs="Times New Roman"/>
          <w:szCs w:val="24"/>
        </w:rPr>
      </w:pPr>
    </w:p>
    <w:p w14:paraId="29F63F27" w14:textId="6479DD52" w:rsidR="00CA10ED" w:rsidRDefault="00CA10ED" w:rsidP="00CA10ED">
      <w:pPr>
        <w:rPr>
          <w:rFonts w:eastAsia="Times New Roman" w:cs="Times New Roman"/>
          <w:i/>
          <w:iCs/>
          <w:szCs w:val="24"/>
          <w:lang w:eastAsia="fr-FR"/>
        </w:rPr>
      </w:pPr>
      <w:r>
        <w:rPr>
          <w:rFonts w:eastAsia="Times New Roman" w:cs="Times New Roman"/>
          <w:i/>
          <w:iCs/>
          <w:szCs w:val="24"/>
          <w:lang w:eastAsia="fr-FR"/>
        </w:rPr>
        <w:t>La synthèse des dispositifs d’urgence mobilisables par les entreprises évolue et se focalise désormais sur les mesures d’urgence et les plans de relance et/ou de soutien sectoriels mis en place pour relancer l’activité.</w:t>
      </w:r>
    </w:p>
    <w:p w14:paraId="76695E9B" w14:textId="5E6F417B" w:rsidR="005E7A86" w:rsidRPr="000D42BC" w:rsidRDefault="00077931" w:rsidP="005E7A86">
      <w:pPr>
        <w:rPr>
          <w:rFonts w:eastAsia="Times New Roman" w:cs="Times New Roman"/>
          <w:i/>
          <w:iCs/>
          <w:szCs w:val="24"/>
          <w:lang w:eastAsia="fr-FR"/>
        </w:rPr>
      </w:pPr>
      <w:r w:rsidRPr="00077931">
        <w:rPr>
          <w:rFonts w:eastAsia="Times New Roman" w:cs="Times New Roman"/>
          <w:i/>
          <w:iCs/>
          <w:szCs w:val="24"/>
          <w:lang w:eastAsia="fr-FR"/>
        </w:rPr>
        <w:t xml:space="preserve">Vous pouvez cependant continuer à être informés </w:t>
      </w:r>
      <w:r w:rsidRPr="00900685">
        <w:rPr>
          <w:rFonts w:eastAsia="Times New Roman" w:cs="Times New Roman"/>
          <w:i/>
          <w:iCs/>
          <w:szCs w:val="24"/>
          <w:lang w:eastAsia="fr-FR"/>
        </w:rPr>
        <w:t xml:space="preserve">des évolutions des mesures d'urgence et </w:t>
      </w:r>
      <w:r w:rsidRPr="00077931">
        <w:rPr>
          <w:rFonts w:eastAsia="Times New Roman" w:cs="Times New Roman"/>
          <w:i/>
          <w:iCs/>
          <w:szCs w:val="24"/>
          <w:lang w:eastAsia="fr-FR"/>
        </w:rPr>
        <w:t xml:space="preserve">des bonnes pratiques sectorielles et/ou locales en consultant le </w:t>
      </w:r>
      <w:r w:rsidR="005E7A86" w:rsidRPr="00393E7D">
        <w:rPr>
          <w:rFonts w:cs="Times New Roman"/>
          <w:i/>
          <w:iCs/>
          <w:szCs w:val="24"/>
        </w:rPr>
        <w:t>dossier Coronavirus – Covid-19 du service Veille Artisanat</w:t>
      </w:r>
      <w:r w:rsidR="005E7A86">
        <w:rPr>
          <w:rFonts w:cs="Times New Roman"/>
          <w:i/>
          <w:iCs/>
          <w:szCs w:val="24"/>
        </w:rPr>
        <w:t xml:space="preserve"> (cf </w:t>
      </w:r>
      <w:hyperlink r:id="rId9" w:history="1">
        <w:r w:rsidR="005E7A86" w:rsidRPr="00930F2D">
          <w:rPr>
            <w:rStyle w:val="Lienhypertexte"/>
            <w:rFonts w:cs="Times New Roman"/>
            <w:i/>
            <w:iCs/>
            <w:szCs w:val="24"/>
          </w:rPr>
          <w:t>lien suivant</w:t>
        </w:r>
      </w:hyperlink>
      <w:r w:rsidR="005E7A86">
        <w:rPr>
          <w:rFonts w:cs="Times New Roman"/>
          <w:i/>
          <w:iCs/>
          <w:szCs w:val="24"/>
        </w:rPr>
        <w:t>)</w:t>
      </w:r>
      <w:r w:rsidR="005E7A86" w:rsidRPr="00930F2D">
        <w:rPr>
          <w:rFonts w:cs="Times New Roman"/>
          <w:i/>
          <w:iCs/>
          <w:szCs w:val="24"/>
        </w:rPr>
        <w:t xml:space="preserve"> </w:t>
      </w:r>
      <w:r w:rsidR="005E7A86" w:rsidRPr="00393E7D">
        <w:rPr>
          <w:rFonts w:cs="Times New Roman"/>
          <w:i/>
          <w:iCs/>
          <w:szCs w:val="24"/>
        </w:rPr>
        <w:t xml:space="preserve">ou en vous </w:t>
      </w:r>
      <w:r w:rsidR="005E7A86">
        <w:rPr>
          <w:rFonts w:cs="Times New Roman"/>
          <w:i/>
          <w:iCs/>
          <w:szCs w:val="24"/>
        </w:rPr>
        <w:t xml:space="preserve">y </w:t>
      </w:r>
      <w:r w:rsidR="005E7A86" w:rsidRPr="00393E7D">
        <w:rPr>
          <w:rFonts w:cs="Times New Roman"/>
          <w:i/>
          <w:iCs/>
          <w:szCs w:val="24"/>
        </w:rPr>
        <w:t>abonnant</w:t>
      </w:r>
      <w:r w:rsidR="005E7A86">
        <w:rPr>
          <w:rFonts w:cs="Times New Roman"/>
          <w:i/>
          <w:iCs/>
          <w:szCs w:val="24"/>
        </w:rPr>
        <w:t xml:space="preserve"> (cf </w:t>
      </w:r>
      <w:hyperlink r:id="rId10" w:history="1">
        <w:r w:rsidR="005E7A86" w:rsidRPr="00930F2D">
          <w:rPr>
            <w:rStyle w:val="Lienhypertexte"/>
            <w:rFonts w:cs="Times New Roman"/>
            <w:i/>
            <w:iCs/>
            <w:szCs w:val="24"/>
          </w:rPr>
          <w:t>lien suivant</w:t>
        </w:r>
      </w:hyperlink>
      <w:r w:rsidR="005E7A86">
        <w:rPr>
          <w:rFonts w:cs="Times New Roman"/>
          <w:i/>
          <w:iCs/>
          <w:szCs w:val="24"/>
        </w:rPr>
        <w:t>).</w:t>
      </w:r>
    </w:p>
    <w:p w14:paraId="64FB2C7F" w14:textId="77777777" w:rsidR="0037204F" w:rsidRDefault="0037204F" w:rsidP="0008632B">
      <w:pPr>
        <w:rPr>
          <w:rFonts w:cs="Times New Roman"/>
          <w:szCs w:val="24"/>
        </w:rPr>
      </w:pPr>
    </w:p>
    <w:p w14:paraId="5A7DEFD0" w14:textId="77777777" w:rsidR="0037204F" w:rsidRDefault="0037204F" w:rsidP="0008632B">
      <w:pPr>
        <w:rPr>
          <w:rFonts w:cs="Times New Roman"/>
          <w:szCs w:val="24"/>
        </w:rPr>
      </w:pPr>
    </w:p>
    <w:p w14:paraId="2C65DE8C" w14:textId="77777777" w:rsidR="003036E2" w:rsidRDefault="003036E2" w:rsidP="0008632B">
      <w:pPr>
        <w:rPr>
          <w:rFonts w:cs="Times New Roman"/>
          <w:b/>
          <w:bCs/>
          <w:color w:val="2F5496" w:themeColor="accent1" w:themeShade="BF"/>
          <w:sz w:val="32"/>
          <w:szCs w:val="32"/>
        </w:rPr>
      </w:pPr>
      <w:r w:rsidRPr="0095293E">
        <w:rPr>
          <w:rFonts w:cs="Times New Roman"/>
          <w:b/>
          <w:bCs/>
          <w:color w:val="2F5496" w:themeColor="accent1" w:themeShade="BF"/>
          <w:sz w:val="32"/>
          <w:szCs w:val="32"/>
        </w:rPr>
        <w:t>Sommaire</w:t>
      </w:r>
    </w:p>
    <w:p w14:paraId="5D506C13" w14:textId="0B9C0114" w:rsidR="00992830" w:rsidRDefault="00C6558F">
      <w:pPr>
        <w:pStyle w:val="TM1"/>
        <w:tabs>
          <w:tab w:val="right" w:leader="dot" w:pos="9062"/>
        </w:tabs>
        <w:rPr>
          <w:rFonts w:asciiTheme="minorHAnsi" w:eastAsiaTheme="minorEastAsia" w:hAnsiTheme="minorHAnsi" w:cstheme="minorBidi"/>
          <w:noProof/>
          <w:sz w:val="22"/>
          <w:lang w:eastAsia="fr-FR"/>
        </w:rPr>
      </w:pPr>
      <w:r>
        <w:rPr>
          <w:rFonts w:cs="Times New Roman"/>
          <w:szCs w:val="24"/>
        </w:rPr>
        <w:fldChar w:fldCharType="begin"/>
      </w:r>
      <w:r>
        <w:rPr>
          <w:rFonts w:cs="Times New Roman"/>
          <w:szCs w:val="24"/>
        </w:rPr>
        <w:instrText xml:space="preserve"> TOC \o "1-4" \h \z \u </w:instrText>
      </w:r>
      <w:r>
        <w:rPr>
          <w:rFonts w:cs="Times New Roman"/>
          <w:szCs w:val="24"/>
        </w:rPr>
        <w:fldChar w:fldCharType="separate"/>
      </w:r>
      <w:hyperlink w:anchor="_Toc61605001" w:history="1">
        <w:r w:rsidR="00992830" w:rsidRPr="00B873A1">
          <w:rPr>
            <w:rStyle w:val="Lienhypertexte"/>
            <w:noProof/>
          </w:rPr>
          <w:t>Mesures d’urgence</w:t>
        </w:r>
        <w:r w:rsidR="00992830">
          <w:rPr>
            <w:noProof/>
            <w:webHidden/>
          </w:rPr>
          <w:tab/>
        </w:r>
        <w:r w:rsidR="00992830">
          <w:rPr>
            <w:noProof/>
            <w:webHidden/>
          </w:rPr>
          <w:fldChar w:fldCharType="begin"/>
        </w:r>
        <w:r w:rsidR="00992830">
          <w:rPr>
            <w:noProof/>
            <w:webHidden/>
          </w:rPr>
          <w:instrText xml:space="preserve"> PAGEREF _Toc61605001 \h </w:instrText>
        </w:r>
        <w:r w:rsidR="00992830">
          <w:rPr>
            <w:noProof/>
            <w:webHidden/>
          </w:rPr>
        </w:r>
        <w:r w:rsidR="00992830">
          <w:rPr>
            <w:noProof/>
            <w:webHidden/>
          </w:rPr>
          <w:fldChar w:fldCharType="separate"/>
        </w:r>
        <w:r w:rsidR="00992830">
          <w:rPr>
            <w:noProof/>
            <w:webHidden/>
          </w:rPr>
          <w:t>2</w:t>
        </w:r>
        <w:r w:rsidR="00992830">
          <w:rPr>
            <w:noProof/>
            <w:webHidden/>
          </w:rPr>
          <w:fldChar w:fldCharType="end"/>
        </w:r>
      </w:hyperlink>
    </w:p>
    <w:p w14:paraId="714F0E35" w14:textId="2A341CE3" w:rsidR="00992830" w:rsidRDefault="00794439">
      <w:pPr>
        <w:pStyle w:val="TM2"/>
        <w:tabs>
          <w:tab w:val="right" w:leader="dot" w:pos="9062"/>
        </w:tabs>
        <w:rPr>
          <w:rFonts w:asciiTheme="minorHAnsi" w:eastAsiaTheme="minorEastAsia" w:hAnsiTheme="minorHAnsi" w:cstheme="minorBidi"/>
          <w:noProof/>
          <w:sz w:val="22"/>
          <w:lang w:eastAsia="fr-FR"/>
        </w:rPr>
      </w:pPr>
      <w:hyperlink w:anchor="_Toc61605002" w:history="1">
        <w:r w:rsidR="00992830" w:rsidRPr="00B873A1">
          <w:rPr>
            <w:rStyle w:val="Lienhypertexte"/>
            <w:noProof/>
          </w:rPr>
          <w:t>Fonds de solidarité pour les entreprises, indépendants, entrepreneurs</w:t>
        </w:r>
        <w:r w:rsidR="00992830">
          <w:rPr>
            <w:noProof/>
            <w:webHidden/>
          </w:rPr>
          <w:tab/>
        </w:r>
        <w:r w:rsidR="00992830">
          <w:rPr>
            <w:noProof/>
            <w:webHidden/>
          </w:rPr>
          <w:fldChar w:fldCharType="begin"/>
        </w:r>
        <w:r w:rsidR="00992830">
          <w:rPr>
            <w:noProof/>
            <w:webHidden/>
          </w:rPr>
          <w:instrText xml:space="preserve"> PAGEREF _Toc61605002 \h </w:instrText>
        </w:r>
        <w:r w:rsidR="00992830">
          <w:rPr>
            <w:noProof/>
            <w:webHidden/>
          </w:rPr>
        </w:r>
        <w:r w:rsidR="00992830">
          <w:rPr>
            <w:noProof/>
            <w:webHidden/>
          </w:rPr>
          <w:fldChar w:fldCharType="separate"/>
        </w:r>
        <w:r w:rsidR="00992830">
          <w:rPr>
            <w:noProof/>
            <w:webHidden/>
          </w:rPr>
          <w:t>4</w:t>
        </w:r>
        <w:r w:rsidR="00992830">
          <w:rPr>
            <w:noProof/>
            <w:webHidden/>
          </w:rPr>
          <w:fldChar w:fldCharType="end"/>
        </w:r>
      </w:hyperlink>
    </w:p>
    <w:p w14:paraId="00E10A62" w14:textId="57CE84DE" w:rsidR="00992830" w:rsidRDefault="00794439">
      <w:pPr>
        <w:pStyle w:val="TM2"/>
        <w:tabs>
          <w:tab w:val="right" w:leader="dot" w:pos="9062"/>
        </w:tabs>
        <w:rPr>
          <w:rFonts w:asciiTheme="minorHAnsi" w:eastAsiaTheme="minorEastAsia" w:hAnsiTheme="minorHAnsi" w:cstheme="minorBidi"/>
          <w:noProof/>
          <w:sz w:val="22"/>
          <w:lang w:eastAsia="fr-FR"/>
        </w:rPr>
      </w:pPr>
      <w:hyperlink w:anchor="_Toc61605003" w:history="1">
        <w:r w:rsidR="00992830" w:rsidRPr="00B873A1">
          <w:rPr>
            <w:rStyle w:val="Lienhypertexte"/>
            <w:noProof/>
          </w:rPr>
          <w:t>Aide au paiement des loyers</w:t>
        </w:r>
        <w:r w:rsidR="00992830">
          <w:rPr>
            <w:noProof/>
            <w:webHidden/>
          </w:rPr>
          <w:tab/>
        </w:r>
        <w:r w:rsidR="00992830">
          <w:rPr>
            <w:noProof/>
            <w:webHidden/>
          </w:rPr>
          <w:fldChar w:fldCharType="begin"/>
        </w:r>
        <w:r w:rsidR="00992830">
          <w:rPr>
            <w:noProof/>
            <w:webHidden/>
          </w:rPr>
          <w:instrText xml:space="preserve"> PAGEREF _Toc61605003 \h </w:instrText>
        </w:r>
        <w:r w:rsidR="00992830">
          <w:rPr>
            <w:noProof/>
            <w:webHidden/>
          </w:rPr>
        </w:r>
        <w:r w:rsidR="00992830">
          <w:rPr>
            <w:noProof/>
            <w:webHidden/>
          </w:rPr>
          <w:fldChar w:fldCharType="separate"/>
        </w:r>
        <w:r w:rsidR="00992830">
          <w:rPr>
            <w:noProof/>
            <w:webHidden/>
          </w:rPr>
          <w:t>4</w:t>
        </w:r>
        <w:r w:rsidR="00992830">
          <w:rPr>
            <w:noProof/>
            <w:webHidden/>
          </w:rPr>
          <w:fldChar w:fldCharType="end"/>
        </w:r>
      </w:hyperlink>
    </w:p>
    <w:p w14:paraId="54580048" w14:textId="3AFDF30E" w:rsidR="00992830" w:rsidRDefault="00794439">
      <w:pPr>
        <w:pStyle w:val="TM2"/>
        <w:tabs>
          <w:tab w:val="right" w:leader="dot" w:pos="9062"/>
        </w:tabs>
        <w:rPr>
          <w:rFonts w:asciiTheme="minorHAnsi" w:eastAsiaTheme="minorEastAsia" w:hAnsiTheme="minorHAnsi" w:cstheme="minorBidi"/>
          <w:noProof/>
          <w:sz w:val="22"/>
          <w:lang w:eastAsia="fr-FR"/>
        </w:rPr>
      </w:pPr>
      <w:hyperlink w:anchor="_Toc61605004" w:history="1">
        <w:r w:rsidR="00992830" w:rsidRPr="00B873A1">
          <w:rPr>
            <w:rStyle w:val="Lienhypertexte"/>
            <w:noProof/>
            <w:lang w:eastAsia="fr-FR"/>
          </w:rPr>
          <w:t>Report des charges sociales et fiscales</w:t>
        </w:r>
        <w:r w:rsidR="00992830">
          <w:rPr>
            <w:noProof/>
            <w:webHidden/>
          </w:rPr>
          <w:tab/>
        </w:r>
        <w:r w:rsidR="00992830">
          <w:rPr>
            <w:noProof/>
            <w:webHidden/>
          </w:rPr>
          <w:fldChar w:fldCharType="begin"/>
        </w:r>
        <w:r w:rsidR="00992830">
          <w:rPr>
            <w:noProof/>
            <w:webHidden/>
          </w:rPr>
          <w:instrText xml:space="preserve"> PAGEREF _Toc61605004 \h </w:instrText>
        </w:r>
        <w:r w:rsidR="00992830">
          <w:rPr>
            <w:noProof/>
            <w:webHidden/>
          </w:rPr>
        </w:r>
        <w:r w:rsidR="00992830">
          <w:rPr>
            <w:noProof/>
            <w:webHidden/>
          </w:rPr>
          <w:fldChar w:fldCharType="separate"/>
        </w:r>
        <w:r w:rsidR="00992830">
          <w:rPr>
            <w:noProof/>
            <w:webHidden/>
          </w:rPr>
          <w:t>4</w:t>
        </w:r>
        <w:r w:rsidR="00992830">
          <w:rPr>
            <w:noProof/>
            <w:webHidden/>
          </w:rPr>
          <w:fldChar w:fldCharType="end"/>
        </w:r>
      </w:hyperlink>
    </w:p>
    <w:p w14:paraId="4F0FAA37" w14:textId="2065AEE5" w:rsidR="00992830" w:rsidRDefault="00794439">
      <w:pPr>
        <w:pStyle w:val="TM2"/>
        <w:tabs>
          <w:tab w:val="right" w:leader="dot" w:pos="9062"/>
        </w:tabs>
        <w:rPr>
          <w:rFonts w:asciiTheme="minorHAnsi" w:eastAsiaTheme="minorEastAsia" w:hAnsiTheme="minorHAnsi" w:cstheme="minorBidi"/>
          <w:noProof/>
          <w:sz w:val="22"/>
          <w:lang w:eastAsia="fr-FR"/>
        </w:rPr>
      </w:pPr>
      <w:hyperlink w:anchor="_Toc61605005" w:history="1">
        <w:r w:rsidR="00992830" w:rsidRPr="00B873A1">
          <w:rPr>
            <w:rStyle w:val="Lienhypertexte"/>
            <w:noProof/>
            <w:lang w:eastAsia="fr-FR"/>
          </w:rPr>
          <w:t>Activité partielle (AP)</w:t>
        </w:r>
        <w:r w:rsidR="00992830">
          <w:rPr>
            <w:noProof/>
            <w:webHidden/>
          </w:rPr>
          <w:tab/>
        </w:r>
        <w:r w:rsidR="00992830">
          <w:rPr>
            <w:noProof/>
            <w:webHidden/>
          </w:rPr>
          <w:fldChar w:fldCharType="begin"/>
        </w:r>
        <w:r w:rsidR="00992830">
          <w:rPr>
            <w:noProof/>
            <w:webHidden/>
          </w:rPr>
          <w:instrText xml:space="preserve"> PAGEREF _Toc61605005 \h </w:instrText>
        </w:r>
        <w:r w:rsidR="00992830">
          <w:rPr>
            <w:noProof/>
            <w:webHidden/>
          </w:rPr>
        </w:r>
        <w:r w:rsidR="00992830">
          <w:rPr>
            <w:noProof/>
            <w:webHidden/>
          </w:rPr>
          <w:fldChar w:fldCharType="separate"/>
        </w:r>
        <w:r w:rsidR="00992830">
          <w:rPr>
            <w:noProof/>
            <w:webHidden/>
          </w:rPr>
          <w:t>5</w:t>
        </w:r>
        <w:r w:rsidR="00992830">
          <w:rPr>
            <w:noProof/>
            <w:webHidden/>
          </w:rPr>
          <w:fldChar w:fldCharType="end"/>
        </w:r>
      </w:hyperlink>
    </w:p>
    <w:p w14:paraId="2701E00A" w14:textId="5BBC3B08" w:rsidR="00992830" w:rsidRDefault="00794439">
      <w:pPr>
        <w:pStyle w:val="TM2"/>
        <w:tabs>
          <w:tab w:val="right" w:leader="dot" w:pos="9062"/>
        </w:tabs>
        <w:rPr>
          <w:rFonts w:asciiTheme="minorHAnsi" w:eastAsiaTheme="minorEastAsia" w:hAnsiTheme="minorHAnsi" w:cstheme="minorBidi"/>
          <w:noProof/>
          <w:sz w:val="22"/>
          <w:lang w:eastAsia="fr-FR"/>
        </w:rPr>
      </w:pPr>
      <w:hyperlink w:anchor="_Toc61605006" w:history="1">
        <w:r w:rsidR="00992830" w:rsidRPr="00B873A1">
          <w:rPr>
            <w:rStyle w:val="Lienhypertexte"/>
            <w:noProof/>
            <w:lang w:eastAsia="fr-FR"/>
          </w:rPr>
          <w:t>Prêt Garanti par l’Etat (PGE)</w:t>
        </w:r>
        <w:r w:rsidR="00992830">
          <w:rPr>
            <w:noProof/>
            <w:webHidden/>
          </w:rPr>
          <w:tab/>
        </w:r>
        <w:r w:rsidR="00992830">
          <w:rPr>
            <w:noProof/>
            <w:webHidden/>
          </w:rPr>
          <w:fldChar w:fldCharType="begin"/>
        </w:r>
        <w:r w:rsidR="00992830">
          <w:rPr>
            <w:noProof/>
            <w:webHidden/>
          </w:rPr>
          <w:instrText xml:space="preserve"> PAGEREF _Toc61605006 \h </w:instrText>
        </w:r>
        <w:r w:rsidR="00992830">
          <w:rPr>
            <w:noProof/>
            <w:webHidden/>
          </w:rPr>
        </w:r>
        <w:r w:rsidR="00992830">
          <w:rPr>
            <w:noProof/>
            <w:webHidden/>
          </w:rPr>
          <w:fldChar w:fldCharType="separate"/>
        </w:r>
        <w:r w:rsidR="00992830">
          <w:rPr>
            <w:noProof/>
            <w:webHidden/>
          </w:rPr>
          <w:t>5</w:t>
        </w:r>
        <w:r w:rsidR="00992830">
          <w:rPr>
            <w:noProof/>
            <w:webHidden/>
          </w:rPr>
          <w:fldChar w:fldCharType="end"/>
        </w:r>
      </w:hyperlink>
    </w:p>
    <w:p w14:paraId="0DFCB43B" w14:textId="3C6D57C2" w:rsidR="00992830" w:rsidRDefault="00794439">
      <w:pPr>
        <w:pStyle w:val="TM2"/>
        <w:tabs>
          <w:tab w:val="right" w:leader="dot" w:pos="9062"/>
        </w:tabs>
        <w:rPr>
          <w:rFonts w:asciiTheme="minorHAnsi" w:eastAsiaTheme="minorEastAsia" w:hAnsiTheme="minorHAnsi" w:cstheme="minorBidi"/>
          <w:noProof/>
          <w:sz w:val="22"/>
          <w:lang w:eastAsia="fr-FR"/>
        </w:rPr>
      </w:pPr>
      <w:hyperlink w:anchor="_Toc61605007" w:history="1">
        <w:r w:rsidR="00992830" w:rsidRPr="00B873A1">
          <w:rPr>
            <w:rStyle w:val="Lienhypertexte"/>
            <w:noProof/>
            <w:lang w:eastAsia="fr-FR"/>
          </w:rPr>
          <w:t>Epargne retraite (Fonds Madelin)</w:t>
        </w:r>
        <w:r w:rsidR="00992830">
          <w:rPr>
            <w:noProof/>
            <w:webHidden/>
          </w:rPr>
          <w:tab/>
        </w:r>
        <w:r w:rsidR="00992830">
          <w:rPr>
            <w:noProof/>
            <w:webHidden/>
          </w:rPr>
          <w:fldChar w:fldCharType="begin"/>
        </w:r>
        <w:r w:rsidR="00992830">
          <w:rPr>
            <w:noProof/>
            <w:webHidden/>
          </w:rPr>
          <w:instrText xml:space="preserve"> PAGEREF _Toc61605007 \h </w:instrText>
        </w:r>
        <w:r w:rsidR="00992830">
          <w:rPr>
            <w:noProof/>
            <w:webHidden/>
          </w:rPr>
        </w:r>
        <w:r w:rsidR="00992830">
          <w:rPr>
            <w:noProof/>
            <w:webHidden/>
          </w:rPr>
          <w:fldChar w:fldCharType="separate"/>
        </w:r>
        <w:r w:rsidR="00992830">
          <w:rPr>
            <w:noProof/>
            <w:webHidden/>
          </w:rPr>
          <w:t>5</w:t>
        </w:r>
        <w:r w:rsidR="00992830">
          <w:rPr>
            <w:noProof/>
            <w:webHidden/>
          </w:rPr>
          <w:fldChar w:fldCharType="end"/>
        </w:r>
      </w:hyperlink>
    </w:p>
    <w:p w14:paraId="329AF1AF" w14:textId="276B46A6" w:rsidR="00992830" w:rsidRDefault="00794439">
      <w:pPr>
        <w:pStyle w:val="TM1"/>
        <w:tabs>
          <w:tab w:val="right" w:leader="dot" w:pos="9062"/>
        </w:tabs>
        <w:rPr>
          <w:rFonts w:asciiTheme="minorHAnsi" w:eastAsiaTheme="minorEastAsia" w:hAnsiTheme="minorHAnsi" w:cstheme="minorBidi"/>
          <w:noProof/>
          <w:sz w:val="22"/>
          <w:lang w:eastAsia="fr-FR"/>
        </w:rPr>
      </w:pPr>
      <w:hyperlink w:anchor="_Toc61605008" w:history="1">
        <w:r w:rsidR="00992830" w:rsidRPr="00B873A1">
          <w:rPr>
            <w:rStyle w:val="Lienhypertexte"/>
            <w:noProof/>
            <w:lang w:eastAsia="fr-FR"/>
          </w:rPr>
          <w:t>Connaître les modalités d’ouverture des établissements</w:t>
        </w:r>
        <w:r w:rsidR="00992830">
          <w:rPr>
            <w:noProof/>
            <w:webHidden/>
          </w:rPr>
          <w:tab/>
        </w:r>
        <w:r w:rsidR="00992830">
          <w:rPr>
            <w:noProof/>
            <w:webHidden/>
          </w:rPr>
          <w:fldChar w:fldCharType="begin"/>
        </w:r>
        <w:r w:rsidR="00992830">
          <w:rPr>
            <w:noProof/>
            <w:webHidden/>
          </w:rPr>
          <w:instrText xml:space="preserve"> PAGEREF _Toc61605008 \h </w:instrText>
        </w:r>
        <w:r w:rsidR="00992830">
          <w:rPr>
            <w:noProof/>
            <w:webHidden/>
          </w:rPr>
        </w:r>
        <w:r w:rsidR="00992830">
          <w:rPr>
            <w:noProof/>
            <w:webHidden/>
          </w:rPr>
          <w:fldChar w:fldCharType="separate"/>
        </w:r>
        <w:r w:rsidR="00992830">
          <w:rPr>
            <w:noProof/>
            <w:webHidden/>
          </w:rPr>
          <w:t>6</w:t>
        </w:r>
        <w:r w:rsidR="00992830">
          <w:rPr>
            <w:noProof/>
            <w:webHidden/>
          </w:rPr>
          <w:fldChar w:fldCharType="end"/>
        </w:r>
      </w:hyperlink>
    </w:p>
    <w:p w14:paraId="7D368D87" w14:textId="225C1B58" w:rsidR="00992830" w:rsidRDefault="00794439">
      <w:pPr>
        <w:pStyle w:val="TM1"/>
        <w:tabs>
          <w:tab w:val="right" w:leader="dot" w:pos="9062"/>
        </w:tabs>
        <w:rPr>
          <w:rFonts w:asciiTheme="minorHAnsi" w:eastAsiaTheme="minorEastAsia" w:hAnsiTheme="minorHAnsi" w:cstheme="minorBidi"/>
          <w:noProof/>
          <w:sz w:val="22"/>
          <w:lang w:eastAsia="fr-FR"/>
        </w:rPr>
      </w:pPr>
      <w:hyperlink w:anchor="_Toc61605009" w:history="1">
        <w:r w:rsidR="00992830" w:rsidRPr="00B873A1">
          <w:rPr>
            <w:rStyle w:val="Lienhypertexte"/>
            <w:noProof/>
            <w:lang w:eastAsia="fr-FR"/>
          </w:rPr>
          <w:t>Reprise d’activité</w:t>
        </w:r>
        <w:r w:rsidR="00992830">
          <w:rPr>
            <w:noProof/>
            <w:webHidden/>
          </w:rPr>
          <w:tab/>
        </w:r>
        <w:r w:rsidR="00992830">
          <w:rPr>
            <w:noProof/>
            <w:webHidden/>
          </w:rPr>
          <w:fldChar w:fldCharType="begin"/>
        </w:r>
        <w:r w:rsidR="00992830">
          <w:rPr>
            <w:noProof/>
            <w:webHidden/>
          </w:rPr>
          <w:instrText xml:space="preserve"> PAGEREF _Toc61605009 \h </w:instrText>
        </w:r>
        <w:r w:rsidR="00992830">
          <w:rPr>
            <w:noProof/>
            <w:webHidden/>
          </w:rPr>
        </w:r>
        <w:r w:rsidR="00992830">
          <w:rPr>
            <w:noProof/>
            <w:webHidden/>
          </w:rPr>
          <w:fldChar w:fldCharType="separate"/>
        </w:r>
        <w:r w:rsidR="00992830">
          <w:rPr>
            <w:noProof/>
            <w:webHidden/>
          </w:rPr>
          <w:t>8</w:t>
        </w:r>
        <w:r w:rsidR="00992830">
          <w:rPr>
            <w:noProof/>
            <w:webHidden/>
          </w:rPr>
          <w:fldChar w:fldCharType="end"/>
        </w:r>
      </w:hyperlink>
    </w:p>
    <w:p w14:paraId="30E074C5" w14:textId="26863743" w:rsidR="00992830" w:rsidRDefault="00794439">
      <w:pPr>
        <w:pStyle w:val="TM2"/>
        <w:tabs>
          <w:tab w:val="right" w:leader="dot" w:pos="9062"/>
        </w:tabs>
        <w:rPr>
          <w:rFonts w:asciiTheme="minorHAnsi" w:eastAsiaTheme="minorEastAsia" w:hAnsiTheme="minorHAnsi" w:cstheme="minorBidi"/>
          <w:noProof/>
          <w:sz w:val="22"/>
          <w:lang w:eastAsia="fr-FR"/>
        </w:rPr>
      </w:pPr>
      <w:hyperlink w:anchor="_Toc61605010" w:history="1">
        <w:r w:rsidR="00992830" w:rsidRPr="00B873A1">
          <w:rPr>
            <w:rStyle w:val="Lienhypertexte"/>
            <w:noProof/>
          </w:rPr>
          <w:t>Appui à la reprise d'activité</w:t>
        </w:r>
        <w:r w:rsidR="00992830">
          <w:rPr>
            <w:noProof/>
            <w:webHidden/>
          </w:rPr>
          <w:tab/>
        </w:r>
        <w:r w:rsidR="00992830">
          <w:rPr>
            <w:noProof/>
            <w:webHidden/>
          </w:rPr>
          <w:fldChar w:fldCharType="begin"/>
        </w:r>
        <w:r w:rsidR="00992830">
          <w:rPr>
            <w:noProof/>
            <w:webHidden/>
          </w:rPr>
          <w:instrText xml:space="preserve"> PAGEREF _Toc61605010 \h </w:instrText>
        </w:r>
        <w:r w:rsidR="00992830">
          <w:rPr>
            <w:noProof/>
            <w:webHidden/>
          </w:rPr>
        </w:r>
        <w:r w:rsidR="00992830">
          <w:rPr>
            <w:noProof/>
            <w:webHidden/>
          </w:rPr>
          <w:fldChar w:fldCharType="separate"/>
        </w:r>
        <w:r w:rsidR="00992830">
          <w:rPr>
            <w:noProof/>
            <w:webHidden/>
          </w:rPr>
          <w:t>8</w:t>
        </w:r>
        <w:r w:rsidR="00992830">
          <w:rPr>
            <w:noProof/>
            <w:webHidden/>
          </w:rPr>
          <w:fldChar w:fldCharType="end"/>
        </w:r>
      </w:hyperlink>
    </w:p>
    <w:p w14:paraId="2DEC85CE" w14:textId="68C0BEB9" w:rsidR="00992830" w:rsidRDefault="00794439">
      <w:pPr>
        <w:pStyle w:val="TM2"/>
        <w:tabs>
          <w:tab w:val="right" w:leader="dot" w:pos="9062"/>
        </w:tabs>
        <w:rPr>
          <w:rFonts w:asciiTheme="minorHAnsi" w:eastAsiaTheme="minorEastAsia" w:hAnsiTheme="minorHAnsi" w:cstheme="minorBidi"/>
          <w:noProof/>
          <w:sz w:val="22"/>
          <w:lang w:eastAsia="fr-FR"/>
        </w:rPr>
      </w:pPr>
      <w:hyperlink w:anchor="_Toc61605011" w:history="1">
        <w:r w:rsidR="00992830" w:rsidRPr="00B873A1">
          <w:rPr>
            <w:rStyle w:val="Lienhypertexte"/>
            <w:noProof/>
            <w:lang w:eastAsia="fr-FR"/>
          </w:rPr>
          <w:t>Plans de soutien à la reprise – Plans de relance</w:t>
        </w:r>
        <w:r w:rsidR="00992830">
          <w:rPr>
            <w:noProof/>
            <w:webHidden/>
          </w:rPr>
          <w:tab/>
        </w:r>
        <w:r w:rsidR="00992830">
          <w:rPr>
            <w:noProof/>
            <w:webHidden/>
          </w:rPr>
          <w:fldChar w:fldCharType="begin"/>
        </w:r>
        <w:r w:rsidR="00992830">
          <w:rPr>
            <w:noProof/>
            <w:webHidden/>
          </w:rPr>
          <w:instrText xml:space="preserve"> PAGEREF _Toc61605011 \h </w:instrText>
        </w:r>
        <w:r w:rsidR="00992830">
          <w:rPr>
            <w:noProof/>
            <w:webHidden/>
          </w:rPr>
        </w:r>
        <w:r w:rsidR="00992830">
          <w:rPr>
            <w:noProof/>
            <w:webHidden/>
          </w:rPr>
          <w:fldChar w:fldCharType="separate"/>
        </w:r>
        <w:r w:rsidR="00992830">
          <w:rPr>
            <w:noProof/>
            <w:webHidden/>
          </w:rPr>
          <w:t>9</w:t>
        </w:r>
        <w:r w:rsidR="00992830">
          <w:rPr>
            <w:noProof/>
            <w:webHidden/>
          </w:rPr>
          <w:fldChar w:fldCharType="end"/>
        </w:r>
      </w:hyperlink>
    </w:p>
    <w:p w14:paraId="65D5FA50" w14:textId="35D5163C" w:rsidR="00992830" w:rsidRDefault="00794439">
      <w:pPr>
        <w:pStyle w:val="TM3"/>
        <w:tabs>
          <w:tab w:val="left" w:pos="880"/>
          <w:tab w:val="right" w:leader="dot" w:pos="9062"/>
        </w:tabs>
        <w:rPr>
          <w:rFonts w:asciiTheme="minorHAnsi" w:eastAsiaTheme="minorEastAsia" w:hAnsiTheme="minorHAnsi" w:cstheme="minorBidi"/>
          <w:noProof/>
          <w:sz w:val="22"/>
          <w:lang w:eastAsia="fr-FR"/>
        </w:rPr>
      </w:pPr>
      <w:hyperlink w:anchor="_Toc61605012" w:history="1">
        <w:r w:rsidR="00992830" w:rsidRPr="00B873A1">
          <w:rPr>
            <w:rStyle w:val="Lienhypertexte"/>
            <w:rFonts w:ascii="Symbol" w:hAnsi="Symbol"/>
            <w:noProof/>
          </w:rPr>
          <w:t></w:t>
        </w:r>
        <w:r w:rsidR="00992830">
          <w:rPr>
            <w:rFonts w:asciiTheme="minorHAnsi" w:eastAsiaTheme="minorEastAsia" w:hAnsiTheme="minorHAnsi" w:cstheme="minorBidi"/>
            <w:noProof/>
            <w:sz w:val="22"/>
            <w:lang w:eastAsia="fr-FR"/>
          </w:rPr>
          <w:tab/>
        </w:r>
        <w:r w:rsidR="00992830" w:rsidRPr="00B873A1">
          <w:rPr>
            <w:rStyle w:val="Lienhypertexte"/>
            <w:noProof/>
          </w:rPr>
          <w:t>Commerce de proximité, de l’artisanat et des indépendants : plan de soutien</w:t>
        </w:r>
        <w:r w:rsidR="00992830">
          <w:rPr>
            <w:noProof/>
            <w:webHidden/>
          </w:rPr>
          <w:tab/>
        </w:r>
        <w:r w:rsidR="00992830">
          <w:rPr>
            <w:noProof/>
            <w:webHidden/>
          </w:rPr>
          <w:fldChar w:fldCharType="begin"/>
        </w:r>
        <w:r w:rsidR="00992830">
          <w:rPr>
            <w:noProof/>
            <w:webHidden/>
          </w:rPr>
          <w:instrText xml:space="preserve"> PAGEREF _Toc61605012 \h </w:instrText>
        </w:r>
        <w:r w:rsidR="00992830">
          <w:rPr>
            <w:noProof/>
            <w:webHidden/>
          </w:rPr>
        </w:r>
        <w:r w:rsidR="00992830">
          <w:rPr>
            <w:noProof/>
            <w:webHidden/>
          </w:rPr>
          <w:fldChar w:fldCharType="separate"/>
        </w:r>
        <w:r w:rsidR="00992830">
          <w:rPr>
            <w:noProof/>
            <w:webHidden/>
          </w:rPr>
          <w:t>10</w:t>
        </w:r>
        <w:r w:rsidR="00992830">
          <w:rPr>
            <w:noProof/>
            <w:webHidden/>
          </w:rPr>
          <w:fldChar w:fldCharType="end"/>
        </w:r>
      </w:hyperlink>
    </w:p>
    <w:p w14:paraId="5CF0BE08" w14:textId="036F2564" w:rsidR="00992830" w:rsidRDefault="00794439">
      <w:pPr>
        <w:pStyle w:val="TM3"/>
        <w:tabs>
          <w:tab w:val="left" w:pos="880"/>
          <w:tab w:val="right" w:leader="dot" w:pos="9062"/>
        </w:tabs>
        <w:rPr>
          <w:rFonts w:asciiTheme="minorHAnsi" w:eastAsiaTheme="minorEastAsia" w:hAnsiTheme="minorHAnsi" w:cstheme="minorBidi"/>
          <w:noProof/>
          <w:sz w:val="22"/>
          <w:lang w:eastAsia="fr-FR"/>
        </w:rPr>
      </w:pPr>
      <w:hyperlink w:anchor="_Toc61605013" w:history="1">
        <w:r w:rsidR="00992830" w:rsidRPr="00B873A1">
          <w:rPr>
            <w:rStyle w:val="Lienhypertexte"/>
            <w:rFonts w:ascii="Symbol" w:hAnsi="Symbol"/>
            <w:noProof/>
            <w:lang w:eastAsia="fr-FR"/>
          </w:rPr>
          <w:t></w:t>
        </w:r>
        <w:r w:rsidR="00992830">
          <w:rPr>
            <w:rFonts w:asciiTheme="minorHAnsi" w:eastAsiaTheme="minorEastAsia" w:hAnsiTheme="minorHAnsi" w:cstheme="minorBidi"/>
            <w:noProof/>
            <w:sz w:val="22"/>
            <w:lang w:eastAsia="fr-FR"/>
          </w:rPr>
          <w:tab/>
        </w:r>
        <w:r w:rsidR="00992830" w:rsidRPr="00B873A1">
          <w:rPr>
            <w:rStyle w:val="Lienhypertexte"/>
            <w:noProof/>
            <w:lang w:eastAsia="fr-FR"/>
          </w:rPr>
          <w:t>Export : plan de soutien aux entreprises françaises exportatrices</w:t>
        </w:r>
        <w:r w:rsidR="00992830">
          <w:rPr>
            <w:noProof/>
            <w:webHidden/>
          </w:rPr>
          <w:tab/>
        </w:r>
        <w:r w:rsidR="00992830">
          <w:rPr>
            <w:noProof/>
            <w:webHidden/>
          </w:rPr>
          <w:fldChar w:fldCharType="begin"/>
        </w:r>
        <w:r w:rsidR="00992830">
          <w:rPr>
            <w:noProof/>
            <w:webHidden/>
          </w:rPr>
          <w:instrText xml:space="preserve"> PAGEREF _Toc61605013 \h </w:instrText>
        </w:r>
        <w:r w:rsidR="00992830">
          <w:rPr>
            <w:noProof/>
            <w:webHidden/>
          </w:rPr>
        </w:r>
        <w:r w:rsidR="00992830">
          <w:rPr>
            <w:noProof/>
            <w:webHidden/>
          </w:rPr>
          <w:fldChar w:fldCharType="separate"/>
        </w:r>
        <w:r w:rsidR="00992830">
          <w:rPr>
            <w:noProof/>
            <w:webHidden/>
          </w:rPr>
          <w:t>11</w:t>
        </w:r>
        <w:r w:rsidR="00992830">
          <w:rPr>
            <w:noProof/>
            <w:webHidden/>
          </w:rPr>
          <w:fldChar w:fldCharType="end"/>
        </w:r>
      </w:hyperlink>
    </w:p>
    <w:p w14:paraId="1AB7131F" w14:textId="084D8BB2" w:rsidR="00992830" w:rsidRDefault="00794439">
      <w:pPr>
        <w:pStyle w:val="TM3"/>
        <w:tabs>
          <w:tab w:val="left" w:pos="880"/>
          <w:tab w:val="right" w:leader="dot" w:pos="9062"/>
        </w:tabs>
        <w:rPr>
          <w:rFonts w:asciiTheme="minorHAnsi" w:eastAsiaTheme="minorEastAsia" w:hAnsiTheme="minorHAnsi" w:cstheme="minorBidi"/>
          <w:noProof/>
          <w:sz w:val="22"/>
          <w:lang w:eastAsia="fr-FR"/>
        </w:rPr>
      </w:pPr>
      <w:hyperlink w:anchor="_Toc61605014" w:history="1">
        <w:r w:rsidR="00992830" w:rsidRPr="00B873A1">
          <w:rPr>
            <w:rStyle w:val="Lienhypertexte"/>
            <w:rFonts w:ascii="Symbol" w:eastAsia="Calibri" w:hAnsi="Symbol"/>
            <w:noProof/>
          </w:rPr>
          <w:t></w:t>
        </w:r>
        <w:r w:rsidR="00992830">
          <w:rPr>
            <w:rFonts w:asciiTheme="minorHAnsi" w:eastAsiaTheme="minorEastAsia" w:hAnsiTheme="minorHAnsi" w:cstheme="minorBidi"/>
            <w:noProof/>
            <w:sz w:val="22"/>
            <w:lang w:eastAsia="fr-FR"/>
          </w:rPr>
          <w:tab/>
        </w:r>
        <w:r w:rsidR="00992830" w:rsidRPr="00B873A1">
          <w:rPr>
            <w:rStyle w:val="Lienhypertexte"/>
            <w:rFonts w:eastAsia="Calibri"/>
            <w:noProof/>
          </w:rPr>
          <w:t>Automobile : plan de soutien en faveur de la filière</w:t>
        </w:r>
        <w:r w:rsidR="00992830">
          <w:rPr>
            <w:noProof/>
            <w:webHidden/>
          </w:rPr>
          <w:tab/>
        </w:r>
        <w:r w:rsidR="00992830">
          <w:rPr>
            <w:noProof/>
            <w:webHidden/>
          </w:rPr>
          <w:fldChar w:fldCharType="begin"/>
        </w:r>
        <w:r w:rsidR="00992830">
          <w:rPr>
            <w:noProof/>
            <w:webHidden/>
          </w:rPr>
          <w:instrText xml:space="preserve"> PAGEREF _Toc61605014 \h </w:instrText>
        </w:r>
        <w:r w:rsidR="00992830">
          <w:rPr>
            <w:noProof/>
            <w:webHidden/>
          </w:rPr>
        </w:r>
        <w:r w:rsidR="00992830">
          <w:rPr>
            <w:noProof/>
            <w:webHidden/>
          </w:rPr>
          <w:fldChar w:fldCharType="separate"/>
        </w:r>
        <w:r w:rsidR="00992830">
          <w:rPr>
            <w:noProof/>
            <w:webHidden/>
          </w:rPr>
          <w:t>11</w:t>
        </w:r>
        <w:r w:rsidR="00992830">
          <w:rPr>
            <w:noProof/>
            <w:webHidden/>
          </w:rPr>
          <w:fldChar w:fldCharType="end"/>
        </w:r>
      </w:hyperlink>
    </w:p>
    <w:p w14:paraId="7C655A69" w14:textId="783F2C2D" w:rsidR="00992830" w:rsidRDefault="00794439">
      <w:pPr>
        <w:pStyle w:val="TM3"/>
        <w:tabs>
          <w:tab w:val="left" w:pos="880"/>
          <w:tab w:val="right" w:leader="dot" w:pos="9062"/>
        </w:tabs>
        <w:rPr>
          <w:rFonts w:asciiTheme="minorHAnsi" w:eastAsiaTheme="minorEastAsia" w:hAnsiTheme="minorHAnsi" w:cstheme="minorBidi"/>
          <w:noProof/>
          <w:sz w:val="22"/>
          <w:lang w:eastAsia="fr-FR"/>
        </w:rPr>
      </w:pPr>
      <w:hyperlink w:anchor="_Toc61605015" w:history="1">
        <w:r w:rsidR="00992830" w:rsidRPr="00B873A1">
          <w:rPr>
            <w:rStyle w:val="Lienhypertexte"/>
            <w:rFonts w:ascii="Symbol" w:hAnsi="Symbol"/>
            <w:noProof/>
            <w:lang w:eastAsia="fr-FR"/>
          </w:rPr>
          <w:t></w:t>
        </w:r>
        <w:r w:rsidR="00992830">
          <w:rPr>
            <w:rFonts w:asciiTheme="minorHAnsi" w:eastAsiaTheme="minorEastAsia" w:hAnsiTheme="minorHAnsi" w:cstheme="minorBidi"/>
            <w:noProof/>
            <w:sz w:val="22"/>
            <w:lang w:eastAsia="fr-FR"/>
          </w:rPr>
          <w:tab/>
        </w:r>
        <w:r w:rsidR="00992830" w:rsidRPr="00B873A1">
          <w:rPr>
            <w:rStyle w:val="Lienhypertexte"/>
            <w:noProof/>
            <w:lang w:eastAsia="fr-FR"/>
          </w:rPr>
          <w:t>BTP : mesures pour aider les entreprises</w:t>
        </w:r>
        <w:r w:rsidR="00992830">
          <w:rPr>
            <w:noProof/>
            <w:webHidden/>
          </w:rPr>
          <w:tab/>
        </w:r>
        <w:r w:rsidR="00992830">
          <w:rPr>
            <w:noProof/>
            <w:webHidden/>
          </w:rPr>
          <w:fldChar w:fldCharType="begin"/>
        </w:r>
        <w:r w:rsidR="00992830">
          <w:rPr>
            <w:noProof/>
            <w:webHidden/>
          </w:rPr>
          <w:instrText xml:space="preserve"> PAGEREF _Toc61605015 \h </w:instrText>
        </w:r>
        <w:r w:rsidR="00992830">
          <w:rPr>
            <w:noProof/>
            <w:webHidden/>
          </w:rPr>
        </w:r>
        <w:r w:rsidR="00992830">
          <w:rPr>
            <w:noProof/>
            <w:webHidden/>
          </w:rPr>
          <w:fldChar w:fldCharType="separate"/>
        </w:r>
        <w:r w:rsidR="00992830">
          <w:rPr>
            <w:noProof/>
            <w:webHidden/>
          </w:rPr>
          <w:t>12</w:t>
        </w:r>
        <w:r w:rsidR="00992830">
          <w:rPr>
            <w:noProof/>
            <w:webHidden/>
          </w:rPr>
          <w:fldChar w:fldCharType="end"/>
        </w:r>
      </w:hyperlink>
    </w:p>
    <w:p w14:paraId="574A594A" w14:textId="29B39A10" w:rsidR="00992830" w:rsidRDefault="00794439">
      <w:pPr>
        <w:pStyle w:val="TM3"/>
        <w:tabs>
          <w:tab w:val="left" w:pos="880"/>
          <w:tab w:val="right" w:leader="dot" w:pos="9062"/>
        </w:tabs>
        <w:rPr>
          <w:rFonts w:asciiTheme="minorHAnsi" w:eastAsiaTheme="minorEastAsia" w:hAnsiTheme="minorHAnsi" w:cstheme="minorBidi"/>
          <w:noProof/>
          <w:sz w:val="22"/>
          <w:lang w:eastAsia="fr-FR"/>
        </w:rPr>
      </w:pPr>
      <w:hyperlink w:anchor="_Toc61605016" w:history="1">
        <w:r w:rsidR="00992830" w:rsidRPr="00B873A1">
          <w:rPr>
            <w:rStyle w:val="Lienhypertexte"/>
            <w:rFonts w:ascii="Symbol" w:hAnsi="Symbol"/>
            <w:noProof/>
          </w:rPr>
          <w:t></w:t>
        </w:r>
        <w:r w:rsidR="00992830">
          <w:rPr>
            <w:rFonts w:asciiTheme="minorHAnsi" w:eastAsiaTheme="minorEastAsia" w:hAnsiTheme="minorHAnsi" w:cstheme="minorBidi"/>
            <w:noProof/>
            <w:sz w:val="22"/>
            <w:lang w:eastAsia="fr-FR"/>
          </w:rPr>
          <w:tab/>
        </w:r>
        <w:r w:rsidR="00992830" w:rsidRPr="00B873A1">
          <w:rPr>
            <w:rStyle w:val="Lienhypertexte"/>
            <w:noProof/>
          </w:rPr>
          <w:t>Aéronautique : plan de soutien à la filière</w:t>
        </w:r>
        <w:r w:rsidR="00992830">
          <w:rPr>
            <w:noProof/>
            <w:webHidden/>
          </w:rPr>
          <w:tab/>
        </w:r>
        <w:r w:rsidR="00992830">
          <w:rPr>
            <w:noProof/>
            <w:webHidden/>
          </w:rPr>
          <w:fldChar w:fldCharType="begin"/>
        </w:r>
        <w:r w:rsidR="00992830">
          <w:rPr>
            <w:noProof/>
            <w:webHidden/>
          </w:rPr>
          <w:instrText xml:space="preserve"> PAGEREF _Toc61605016 \h </w:instrText>
        </w:r>
        <w:r w:rsidR="00992830">
          <w:rPr>
            <w:noProof/>
            <w:webHidden/>
          </w:rPr>
        </w:r>
        <w:r w:rsidR="00992830">
          <w:rPr>
            <w:noProof/>
            <w:webHidden/>
          </w:rPr>
          <w:fldChar w:fldCharType="separate"/>
        </w:r>
        <w:r w:rsidR="00992830">
          <w:rPr>
            <w:noProof/>
            <w:webHidden/>
          </w:rPr>
          <w:t>13</w:t>
        </w:r>
        <w:r w:rsidR="00992830">
          <w:rPr>
            <w:noProof/>
            <w:webHidden/>
          </w:rPr>
          <w:fldChar w:fldCharType="end"/>
        </w:r>
      </w:hyperlink>
    </w:p>
    <w:p w14:paraId="5A50627E" w14:textId="443011D1" w:rsidR="00992830" w:rsidRDefault="00794439">
      <w:pPr>
        <w:pStyle w:val="TM3"/>
        <w:tabs>
          <w:tab w:val="left" w:pos="880"/>
          <w:tab w:val="right" w:leader="dot" w:pos="9062"/>
        </w:tabs>
        <w:rPr>
          <w:rFonts w:asciiTheme="minorHAnsi" w:eastAsiaTheme="minorEastAsia" w:hAnsiTheme="minorHAnsi" w:cstheme="minorBidi"/>
          <w:noProof/>
          <w:sz w:val="22"/>
          <w:lang w:eastAsia="fr-FR"/>
        </w:rPr>
      </w:pPr>
      <w:hyperlink w:anchor="_Toc61605017" w:history="1">
        <w:r w:rsidR="00992830" w:rsidRPr="00B873A1">
          <w:rPr>
            <w:rStyle w:val="Lienhypertexte"/>
            <w:rFonts w:ascii="Symbol" w:hAnsi="Symbol"/>
            <w:noProof/>
          </w:rPr>
          <w:t></w:t>
        </w:r>
        <w:r w:rsidR="00992830">
          <w:rPr>
            <w:rFonts w:asciiTheme="minorHAnsi" w:eastAsiaTheme="minorEastAsia" w:hAnsiTheme="minorHAnsi" w:cstheme="minorBidi"/>
            <w:noProof/>
            <w:sz w:val="22"/>
            <w:lang w:eastAsia="fr-FR"/>
          </w:rPr>
          <w:tab/>
        </w:r>
        <w:r w:rsidR="00992830" w:rsidRPr="00B873A1">
          <w:rPr>
            <w:rStyle w:val="Lienhypertexte"/>
            <w:noProof/>
          </w:rPr>
          <w:t>Tourisme : plan de relance</w:t>
        </w:r>
        <w:r w:rsidR="00992830">
          <w:rPr>
            <w:noProof/>
            <w:webHidden/>
          </w:rPr>
          <w:tab/>
        </w:r>
        <w:r w:rsidR="00992830">
          <w:rPr>
            <w:noProof/>
            <w:webHidden/>
          </w:rPr>
          <w:fldChar w:fldCharType="begin"/>
        </w:r>
        <w:r w:rsidR="00992830">
          <w:rPr>
            <w:noProof/>
            <w:webHidden/>
          </w:rPr>
          <w:instrText xml:space="preserve"> PAGEREF _Toc61605017 \h </w:instrText>
        </w:r>
        <w:r w:rsidR="00992830">
          <w:rPr>
            <w:noProof/>
            <w:webHidden/>
          </w:rPr>
        </w:r>
        <w:r w:rsidR="00992830">
          <w:rPr>
            <w:noProof/>
            <w:webHidden/>
          </w:rPr>
          <w:fldChar w:fldCharType="separate"/>
        </w:r>
        <w:r w:rsidR="00992830">
          <w:rPr>
            <w:noProof/>
            <w:webHidden/>
          </w:rPr>
          <w:t>14</w:t>
        </w:r>
        <w:r w:rsidR="00992830">
          <w:rPr>
            <w:noProof/>
            <w:webHidden/>
          </w:rPr>
          <w:fldChar w:fldCharType="end"/>
        </w:r>
      </w:hyperlink>
    </w:p>
    <w:p w14:paraId="58DF6A37" w14:textId="520E22FD" w:rsidR="00992830" w:rsidRDefault="00794439">
      <w:pPr>
        <w:pStyle w:val="TM3"/>
        <w:tabs>
          <w:tab w:val="left" w:pos="880"/>
          <w:tab w:val="right" w:leader="dot" w:pos="9062"/>
        </w:tabs>
        <w:rPr>
          <w:rFonts w:asciiTheme="minorHAnsi" w:eastAsiaTheme="minorEastAsia" w:hAnsiTheme="minorHAnsi" w:cstheme="minorBidi"/>
          <w:noProof/>
          <w:sz w:val="22"/>
          <w:lang w:eastAsia="fr-FR"/>
        </w:rPr>
      </w:pPr>
      <w:hyperlink w:anchor="_Toc61605018" w:history="1">
        <w:r w:rsidR="00992830" w:rsidRPr="00B873A1">
          <w:rPr>
            <w:rStyle w:val="Lienhypertexte"/>
            <w:rFonts w:ascii="Symbol" w:hAnsi="Symbol"/>
            <w:noProof/>
          </w:rPr>
          <w:t></w:t>
        </w:r>
        <w:r w:rsidR="00992830">
          <w:rPr>
            <w:rFonts w:asciiTheme="minorHAnsi" w:eastAsiaTheme="minorEastAsia" w:hAnsiTheme="minorHAnsi" w:cstheme="minorBidi"/>
            <w:noProof/>
            <w:sz w:val="22"/>
            <w:lang w:eastAsia="fr-FR"/>
          </w:rPr>
          <w:tab/>
        </w:r>
        <w:r w:rsidR="00992830" w:rsidRPr="00B873A1">
          <w:rPr>
            <w:rStyle w:val="Lienhypertexte"/>
            <w:noProof/>
          </w:rPr>
          <w:t>Métiers d’art</w:t>
        </w:r>
        <w:r w:rsidR="00992830">
          <w:rPr>
            <w:noProof/>
            <w:webHidden/>
          </w:rPr>
          <w:tab/>
        </w:r>
        <w:r w:rsidR="00992830">
          <w:rPr>
            <w:noProof/>
            <w:webHidden/>
          </w:rPr>
          <w:fldChar w:fldCharType="begin"/>
        </w:r>
        <w:r w:rsidR="00992830">
          <w:rPr>
            <w:noProof/>
            <w:webHidden/>
          </w:rPr>
          <w:instrText xml:space="preserve"> PAGEREF _Toc61605018 \h </w:instrText>
        </w:r>
        <w:r w:rsidR="00992830">
          <w:rPr>
            <w:noProof/>
            <w:webHidden/>
          </w:rPr>
        </w:r>
        <w:r w:rsidR="00992830">
          <w:rPr>
            <w:noProof/>
            <w:webHidden/>
          </w:rPr>
          <w:fldChar w:fldCharType="separate"/>
        </w:r>
        <w:r w:rsidR="00992830">
          <w:rPr>
            <w:noProof/>
            <w:webHidden/>
          </w:rPr>
          <w:t>15</w:t>
        </w:r>
        <w:r w:rsidR="00992830">
          <w:rPr>
            <w:noProof/>
            <w:webHidden/>
          </w:rPr>
          <w:fldChar w:fldCharType="end"/>
        </w:r>
      </w:hyperlink>
    </w:p>
    <w:p w14:paraId="0DFAB625" w14:textId="7C3421BA" w:rsidR="00992830" w:rsidRDefault="00794439">
      <w:pPr>
        <w:pStyle w:val="TM3"/>
        <w:tabs>
          <w:tab w:val="left" w:pos="880"/>
          <w:tab w:val="right" w:leader="dot" w:pos="9062"/>
        </w:tabs>
        <w:rPr>
          <w:rFonts w:asciiTheme="minorHAnsi" w:eastAsiaTheme="minorEastAsia" w:hAnsiTheme="minorHAnsi" w:cstheme="minorBidi"/>
          <w:noProof/>
          <w:sz w:val="22"/>
          <w:lang w:eastAsia="fr-FR"/>
        </w:rPr>
      </w:pPr>
      <w:hyperlink w:anchor="_Toc61605019" w:history="1">
        <w:r w:rsidR="00992830" w:rsidRPr="00B873A1">
          <w:rPr>
            <w:rStyle w:val="Lienhypertexte"/>
            <w:rFonts w:ascii="Symbol" w:hAnsi="Symbol"/>
            <w:noProof/>
          </w:rPr>
          <w:t></w:t>
        </w:r>
        <w:r w:rsidR="00992830">
          <w:rPr>
            <w:rFonts w:asciiTheme="minorHAnsi" w:eastAsiaTheme="minorEastAsia" w:hAnsiTheme="minorHAnsi" w:cstheme="minorBidi"/>
            <w:noProof/>
            <w:sz w:val="22"/>
            <w:lang w:eastAsia="fr-FR"/>
          </w:rPr>
          <w:tab/>
        </w:r>
        <w:r w:rsidR="00992830" w:rsidRPr="00B873A1">
          <w:rPr>
            <w:rStyle w:val="Lienhypertexte"/>
            <w:noProof/>
          </w:rPr>
          <w:t>Mesures de soutien en faveur des jeunes</w:t>
        </w:r>
        <w:r w:rsidR="00992830">
          <w:rPr>
            <w:noProof/>
            <w:webHidden/>
          </w:rPr>
          <w:tab/>
        </w:r>
        <w:r w:rsidR="00992830">
          <w:rPr>
            <w:noProof/>
            <w:webHidden/>
          </w:rPr>
          <w:fldChar w:fldCharType="begin"/>
        </w:r>
        <w:r w:rsidR="00992830">
          <w:rPr>
            <w:noProof/>
            <w:webHidden/>
          </w:rPr>
          <w:instrText xml:space="preserve"> PAGEREF _Toc61605019 \h </w:instrText>
        </w:r>
        <w:r w:rsidR="00992830">
          <w:rPr>
            <w:noProof/>
            <w:webHidden/>
          </w:rPr>
        </w:r>
        <w:r w:rsidR="00992830">
          <w:rPr>
            <w:noProof/>
            <w:webHidden/>
          </w:rPr>
          <w:fldChar w:fldCharType="separate"/>
        </w:r>
        <w:r w:rsidR="00992830">
          <w:rPr>
            <w:noProof/>
            <w:webHidden/>
          </w:rPr>
          <w:t>15</w:t>
        </w:r>
        <w:r w:rsidR="00992830">
          <w:rPr>
            <w:noProof/>
            <w:webHidden/>
          </w:rPr>
          <w:fldChar w:fldCharType="end"/>
        </w:r>
      </w:hyperlink>
    </w:p>
    <w:p w14:paraId="662A6E13" w14:textId="553BA6D6" w:rsidR="00992830" w:rsidRDefault="00794439">
      <w:pPr>
        <w:pStyle w:val="TM4"/>
        <w:rPr>
          <w:rFonts w:asciiTheme="minorHAnsi" w:eastAsiaTheme="minorEastAsia" w:hAnsiTheme="minorHAnsi" w:cstheme="minorBidi"/>
          <w:sz w:val="22"/>
          <w:lang w:eastAsia="fr-FR"/>
        </w:rPr>
      </w:pPr>
      <w:hyperlink w:anchor="_Toc61605020" w:history="1">
        <w:r w:rsidR="00992830" w:rsidRPr="00B873A1">
          <w:rPr>
            <w:rStyle w:val="Lienhypertexte"/>
            <w:lang w:eastAsia="fr-FR"/>
          </w:rPr>
          <w:t>Apprentissage : plan de relance</w:t>
        </w:r>
        <w:r w:rsidR="00992830">
          <w:rPr>
            <w:webHidden/>
          </w:rPr>
          <w:tab/>
        </w:r>
        <w:r w:rsidR="00992830">
          <w:rPr>
            <w:webHidden/>
          </w:rPr>
          <w:fldChar w:fldCharType="begin"/>
        </w:r>
        <w:r w:rsidR="00992830">
          <w:rPr>
            <w:webHidden/>
          </w:rPr>
          <w:instrText xml:space="preserve"> PAGEREF _Toc61605020 \h </w:instrText>
        </w:r>
        <w:r w:rsidR="00992830">
          <w:rPr>
            <w:webHidden/>
          </w:rPr>
        </w:r>
        <w:r w:rsidR="00992830">
          <w:rPr>
            <w:webHidden/>
          </w:rPr>
          <w:fldChar w:fldCharType="separate"/>
        </w:r>
        <w:r w:rsidR="00992830">
          <w:rPr>
            <w:webHidden/>
          </w:rPr>
          <w:t>16</w:t>
        </w:r>
        <w:r w:rsidR="00992830">
          <w:rPr>
            <w:webHidden/>
          </w:rPr>
          <w:fldChar w:fldCharType="end"/>
        </w:r>
      </w:hyperlink>
    </w:p>
    <w:p w14:paraId="04CDB76E" w14:textId="62CF4153" w:rsidR="00992830" w:rsidRDefault="00794439">
      <w:pPr>
        <w:pStyle w:val="TM4"/>
        <w:rPr>
          <w:rFonts w:asciiTheme="minorHAnsi" w:eastAsiaTheme="minorEastAsia" w:hAnsiTheme="minorHAnsi" w:cstheme="minorBidi"/>
          <w:sz w:val="22"/>
          <w:lang w:eastAsia="fr-FR"/>
        </w:rPr>
      </w:pPr>
      <w:hyperlink w:anchor="_Toc61605021" w:history="1">
        <w:r w:rsidR="00992830" w:rsidRPr="00B873A1">
          <w:rPr>
            <w:rStyle w:val="Lienhypertexte"/>
            <w:bCs/>
          </w:rPr>
          <w:t>Aides pour l’emploi des jeunes</w:t>
        </w:r>
        <w:r w:rsidR="00992830">
          <w:rPr>
            <w:webHidden/>
          </w:rPr>
          <w:tab/>
        </w:r>
        <w:r w:rsidR="00992830">
          <w:rPr>
            <w:webHidden/>
          </w:rPr>
          <w:fldChar w:fldCharType="begin"/>
        </w:r>
        <w:r w:rsidR="00992830">
          <w:rPr>
            <w:webHidden/>
          </w:rPr>
          <w:instrText xml:space="preserve"> PAGEREF _Toc61605021 \h </w:instrText>
        </w:r>
        <w:r w:rsidR="00992830">
          <w:rPr>
            <w:webHidden/>
          </w:rPr>
        </w:r>
        <w:r w:rsidR="00992830">
          <w:rPr>
            <w:webHidden/>
          </w:rPr>
          <w:fldChar w:fldCharType="separate"/>
        </w:r>
        <w:r w:rsidR="00992830">
          <w:rPr>
            <w:webHidden/>
          </w:rPr>
          <w:t>16</w:t>
        </w:r>
        <w:r w:rsidR="00992830">
          <w:rPr>
            <w:webHidden/>
          </w:rPr>
          <w:fldChar w:fldCharType="end"/>
        </w:r>
      </w:hyperlink>
    </w:p>
    <w:p w14:paraId="3B491176" w14:textId="0743EBB1" w:rsidR="00BF32B9" w:rsidRDefault="00C6558F">
      <w:pPr>
        <w:rPr>
          <w:rFonts w:cs="Times New Roman"/>
          <w:szCs w:val="24"/>
        </w:rPr>
      </w:pPr>
      <w:r>
        <w:rPr>
          <w:rFonts w:cs="Times New Roman"/>
          <w:szCs w:val="24"/>
        </w:rPr>
        <w:fldChar w:fldCharType="end"/>
      </w:r>
    </w:p>
    <w:p w14:paraId="53B5A8A9" w14:textId="77777777" w:rsidR="00BF32B9" w:rsidRDefault="00BF32B9">
      <w:pPr>
        <w:spacing w:after="160" w:line="259" w:lineRule="auto"/>
        <w:jc w:val="left"/>
        <w:rPr>
          <w:rFonts w:cs="Times New Roman"/>
          <w:szCs w:val="24"/>
        </w:rPr>
      </w:pPr>
      <w:r>
        <w:rPr>
          <w:rFonts w:cs="Times New Roman"/>
          <w:szCs w:val="24"/>
        </w:rPr>
        <w:br w:type="page"/>
      </w:r>
    </w:p>
    <w:p w14:paraId="3F0FDB37" w14:textId="70C7C7CE" w:rsidR="000A477A" w:rsidRPr="0035015E" w:rsidRDefault="000A477A">
      <w:pPr>
        <w:rPr>
          <w:rFonts w:cs="Times New Roman"/>
          <w:b/>
          <w:bCs/>
          <w:szCs w:val="24"/>
          <w:lang w:eastAsia="fr-FR"/>
        </w:rPr>
      </w:pPr>
      <w:r w:rsidRPr="0035015E">
        <w:rPr>
          <w:rFonts w:cs="Times New Roman"/>
          <w:b/>
          <w:bCs/>
          <w:szCs w:val="24"/>
          <w:lang w:eastAsia="fr-FR"/>
        </w:rPr>
        <w:lastRenderedPageBreak/>
        <w:t>Actualités – Annonces du Gouvernement</w:t>
      </w:r>
    </w:p>
    <w:p w14:paraId="2722EF50" w14:textId="77777777" w:rsidR="00DB246B" w:rsidRPr="00B73EFF" w:rsidRDefault="00DB246B" w:rsidP="00D24A58">
      <w:pPr>
        <w:rPr>
          <w:rFonts w:eastAsia="Calibri" w:cs="Times New Roman"/>
          <w:bCs/>
          <w:strike/>
          <w:szCs w:val="24"/>
        </w:rPr>
      </w:pPr>
      <w:bookmarkStart w:id="1" w:name="_Hlk60989029"/>
      <w:bookmarkStart w:id="2" w:name="_Hlk54867910"/>
      <w:bookmarkStart w:id="3" w:name="_Hlk41399519"/>
    </w:p>
    <w:p w14:paraId="3F528592" w14:textId="0994E51D" w:rsidR="008A41C4" w:rsidRDefault="000D3A6E">
      <w:r w:rsidRPr="00B73EFF">
        <w:rPr>
          <w:rFonts w:eastAsia="Calibri" w:cs="Times New Roman"/>
          <w:bCs/>
          <w:color w:val="FF0000"/>
          <w:szCs w:val="24"/>
        </w:rPr>
        <w:t xml:space="preserve">Le 14 janvier 2021 </w:t>
      </w:r>
      <w:r w:rsidR="008A41C4">
        <w:rPr>
          <w:rFonts w:eastAsia="Calibri" w:cs="Times New Roman"/>
          <w:bCs/>
          <w:color w:val="FF0000"/>
          <w:szCs w:val="24"/>
        </w:rPr>
        <w:t xml:space="preserve">lors de la conférence de presse Covid-19, </w:t>
      </w:r>
      <w:r w:rsidR="00884063">
        <w:rPr>
          <w:rFonts w:eastAsia="Calibri" w:cs="Times New Roman"/>
          <w:bCs/>
          <w:color w:val="FF0000"/>
          <w:szCs w:val="24"/>
        </w:rPr>
        <w:t>l</w:t>
      </w:r>
      <w:r w:rsidR="004807F7">
        <w:rPr>
          <w:rFonts w:eastAsia="Calibri" w:cs="Times New Roman"/>
          <w:bCs/>
          <w:color w:val="FF0000"/>
          <w:szCs w:val="24"/>
        </w:rPr>
        <w:t xml:space="preserve">e premier Ministre a annoncé </w:t>
      </w:r>
      <w:r w:rsidR="004807F7" w:rsidRPr="002B4252">
        <w:rPr>
          <w:rFonts w:eastAsia="Calibri" w:cs="Times New Roman"/>
          <w:b/>
          <w:color w:val="FF0000"/>
          <w:szCs w:val="24"/>
        </w:rPr>
        <w:t>l’avancée du couvre-feu de 20h00 à 18h00</w:t>
      </w:r>
      <w:r w:rsidR="004807F7" w:rsidRPr="002B4252">
        <w:rPr>
          <w:rFonts w:eastAsia="Calibri" w:cs="Times New Roman"/>
          <w:bCs/>
          <w:color w:val="FF0000"/>
          <w:szCs w:val="24"/>
        </w:rPr>
        <w:t xml:space="preserve"> </w:t>
      </w:r>
      <w:r w:rsidR="004807F7" w:rsidRPr="002B4252">
        <w:rPr>
          <w:rFonts w:eastAsia="Calibri" w:cs="Times New Roman"/>
          <w:b/>
          <w:color w:val="FF0000"/>
          <w:szCs w:val="24"/>
        </w:rPr>
        <w:t>sur l’ensemble du territoire métropolitain</w:t>
      </w:r>
      <w:r w:rsidR="004807F7" w:rsidRPr="002B4252">
        <w:rPr>
          <w:rFonts w:eastAsia="Calibri" w:cs="Times New Roman"/>
          <w:bCs/>
          <w:color w:val="FF0000"/>
          <w:szCs w:val="24"/>
        </w:rPr>
        <w:t xml:space="preserve"> à partir du samedi 16 janvier 2021 pour une durée minimum de 15 jours. (cf </w:t>
      </w:r>
      <w:hyperlink r:id="rId11" w:history="1">
        <w:r w:rsidR="004807F7" w:rsidRPr="00992830">
          <w:rPr>
            <w:rStyle w:val="Lienhypertexte"/>
            <w:rFonts w:eastAsia="Calibri" w:cs="Times New Roman"/>
            <w:bCs/>
            <w:color w:val="FF0000"/>
            <w:szCs w:val="24"/>
          </w:rPr>
          <w:t>lien suivant</w:t>
        </w:r>
      </w:hyperlink>
      <w:r w:rsidR="004807F7" w:rsidRPr="002B4252">
        <w:rPr>
          <w:rFonts w:eastAsia="Calibri" w:cs="Times New Roman"/>
          <w:bCs/>
          <w:color w:val="FF0000"/>
          <w:szCs w:val="24"/>
        </w:rPr>
        <w:t xml:space="preserve">). </w:t>
      </w:r>
      <w:r w:rsidR="004807F7">
        <w:rPr>
          <w:rFonts w:eastAsia="Calibri" w:cs="Times New Roman"/>
          <w:bCs/>
          <w:color w:val="FF0000"/>
          <w:szCs w:val="24"/>
        </w:rPr>
        <w:t xml:space="preserve">Il en découle de nouvelles aides économiques </w:t>
      </w:r>
      <w:r w:rsidR="00C84A3E" w:rsidRPr="00C84A3E">
        <w:rPr>
          <w:rFonts w:eastAsia="Calibri" w:cs="Times New Roman"/>
          <w:bCs/>
          <w:color w:val="FF0000"/>
          <w:szCs w:val="24"/>
        </w:rPr>
        <w:t xml:space="preserve">pour soutenir les entreprises impactées par ces </w:t>
      </w:r>
      <w:r w:rsidR="00C84A3E">
        <w:rPr>
          <w:rFonts w:eastAsia="Calibri" w:cs="Times New Roman"/>
          <w:bCs/>
          <w:color w:val="FF0000"/>
          <w:szCs w:val="24"/>
        </w:rPr>
        <w:t xml:space="preserve">contraintes sanitaires, </w:t>
      </w:r>
      <w:r w:rsidR="004807F7">
        <w:rPr>
          <w:rFonts w:eastAsia="Calibri" w:cs="Times New Roman"/>
          <w:bCs/>
          <w:color w:val="FF0000"/>
          <w:szCs w:val="24"/>
        </w:rPr>
        <w:t xml:space="preserve">comme : </w:t>
      </w:r>
    </w:p>
    <w:p w14:paraId="28CC65D2" w14:textId="1DBA78B4" w:rsidR="008A41C4" w:rsidRPr="00B73EFF" w:rsidRDefault="008A41C4" w:rsidP="00884063">
      <w:pPr>
        <w:pStyle w:val="Paragraphedeliste"/>
        <w:numPr>
          <w:ilvl w:val="0"/>
          <w:numId w:val="102"/>
        </w:numPr>
        <w:rPr>
          <w:rFonts w:eastAsia="Calibri" w:cs="Times New Roman"/>
          <w:bCs/>
          <w:szCs w:val="24"/>
        </w:rPr>
      </w:pPr>
      <w:r w:rsidRPr="00B73EFF">
        <w:rPr>
          <w:rFonts w:eastAsia="Calibri" w:cs="Times New Roman"/>
          <w:bCs/>
          <w:color w:val="FF0000"/>
          <w:szCs w:val="24"/>
        </w:rPr>
        <w:t xml:space="preserve">le </w:t>
      </w:r>
      <w:r w:rsidRPr="00B73EFF">
        <w:rPr>
          <w:rFonts w:eastAsia="Calibri" w:cs="Times New Roman"/>
          <w:b/>
          <w:color w:val="FF0000"/>
          <w:szCs w:val="24"/>
        </w:rPr>
        <w:t>différé de remboursement d’un an supplémentaire pour les PGE</w:t>
      </w:r>
      <w:r w:rsidRPr="00B73EFF">
        <w:rPr>
          <w:rFonts w:eastAsia="Calibri" w:cs="Times New Roman"/>
          <w:bCs/>
          <w:color w:val="FF0000"/>
          <w:szCs w:val="24"/>
        </w:rPr>
        <w:t>.</w:t>
      </w:r>
      <w:r w:rsidR="00803296" w:rsidRPr="00B73EFF">
        <w:rPr>
          <w:rFonts w:eastAsia="Calibri" w:cs="Times New Roman"/>
          <w:bCs/>
          <w:color w:val="FF0000"/>
          <w:szCs w:val="24"/>
        </w:rPr>
        <w:t xml:space="preserve"> </w:t>
      </w:r>
      <w:r w:rsidRPr="00B73EFF">
        <w:rPr>
          <w:rFonts w:eastAsia="Calibri" w:cs="Times New Roman"/>
          <w:bCs/>
          <w:color w:val="FF0000"/>
          <w:szCs w:val="24"/>
        </w:rPr>
        <w:t xml:space="preserve">Pour les </w:t>
      </w:r>
      <w:r w:rsidRPr="00B73EFF">
        <w:rPr>
          <w:rFonts w:eastAsia="Calibri" w:cs="Times New Roman"/>
          <w:b/>
          <w:color w:val="FF0000"/>
          <w:szCs w:val="24"/>
        </w:rPr>
        <w:t>autres prêts</w:t>
      </w:r>
      <w:r w:rsidRPr="00B73EFF">
        <w:rPr>
          <w:rFonts w:eastAsia="Calibri" w:cs="Times New Roman"/>
          <w:bCs/>
          <w:color w:val="FF0000"/>
          <w:szCs w:val="24"/>
        </w:rPr>
        <w:t xml:space="preserve">, « les banques se sont engagées à examiner de manière personnalisée les moratoires ou les reports d’échéances nécessaires pour les entreprises subissant des restrictions. » </w:t>
      </w:r>
      <w:r w:rsidR="00803296" w:rsidRPr="00B73EFF">
        <w:rPr>
          <w:rFonts w:eastAsia="Calibri" w:cs="Times New Roman"/>
          <w:bCs/>
          <w:color w:val="FF0000"/>
          <w:szCs w:val="24"/>
        </w:rPr>
        <w:t xml:space="preserve">(cf </w:t>
      </w:r>
      <w:hyperlink r:id="rId12" w:history="1">
        <w:r w:rsidR="00803296" w:rsidRPr="00B73EFF">
          <w:rPr>
            <w:rStyle w:val="Lienhypertexte"/>
            <w:rFonts w:eastAsia="Calibri" w:cs="Times New Roman"/>
            <w:bCs/>
            <w:color w:val="FF0000"/>
            <w:szCs w:val="24"/>
          </w:rPr>
          <w:t>lien suivant</w:t>
        </w:r>
      </w:hyperlink>
      <w:r w:rsidR="00803296" w:rsidRPr="00B73EFF">
        <w:rPr>
          <w:rFonts w:eastAsia="Calibri" w:cs="Times New Roman"/>
          <w:bCs/>
          <w:color w:val="FF0000"/>
          <w:szCs w:val="24"/>
        </w:rPr>
        <w:t>)</w:t>
      </w:r>
      <w:r w:rsidR="00884063">
        <w:rPr>
          <w:rFonts w:eastAsia="Calibri" w:cs="Times New Roman"/>
          <w:bCs/>
          <w:color w:val="FF0000"/>
          <w:szCs w:val="24"/>
        </w:rPr>
        <w:t> ,</w:t>
      </w:r>
    </w:p>
    <w:p w14:paraId="7BF4A844" w14:textId="0DDA7375" w:rsidR="009004B9" w:rsidRPr="00B73EFF" w:rsidRDefault="004E54E9" w:rsidP="00884063">
      <w:pPr>
        <w:pStyle w:val="Paragraphedeliste"/>
        <w:numPr>
          <w:ilvl w:val="0"/>
          <w:numId w:val="102"/>
        </w:numPr>
        <w:rPr>
          <w:rFonts w:eastAsia="Calibri" w:cs="Times New Roman"/>
          <w:bCs/>
          <w:szCs w:val="24"/>
        </w:rPr>
      </w:pPr>
      <w:r>
        <w:rPr>
          <w:rFonts w:eastAsia="Calibri" w:cs="Times New Roman"/>
          <w:bCs/>
          <w:color w:val="FF0000"/>
          <w:szCs w:val="24"/>
        </w:rPr>
        <w:t>l’</w:t>
      </w:r>
      <w:r w:rsidR="009004B9">
        <w:rPr>
          <w:rFonts w:eastAsia="Calibri" w:cs="Times New Roman"/>
          <w:bCs/>
          <w:color w:val="FF0000"/>
          <w:szCs w:val="24"/>
        </w:rPr>
        <w:t xml:space="preserve">introduction de </w:t>
      </w:r>
      <w:r w:rsidR="009004B9" w:rsidRPr="00B73EFF">
        <w:rPr>
          <w:rFonts w:eastAsia="Calibri" w:cs="Times New Roman"/>
          <w:b/>
          <w:color w:val="FF0000"/>
          <w:szCs w:val="24"/>
        </w:rPr>
        <w:t>trois changements majeurs sur le fonds de solidarité</w:t>
      </w:r>
      <w:r w:rsidR="009004B9">
        <w:rPr>
          <w:rFonts w:eastAsia="Calibri" w:cs="Times New Roman"/>
          <w:bCs/>
          <w:color w:val="FF0000"/>
          <w:szCs w:val="24"/>
        </w:rPr>
        <w:t xml:space="preserve"> : </w:t>
      </w:r>
    </w:p>
    <w:p w14:paraId="2AB7FD8B" w14:textId="468B3305" w:rsidR="009004B9" w:rsidRPr="00B73EFF" w:rsidRDefault="009004B9" w:rsidP="009004B9">
      <w:pPr>
        <w:pStyle w:val="Paragraphedeliste"/>
        <w:numPr>
          <w:ilvl w:val="1"/>
          <w:numId w:val="102"/>
        </w:numPr>
        <w:rPr>
          <w:rFonts w:eastAsia="Calibri" w:cs="Times New Roman"/>
          <w:bCs/>
          <w:color w:val="FF0000"/>
          <w:szCs w:val="24"/>
        </w:rPr>
      </w:pPr>
      <w:r w:rsidRPr="00B73EFF">
        <w:rPr>
          <w:rFonts w:eastAsia="Calibri" w:cs="Times New Roman"/>
          <w:bCs/>
          <w:color w:val="FF0000"/>
          <w:szCs w:val="24"/>
        </w:rPr>
        <w:t>pour les restaurateurs, le produit de la vente à emporter et des livraisons à domicile ne sera pas intégré dans leur chiffre d’affaires de référence pour le calcul du montant du fonds de solidarité</w:t>
      </w:r>
      <w:r w:rsidR="00865AFC">
        <w:rPr>
          <w:rFonts w:eastAsia="Calibri" w:cs="Times New Roman"/>
          <w:bCs/>
          <w:color w:val="FF0000"/>
          <w:szCs w:val="24"/>
        </w:rPr>
        <w:t>,</w:t>
      </w:r>
      <w:r w:rsidRPr="00B73EFF">
        <w:rPr>
          <w:rFonts w:eastAsia="Calibri" w:cs="Times New Roman"/>
          <w:bCs/>
          <w:color w:val="FF0000"/>
          <w:szCs w:val="24"/>
        </w:rPr>
        <w:t xml:space="preserve"> applicable à compter de décembre 2020</w:t>
      </w:r>
    </w:p>
    <w:p w14:paraId="1679D3C1" w14:textId="02946FD9" w:rsidR="009004B9" w:rsidRDefault="009004B9" w:rsidP="00865AFC">
      <w:pPr>
        <w:pStyle w:val="Paragraphedeliste"/>
        <w:numPr>
          <w:ilvl w:val="1"/>
          <w:numId w:val="102"/>
        </w:numPr>
        <w:rPr>
          <w:rFonts w:eastAsia="Calibri" w:cs="Times New Roman"/>
          <w:bCs/>
          <w:color w:val="FF0000"/>
          <w:szCs w:val="24"/>
        </w:rPr>
      </w:pPr>
      <w:r w:rsidRPr="009303BE">
        <w:rPr>
          <w:rFonts w:eastAsia="Calibri" w:cs="Times New Roman"/>
          <w:bCs/>
          <w:color w:val="FF0000"/>
          <w:szCs w:val="24"/>
        </w:rPr>
        <w:t>pour les entreprises frappées indirectement par les fermetures administratives (les secteurs connexes)</w:t>
      </w:r>
      <w:r>
        <w:rPr>
          <w:rFonts w:eastAsia="Calibri" w:cs="Times New Roman"/>
          <w:bCs/>
          <w:color w:val="FF0000"/>
          <w:szCs w:val="24"/>
        </w:rPr>
        <w:t xml:space="preserve">, </w:t>
      </w:r>
      <w:r w:rsidRPr="009303BE">
        <w:rPr>
          <w:rFonts w:eastAsia="Calibri" w:cs="Times New Roman"/>
          <w:bCs/>
          <w:color w:val="FF0000"/>
          <w:szCs w:val="24"/>
        </w:rPr>
        <w:t xml:space="preserve">le </w:t>
      </w:r>
      <w:r w:rsidR="003C1EC0">
        <w:rPr>
          <w:rFonts w:eastAsia="Calibri" w:cs="Times New Roman"/>
          <w:bCs/>
          <w:color w:val="FF0000"/>
          <w:szCs w:val="24"/>
        </w:rPr>
        <w:t>f</w:t>
      </w:r>
      <w:r w:rsidRPr="00B73EFF">
        <w:rPr>
          <w:rFonts w:eastAsia="Calibri" w:cs="Times New Roman"/>
          <w:bCs/>
          <w:color w:val="FF0000"/>
          <w:szCs w:val="24"/>
        </w:rPr>
        <w:t>onds de solidarité</w:t>
      </w:r>
      <w:r w:rsidRPr="009303BE">
        <w:rPr>
          <w:rFonts w:eastAsia="Calibri" w:cs="Times New Roman"/>
          <w:bCs/>
          <w:color w:val="FF0000"/>
          <w:szCs w:val="24"/>
        </w:rPr>
        <w:t xml:space="preserve"> est porté, à partir de décembre 2020 à une compensation de 20 % du chiffre d’affaires, dans la limite de 200 000 euros, si elles ont perdu 70</w:t>
      </w:r>
      <w:r w:rsidR="00992A27">
        <w:rPr>
          <w:rFonts w:eastAsia="Calibri" w:cs="Times New Roman"/>
          <w:bCs/>
          <w:color w:val="FF0000"/>
          <w:szCs w:val="24"/>
        </w:rPr>
        <w:t xml:space="preserve"> </w:t>
      </w:r>
      <w:r w:rsidRPr="009303BE">
        <w:rPr>
          <w:rFonts w:eastAsia="Calibri" w:cs="Times New Roman"/>
          <w:bCs/>
          <w:color w:val="FF0000"/>
          <w:szCs w:val="24"/>
        </w:rPr>
        <w:t>% de leur chiffre d'affaires.</w:t>
      </w:r>
      <w:r>
        <w:rPr>
          <w:rFonts w:eastAsia="Calibri" w:cs="Times New Roman"/>
          <w:bCs/>
          <w:color w:val="FF0000"/>
          <w:szCs w:val="24"/>
        </w:rPr>
        <w:t xml:space="preserve"> Il était jusqu’ici limité à 10 000 euros. </w:t>
      </w:r>
      <w:r w:rsidR="00865AFC">
        <w:rPr>
          <w:rFonts w:eastAsia="Calibri" w:cs="Times New Roman"/>
          <w:bCs/>
          <w:color w:val="FF0000"/>
          <w:szCs w:val="24"/>
        </w:rPr>
        <w:t>Il n’y a pas de limite de nombre de salariés.</w:t>
      </w:r>
    </w:p>
    <w:p w14:paraId="490D12CE" w14:textId="58687F43" w:rsidR="00865AFC" w:rsidRPr="00865AFC" w:rsidRDefault="004E54E9">
      <w:pPr>
        <w:pStyle w:val="Paragraphedeliste"/>
        <w:numPr>
          <w:ilvl w:val="1"/>
          <w:numId w:val="102"/>
        </w:numPr>
        <w:rPr>
          <w:rFonts w:eastAsia="Calibri" w:cs="Times New Roman"/>
          <w:bCs/>
          <w:color w:val="FF0000"/>
          <w:szCs w:val="24"/>
        </w:rPr>
      </w:pPr>
      <w:r>
        <w:rPr>
          <w:rFonts w:eastAsia="Calibri" w:cs="Times New Roman"/>
          <w:bCs/>
          <w:color w:val="FF0000"/>
          <w:szCs w:val="24"/>
        </w:rPr>
        <w:t>l</w:t>
      </w:r>
      <w:r w:rsidR="00865AFC">
        <w:rPr>
          <w:rFonts w:eastAsia="Calibri" w:cs="Times New Roman"/>
          <w:bCs/>
          <w:color w:val="FF0000"/>
          <w:szCs w:val="24"/>
        </w:rPr>
        <w:t xml:space="preserve">a mise en </w:t>
      </w:r>
      <w:r w:rsidR="00865AFC" w:rsidRPr="00B347EE">
        <w:rPr>
          <w:rFonts w:eastAsia="Calibri" w:cs="Times New Roman"/>
          <w:bCs/>
          <w:color w:val="FF0000"/>
          <w:szCs w:val="24"/>
        </w:rPr>
        <w:t xml:space="preserve">en place d’une </w:t>
      </w:r>
      <w:r w:rsidR="00865AFC" w:rsidRPr="00B347EE">
        <w:rPr>
          <w:rFonts w:eastAsia="Calibri" w:cs="Times New Roman"/>
          <w:b/>
          <w:color w:val="FF0000"/>
          <w:szCs w:val="24"/>
        </w:rPr>
        <w:t xml:space="preserve">nouvelle aide exceptionnelle s’ajoute au fonds de solidarité. </w:t>
      </w:r>
      <w:r w:rsidR="00865AFC" w:rsidRPr="00B73EFF">
        <w:rPr>
          <w:rFonts w:eastAsia="Calibri" w:cs="Times New Roman"/>
          <w:bCs/>
          <w:color w:val="FF0000"/>
          <w:szCs w:val="24"/>
        </w:rPr>
        <w:t>Elle couvrira</w:t>
      </w:r>
      <w:r w:rsidR="00865AFC" w:rsidRPr="00B347EE">
        <w:rPr>
          <w:rFonts w:eastAsia="Calibri" w:cs="Times New Roman"/>
          <w:b/>
          <w:color w:val="FF0000"/>
          <w:szCs w:val="24"/>
        </w:rPr>
        <w:t xml:space="preserve"> les charges fixes</w:t>
      </w:r>
      <w:r w:rsidR="00865AFC" w:rsidRPr="00B347EE">
        <w:rPr>
          <w:rFonts w:eastAsia="Calibri" w:cs="Times New Roman"/>
          <w:bCs/>
          <w:color w:val="FF0000"/>
          <w:szCs w:val="24"/>
        </w:rPr>
        <w:t xml:space="preserve"> (loyers) pour les entreprises fermées et celles des secteurs qui leur sont liés, réalisant plus d’1 million de chiffre d’affaires mensuel (prise en charge à 70</w:t>
      </w:r>
      <w:r w:rsidR="00865AFC">
        <w:rPr>
          <w:rFonts w:eastAsia="Calibri" w:cs="Times New Roman"/>
          <w:bCs/>
          <w:color w:val="FF0000"/>
          <w:szCs w:val="24"/>
        </w:rPr>
        <w:t xml:space="preserve"> %). </w:t>
      </w:r>
    </w:p>
    <w:p w14:paraId="0BA5F84B" w14:textId="48C84DB0" w:rsidR="004E54E9" w:rsidRPr="00B73EFF" w:rsidRDefault="00562DFA" w:rsidP="00B73EFF">
      <w:pPr>
        <w:pStyle w:val="Paragraphedeliste"/>
        <w:numPr>
          <w:ilvl w:val="0"/>
          <w:numId w:val="102"/>
        </w:numPr>
        <w:rPr>
          <w:color w:val="FF0000"/>
        </w:rPr>
      </w:pPr>
      <w:r w:rsidRPr="00B73EFF">
        <w:rPr>
          <w:color w:val="FF0000"/>
        </w:rPr>
        <w:t>l</w:t>
      </w:r>
      <w:r w:rsidR="004E54E9" w:rsidRPr="00B73EFF">
        <w:rPr>
          <w:color w:val="FF0000"/>
        </w:rPr>
        <w:t xml:space="preserve">e </w:t>
      </w:r>
      <w:r w:rsidR="004E54E9" w:rsidRPr="00B73EFF">
        <w:rPr>
          <w:b/>
          <w:bCs/>
          <w:color w:val="FF0000"/>
        </w:rPr>
        <w:t>maintien des exo</w:t>
      </w:r>
      <w:r w:rsidRPr="00B73EFF">
        <w:rPr>
          <w:b/>
          <w:bCs/>
          <w:color w:val="FF0000"/>
        </w:rPr>
        <w:t>nérations de cotisations sociales</w:t>
      </w:r>
      <w:r w:rsidRPr="00B73EFF">
        <w:rPr>
          <w:color w:val="FF0000"/>
        </w:rPr>
        <w:t xml:space="preserve"> en janvier pour les entreprises fermées. </w:t>
      </w:r>
    </w:p>
    <w:p w14:paraId="4213AD19" w14:textId="3D115493" w:rsidR="00C35DE2" w:rsidRPr="00B73EFF" w:rsidRDefault="004E54E9">
      <w:pPr>
        <w:pStyle w:val="Paragraphedeliste"/>
        <w:numPr>
          <w:ilvl w:val="0"/>
          <w:numId w:val="102"/>
        </w:numPr>
        <w:rPr>
          <w:rFonts w:eastAsia="Calibri" w:cs="Times New Roman"/>
          <w:bCs/>
          <w:color w:val="FF0000"/>
          <w:szCs w:val="24"/>
        </w:rPr>
      </w:pPr>
      <w:r w:rsidRPr="00B73EFF">
        <w:rPr>
          <w:color w:val="FF0000"/>
        </w:rPr>
        <w:t>la possibilité, pour les hôtels, restaurants, remontées mécaniques, salles de sport, discothèques, résidences de tourisme</w:t>
      </w:r>
      <w:r w:rsidR="00562DFA" w:rsidRPr="00B73EFF">
        <w:rPr>
          <w:color w:val="FF0000"/>
        </w:rPr>
        <w:t>,</w:t>
      </w:r>
      <w:r w:rsidRPr="00B73EFF">
        <w:rPr>
          <w:color w:val="FF0000"/>
        </w:rPr>
        <w:t xml:space="preserve"> </w:t>
      </w:r>
      <w:r w:rsidRPr="00B73EFF">
        <w:rPr>
          <w:b/>
          <w:bCs/>
          <w:color w:val="FF0000"/>
        </w:rPr>
        <w:t>de différ</w:t>
      </w:r>
      <w:r w:rsidR="00562DFA" w:rsidRPr="00B73EFF">
        <w:rPr>
          <w:b/>
          <w:bCs/>
          <w:color w:val="FF0000"/>
        </w:rPr>
        <w:t>er</w:t>
      </w:r>
      <w:r w:rsidRPr="00B73EFF">
        <w:rPr>
          <w:b/>
          <w:bCs/>
          <w:color w:val="FF0000"/>
        </w:rPr>
        <w:t xml:space="preserve"> l’amortissement comptable des biens sous utilisés</w:t>
      </w:r>
      <w:r w:rsidRPr="00B73EFF">
        <w:rPr>
          <w:color w:val="FF0000"/>
        </w:rPr>
        <w:t xml:space="preserve">. </w:t>
      </w:r>
    </w:p>
    <w:p w14:paraId="25CE1CFF" w14:textId="2A9F3117" w:rsidR="00562DFA" w:rsidRPr="00B73EFF" w:rsidRDefault="00C35DE2" w:rsidP="00B73EFF">
      <w:pPr>
        <w:pStyle w:val="Paragraphedeliste"/>
        <w:numPr>
          <w:ilvl w:val="0"/>
          <w:numId w:val="102"/>
        </w:numPr>
        <w:rPr>
          <w:rFonts w:eastAsia="Calibri" w:cs="Times New Roman"/>
          <w:bCs/>
          <w:color w:val="FF0000"/>
          <w:szCs w:val="24"/>
        </w:rPr>
      </w:pPr>
      <w:r w:rsidRPr="00B73EFF">
        <w:rPr>
          <w:rFonts w:eastAsia="Calibri" w:cs="Times New Roman"/>
          <w:bCs/>
          <w:color w:val="FF0000"/>
          <w:szCs w:val="24"/>
        </w:rPr>
        <w:t xml:space="preserve">la poursuite de </w:t>
      </w:r>
      <w:r w:rsidRPr="00B73EFF">
        <w:rPr>
          <w:rFonts w:eastAsia="Calibri" w:cs="Times New Roman"/>
          <w:b/>
          <w:color w:val="FF0000"/>
          <w:szCs w:val="24"/>
        </w:rPr>
        <w:t>l’activité partielle</w:t>
      </w:r>
      <w:r w:rsidRPr="00B73EFF">
        <w:rPr>
          <w:rFonts w:eastAsia="Calibri" w:cs="Times New Roman"/>
          <w:bCs/>
          <w:color w:val="FF0000"/>
          <w:szCs w:val="24"/>
        </w:rPr>
        <w:t xml:space="preserve"> avec notamment la prise en charge de 100 % de la rémunération versée aux salariés pour les entreprises totalement fermées ou partiellement comme les commerces soumis au couvre-feu</w:t>
      </w:r>
      <w:r>
        <w:rPr>
          <w:rFonts w:eastAsia="Calibri" w:cs="Times New Roman"/>
          <w:bCs/>
          <w:color w:val="FF0000"/>
          <w:szCs w:val="24"/>
        </w:rPr>
        <w:t xml:space="preserve"> à 18h</w:t>
      </w:r>
      <w:r w:rsidRPr="00B73EFF">
        <w:rPr>
          <w:rFonts w:eastAsia="Calibri" w:cs="Times New Roman"/>
          <w:bCs/>
          <w:color w:val="FF0000"/>
          <w:szCs w:val="24"/>
        </w:rPr>
        <w:t>.</w:t>
      </w:r>
    </w:p>
    <w:p w14:paraId="52A5FC8A" w14:textId="5CE66FA8" w:rsidR="00104786" w:rsidRDefault="00562DFA" w:rsidP="00562DFA">
      <w:pPr>
        <w:rPr>
          <w:rFonts w:eastAsia="Calibri" w:cs="Times New Roman"/>
          <w:bCs/>
          <w:color w:val="FF0000"/>
          <w:szCs w:val="24"/>
        </w:rPr>
      </w:pPr>
      <w:r w:rsidRPr="00B73EFF">
        <w:rPr>
          <w:rFonts w:eastAsia="Calibri" w:cs="Times New Roman"/>
          <w:bCs/>
          <w:color w:val="FF0000"/>
          <w:szCs w:val="24"/>
        </w:rPr>
        <w:t xml:space="preserve">(cf </w:t>
      </w:r>
      <w:hyperlink r:id="rId13" w:history="1">
        <w:r w:rsidRPr="00B73EFF">
          <w:rPr>
            <w:rStyle w:val="Lienhypertexte"/>
            <w:rFonts w:eastAsia="Calibri" w:cs="Times New Roman"/>
            <w:bCs/>
            <w:color w:val="FF0000"/>
            <w:szCs w:val="24"/>
          </w:rPr>
          <w:t>lien suivant</w:t>
        </w:r>
      </w:hyperlink>
      <w:r w:rsidRPr="00B73EFF">
        <w:rPr>
          <w:rFonts w:eastAsia="Calibri" w:cs="Times New Roman"/>
          <w:bCs/>
          <w:color w:val="FF0000"/>
          <w:szCs w:val="24"/>
        </w:rPr>
        <w:t>)</w:t>
      </w:r>
    </w:p>
    <w:p w14:paraId="12D45EBD" w14:textId="0EEC4B52" w:rsidR="00104786" w:rsidRDefault="00104786" w:rsidP="00562DFA">
      <w:pPr>
        <w:rPr>
          <w:rFonts w:eastAsia="Calibri" w:cs="Times New Roman"/>
          <w:bCs/>
          <w:color w:val="FF0000"/>
          <w:szCs w:val="24"/>
        </w:rPr>
      </w:pPr>
    </w:p>
    <w:p w14:paraId="1A124615" w14:textId="594807EF" w:rsidR="00104786" w:rsidRPr="00B73EFF" w:rsidRDefault="00104786">
      <w:pPr>
        <w:rPr>
          <w:rFonts w:eastAsia="Calibri" w:cs="Times New Roman"/>
          <w:bCs/>
          <w:color w:val="FF0000"/>
          <w:szCs w:val="24"/>
        </w:rPr>
      </w:pPr>
      <w:r w:rsidRPr="00104786">
        <w:rPr>
          <w:rFonts w:eastAsia="Calibri" w:cs="Times New Roman"/>
          <w:bCs/>
          <w:color w:val="FF0000"/>
          <w:szCs w:val="24"/>
        </w:rPr>
        <w:t xml:space="preserve">Le formulaire </w:t>
      </w:r>
      <w:r w:rsidR="000A0072">
        <w:rPr>
          <w:rFonts w:eastAsia="Calibri" w:cs="Times New Roman"/>
          <w:bCs/>
          <w:color w:val="FF0000"/>
          <w:szCs w:val="24"/>
        </w:rPr>
        <w:t xml:space="preserve">du fonds de solidarité </w:t>
      </w:r>
      <w:r w:rsidRPr="00104786">
        <w:rPr>
          <w:rFonts w:eastAsia="Calibri" w:cs="Times New Roman"/>
          <w:bCs/>
          <w:color w:val="FF0000"/>
          <w:szCs w:val="24"/>
        </w:rPr>
        <w:t>au titre des pertes de chiffre d'affaires du mois</w:t>
      </w:r>
      <w:r w:rsidRPr="00104786">
        <w:rPr>
          <w:rFonts w:eastAsia="Calibri" w:cs="Times New Roman"/>
          <w:bCs/>
          <w:color w:val="FF0000"/>
          <w:szCs w:val="24"/>
          <w:u w:val="single"/>
        </w:rPr>
        <w:t xml:space="preserve"> </w:t>
      </w:r>
      <w:r w:rsidRPr="00B73EFF">
        <w:rPr>
          <w:rFonts w:eastAsia="Calibri" w:cs="Times New Roman"/>
          <w:bCs/>
          <w:color w:val="FF0000"/>
          <w:szCs w:val="24"/>
        </w:rPr>
        <w:t xml:space="preserve">de </w:t>
      </w:r>
      <w:r w:rsidRPr="00B73EFF">
        <w:rPr>
          <w:rFonts w:eastAsia="Calibri" w:cs="Times New Roman"/>
          <w:b/>
          <w:color w:val="FF0000"/>
          <w:szCs w:val="24"/>
        </w:rPr>
        <w:t>décembre</w:t>
      </w:r>
      <w:r w:rsidRPr="00104786">
        <w:rPr>
          <w:rFonts w:eastAsia="Calibri" w:cs="Times New Roman"/>
          <w:bCs/>
          <w:color w:val="FF0000"/>
          <w:szCs w:val="24"/>
          <w:u w:val="single"/>
        </w:rPr>
        <w:t xml:space="preserve"> </w:t>
      </w:r>
      <w:r w:rsidRPr="00104786">
        <w:rPr>
          <w:rFonts w:eastAsia="Calibri" w:cs="Times New Roman"/>
          <w:bCs/>
          <w:color w:val="FF0000"/>
          <w:szCs w:val="24"/>
        </w:rPr>
        <w:t>sera mis en ligne le 15</w:t>
      </w:r>
      <w:r>
        <w:rPr>
          <w:rFonts w:eastAsia="Calibri" w:cs="Times New Roman"/>
          <w:bCs/>
          <w:color w:val="FF0000"/>
          <w:szCs w:val="24"/>
        </w:rPr>
        <w:t xml:space="preserve"> janvier (</w:t>
      </w:r>
      <w:r w:rsidRPr="00F76BC7">
        <w:rPr>
          <w:rFonts w:eastAsia="Calibri" w:cs="Times New Roman"/>
          <w:bCs/>
          <w:color w:val="FF0000"/>
          <w:szCs w:val="24"/>
        </w:rPr>
        <w:t xml:space="preserve">cf </w:t>
      </w:r>
      <w:hyperlink r:id="rId14" w:history="1">
        <w:r w:rsidRPr="00B73EFF">
          <w:rPr>
            <w:rStyle w:val="Lienhypertexte"/>
            <w:rFonts w:eastAsia="Calibri" w:cs="Times New Roman"/>
            <w:bCs/>
            <w:color w:val="FF0000"/>
            <w:szCs w:val="24"/>
          </w:rPr>
          <w:t>lien suivant</w:t>
        </w:r>
      </w:hyperlink>
      <w:r>
        <w:rPr>
          <w:rFonts w:eastAsia="Calibri" w:cs="Times New Roman"/>
          <w:bCs/>
          <w:color w:val="FF0000"/>
          <w:szCs w:val="24"/>
        </w:rPr>
        <w:t xml:space="preserve">). </w:t>
      </w:r>
    </w:p>
    <w:bookmarkEnd w:id="1"/>
    <w:p w14:paraId="3730FB77" w14:textId="77777777" w:rsidR="007D6B4F" w:rsidRPr="00B73EFF" w:rsidRDefault="007D6B4F">
      <w:pPr>
        <w:rPr>
          <w:rFonts w:asciiTheme="majorBidi" w:hAnsiTheme="majorBidi" w:cstheme="majorBidi"/>
        </w:rPr>
      </w:pPr>
    </w:p>
    <w:p w14:paraId="215230BC" w14:textId="10DD343F" w:rsidR="006B5CDE" w:rsidRDefault="001C6896" w:rsidP="001C3485">
      <w:pPr>
        <w:pStyle w:val="Titre1"/>
      </w:pPr>
      <w:bookmarkStart w:id="4" w:name="_Toc61605001"/>
      <w:bookmarkEnd w:id="2"/>
      <w:bookmarkEnd w:id="3"/>
      <w:r>
        <w:t>Mesures d’urgence</w:t>
      </w:r>
      <w:bookmarkEnd w:id="4"/>
    </w:p>
    <w:p w14:paraId="112A054B" w14:textId="185DDF08" w:rsidR="00424F1B" w:rsidRDefault="00424F1B" w:rsidP="00424F1B"/>
    <w:tbl>
      <w:tblPr>
        <w:tblStyle w:val="Grilledutableau"/>
        <w:tblW w:w="0" w:type="auto"/>
        <w:tblLook w:val="04A0" w:firstRow="1" w:lastRow="0" w:firstColumn="1" w:lastColumn="0" w:noHBand="0" w:noVBand="1"/>
      </w:tblPr>
      <w:tblGrid>
        <w:gridCol w:w="9062"/>
      </w:tblGrid>
      <w:tr w:rsidR="00717C20" w14:paraId="29EF2533" w14:textId="77777777" w:rsidTr="00717C20">
        <w:tc>
          <w:tcPr>
            <w:tcW w:w="9062" w:type="dxa"/>
          </w:tcPr>
          <w:p w14:paraId="27D3C868" w14:textId="7A49C193" w:rsidR="00717C20" w:rsidRDefault="00717C20">
            <w:r>
              <w:t xml:space="preserve">Consulter sur le site du </w:t>
            </w:r>
            <w:r w:rsidRPr="00851F65">
              <w:t>Ministère de l’économie,</w:t>
            </w:r>
            <w:r w:rsidRPr="0004103B">
              <w:t xml:space="preserve"> des finances et de la relance</w:t>
            </w:r>
          </w:p>
          <w:p w14:paraId="4245F393" w14:textId="5BE2D9E6" w:rsidR="00717C20" w:rsidRDefault="00717C20" w:rsidP="00717C20">
            <w:pPr>
              <w:pStyle w:val="Paragraphedeliste"/>
              <w:numPr>
                <w:ilvl w:val="0"/>
                <w:numId w:val="72"/>
              </w:numPr>
            </w:pPr>
            <w:r w:rsidRPr="00851F65">
              <w:t xml:space="preserve">la FAQ sur les </w:t>
            </w:r>
            <w:r w:rsidRPr="00717C20">
              <w:rPr>
                <w:b/>
                <w:bCs/>
              </w:rPr>
              <w:t>mesures de soutien économiques</w:t>
            </w:r>
            <w:r w:rsidRPr="00851F65">
              <w:t xml:space="preserve"> </w:t>
            </w:r>
            <w:r w:rsidRPr="006247BE">
              <w:t xml:space="preserve">(cf </w:t>
            </w:r>
            <w:hyperlink r:id="rId15" w:history="1">
              <w:r w:rsidRPr="00717C20">
                <w:rPr>
                  <w:rStyle w:val="Lienhypertexte"/>
                  <w:color w:val="4472C4" w:themeColor="accent1"/>
                </w:rPr>
                <w:t>lien suivant</w:t>
              </w:r>
            </w:hyperlink>
            <w:r w:rsidRPr="00851F65">
              <w:t>)</w:t>
            </w:r>
          </w:p>
          <w:p w14:paraId="123E6BC7" w14:textId="586E55DF" w:rsidR="00717C20" w:rsidRPr="001F555C" w:rsidRDefault="00717C20" w:rsidP="005A3C50">
            <w:pPr>
              <w:pStyle w:val="Paragraphedeliste"/>
              <w:numPr>
                <w:ilvl w:val="0"/>
                <w:numId w:val="72"/>
              </w:numPr>
            </w:pPr>
            <w:r w:rsidRPr="000B3701">
              <w:rPr>
                <w:rFonts w:cs="Times New Roman"/>
                <w:szCs w:val="24"/>
              </w:rPr>
              <w:t>le document synth</w:t>
            </w:r>
            <w:r w:rsidRPr="00581807">
              <w:rPr>
                <w:rFonts w:cs="Times New Roman"/>
                <w:szCs w:val="24"/>
              </w:rPr>
              <w:t>é</w:t>
            </w:r>
            <w:r w:rsidRPr="000B3701">
              <w:rPr>
                <w:rFonts w:cs="Times New Roman"/>
                <w:szCs w:val="24"/>
              </w:rPr>
              <w:t>tique</w:t>
            </w:r>
            <w:r w:rsidRPr="00581807">
              <w:rPr>
                <w:rFonts w:cs="Times New Roman"/>
                <w:szCs w:val="24"/>
              </w:rPr>
              <w:t xml:space="preserve"> </w:t>
            </w:r>
            <w:r w:rsidRPr="000B3701">
              <w:rPr>
                <w:rFonts w:cs="Times New Roman"/>
                <w:szCs w:val="24"/>
              </w:rPr>
              <w:t xml:space="preserve">détaillant </w:t>
            </w:r>
            <w:r w:rsidRPr="000B3701">
              <w:rPr>
                <w:rFonts w:cs="Times New Roman"/>
                <w:b/>
                <w:bCs/>
                <w:szCs w:val="24"/>
              </w:rPr>
              <w:t>les mesures économiques d’urgence</w:t>
            </w:r>
            <w:r w:rsidRPr="00581807">
              <w:rPr>
                <w:rFonts w:cs="Times New Roman"/>
                <w:szCs w:val="24"/>
              </w:rPr>
              <w:t xml:space="preserve"> </w:t>
            </w:r>
            <w:r w:rsidRPr="00581807">
              <w:rPr>
                <w:rFonts w:cs="Times New Roman"/>
                <w:b/>
                <w:bCs/>
                <w:szCs w:val="24"/>
              </w:rPr>
              <w:t>renforcées</w:t>
            </w:r>
            <w:r w:rsidRPr="00581807">
              <w:rPr>
                <w:rFonts w:cs="Times New Roman"/>
                <w:szCs w:val="24"/>
              </w:rPr>
              <w:t xml:space="preserve"> dans le cadre du confinement annoncé par le président de la République le 28 octobre (maj le </w:t>
            </w:r>
            <w:r w:rsidR="00067050" w:rsidRPr="0076054F">
              <w:rPr>
                <w:rFonts w:cs="Times New Roman"/>
                <w:szCs w:val="24"/>
              </w:rPr>
              <w:t>27</w:t>
            </w:r>
            <w:r w:rsidR="00067050" w:rsidRPr="00581807">
              <w:rPr>
                <w:rFonts w:cs="Times New Roman"/>
                <w:szCs w:val="24"/>
              </w:rPr>
              <w:t xml:space="preserve"> </w:t>
            </w:r>
            <w:r w:rsidRPr="00581807">
              <w:rPr>
                <w:rFonts w:cs="Times New Roman"/>
                <w:szCs w:val="24"/>
              </w:rPr>
              <w:t>novembre)</w:t>
            </w:r>
            <w:r w:rsidRPr="000B3701">
              <w:rPr>
                <w:rFonts w:cs="Times New Roman"/>
                <w:szCs w:val="24"/>
              </w:rPr>
              <w:t xml:space="preserve"> (cf </w:t>
            </w:r>
            <w:hyperlink r:id="rId16" w:history="1">
              <w:r w:rsidRPr="00717C20">
                <w:rPr>
                  <w:rStyle w:val="Lienhypertexte"/>
                  <w:rFonts w:cs="Times New Roman"/>
                  <w:szCs w:val="24"/>
                </w:rPr>
                <w:t>lien suivant</w:t>
              </w:r>
            </w:hyperlink>
            <w:r w:rsidRPr="000B3701">
              <w:rPr>
                <w:rFonts w:cs="Times New Roman"/>
                <w:szCs w:val="24"/>
              </w:rPr>
              <w:t>)</w:t>
            </w:r>
          </w:p>
          <w:p w14:paraId="7F458AEA" w14:textId="2CCFF3C6" w:rsidR="00EE7631" w:rsidRPr="001F555C" w:rsidRDefault="004C1637" w:rsidP="001F555C">
            <w:pPr>
              <w:pStyle w:val="Paragraphedeliste"/>
              <w:rPr>
                <w:color w:val="FF0000"/>
              </w:rPr>
            </w:pPr>
            <w:r w:rsidRPr="003E4669">
              <w:t xml:space="preserve">6 fiches présentant les mesures d’urgence pour les secteurs en sous-activité prolongée (discothèques, évenementiels, hôtellerie, salles de sport, traiteurs, voyagistes) (cf </w:t>
            </w:r>
            <w:hyperlink r:id="rId17" w:history="1">
              <w:r w:rsidRPr="001F555C">
                <w:rPr>
                  <w:rStyle w:val="Lienhypertexte"/>
                  <w:color w:val="4472C4" w:themeColor="accent1"/>
                </w:rPr>
                <w:t>lien suivant</w:t>
              </w:r>
            </w:hyperlink>
            <w:r>
              <w:t>)</w:t>
            </w:r>
          </w:p>
        </w:tc>
      </w:tr>
    </w:tbl>
    <w:p w14:paraId="4AC0D35A" w14:textId="77777777" w:rsidR="00717C20" w:rsidRDefault="00717C20" w:rsidP="00424F1B"/>
    <w:p w14:paraId="7CCC5723" w14:textId="77777777" w:rsidR="00B65DF1" w:rsidRPr="00581807" w:rsidRDefault="00B65DF1" w:rsidP="00B65DF1">
      <w:pPr>
        <w:rPr>
          <w:rFonts w:cs="Times New Roman"/>
        </w:rPr>
      </w:pPr>
      <w:r w:rsidRPr="00581807">
        <w:lastRenderedPageBreak/>
        <w:t>Le ministère de l’Economie, des Finances et de la Relance a annoncé le 7 novembre la prolongation de six mois supplémentaires du numéro vert,</w:t>
      </w:r>
      <w:r w:rsidRPr="00581807">
        <w:rPr>
          <w:rStyle w:val="lev"/>
        </w:rPr>
        <w:t xml:space="preserve"> 0 805 65 505 0</w:t>
      </w:r>
      <w:r w:rsidRPr="00581807">
        <w:t>, mis en place en avril dernier. Il s'appuie sur l’action de l’association APESA (Aide psychologique aux entrepreneurs en souffrance aiguë), avec le soutien d’Harmonie Mutuelle, de CCI France, de CMA France et de la Banque Thémis qui rejoint aujourd’hui les partenaires initiaux.</w:t>
      </w:r>
    </w:p>
    <w:p w14:paraId="200E8213" w14:textId="3E87FF43" w:rsidR="00823F3F" w:rsidRPr="00D60640" w:rsidRDefault="00B65DF1">
      <w:pPr>
        <w:rPr>
          <w:rFonts w:cs="Times New Roman"/>
          <w:szCs w:val="24"/>
        </w:rPr>
      </w:pPr>
      <w:r w:rsidRPr="00581807">
        <w:t xml:space="preserve">Ce numéro, accessible 7 /7 jours, de 8 heures à 20 heures, apporte une première écoute et un soutien psychologique aux chefs d’entreprise en détresse. A l’issue d’un appel, pour les cas les plus préoccupants, une prise en charge rapide et gratuite par un psychologue spécialement formé pourra être proposée au chef d'entreprise s’il le souhaite et dans la plus stricte confidentialité. Les autres cas seront réorientés vers des structures publiques ou privées spécialisées dans ce type d’accompagnement. (cf </w:t>
      </w:r>
      <w:hyperlink r:id="rId18" w:history="1">
        <w:r w:rsidRPr="00581807">
          <w:rPr>
            <w:rStyle w:val="Lienhypertexte"/>
            <w:color w:val="4472C4" w:themeColor="accent1"/>
          </w:rPr>
          <w:t>lien suivant</w:t>
        </w:r>
      </w:hyperlink>
      <w:r w:rsidRPr="00581807">
        <w:t xml:space="preserve">). </w:t>
      </w:r>
    </w:p>
    <w:p w14:paraId="0FBF4222" w14:textId="77777777" w:rsidR="00823F3F" w:rsidRDefault="00823F3F" w:rsidP="00D05306"/>
    <w:p w14:paraId="22AECBB9" w14:textId="4CD2AC14" w:rsidR="00F01A5C" w:rsidRDefault="00F01A5C" w:rsidP="00D05306">
      <w:r w:rsidRPr="00A86DF4">
        <w:t xml:space="preserve">A partir du 2 novembre, Bruno Le Maire, ministre de l’Economie, des Finances et de la Relance, Olivier Dussopt, ministre délégué́ chargé des Comptes publics, Agnès Pannier-Runacher, ministre déléguée chargée de l’Industrie, Alain Griset, ministre délégué chargé des Petites et Moyennes Entreprises, Cédric O, secrétaire d’Etat chargé de la Transition numérique et des Communications électroniques, et Olivia Grégoire, secrétaire d’Etat chargée de l’Economie sociale, solidaire et responsable, lancent un </w:t>
      </w:r>
      <w:r w:rsidRPr="00ED5164">
        <w:rPr>
          <w:b/>
          <w:bCs/>
        </w:rPr>
        <w:t>numéro spécial d’information sur les mesures d’urgences pour les entreprises en difficulté</w:t>
      </w:r>
      <w:r w:rsidRPr="00A86DF4">
        <w:t xml:space="preserve"> : le </w:t>
      </w:r>
      <w:r w:rsidRPr="00ED5164">
        <w:rPr>
          <w:b/>
          <w:bCs/>
        </w:rPr>
        <w:t>0806 000 245</w:t>
      </w:r>
      <w:r w:rsidRPr="00A86DF4">
        <w:t xml:space="preserve">, accessible du lundi au vendredi de 9h à 12h puis de 13h à 16h (cf </w:t>
      </w:r>
      <w:hyperlink r:id="rId19" w:history="1">
        <w:r w:rsidRPr="00ED5164">
          <w:rPr>
            <w:rStyle w:val="Lienhypertexte"/>
            <w:color w:val="4472C4" w:themeColor="accent1"/>
          </w:rPr>
          <w:t>lien suivant</w:t>
        </w:r>
        <w:r w:rsidRPr="00581807">
          <w:rPr>
            <w:rStyle w:val="Lienhypertexte"/>
            <w:color w:val="auto"/>
            <w:u w:val="none"/>
          </w:rPr>
          <w:t>)</w:t>
        </w:r>
      </w:hyperlink>
      <w:r w:rsidR="00100F99" w:rsidRPr="00581807">
        <w:rPr>
          <w:rStyle w:val="Lienhypertexte"/>
          <w:color w:val="auto"/>
          <w:u w:val="none"/>
        </w:rPr>
        <w:t>.</w:t>
      </w:r>
    </w:p>
    <w:p w14:paraId="2332ADCE" w14:textId="6A426E9B" w:rsidR="00BA62BD" w:rsidRDefault="00BA62BD" w:rsidP="00D05306"/>
    <w:p w14:paraId="119A280C" w14:textId="4D556121" w:rsidR="00BA62BD" w:rsidRPr="00581807" w:rsidRDefault="00BA62BD" w:rsidP="00D05306">
      <w:r w:rsidRPr="00581807">
        <w:t>Un dispositif  "</w:t>
      </w:r>
      <w:r w:rsidRPr="00581807">
        <w:rPr>
          <w:b/>
          <w:bCs/>
        </w:rPr>
        <w:t>UrgencESS</w:t>
      </w:r>
      <w:r w:rsidRPr="00581807">
        <w:t xml:space="preserve">", qui regroupe tous les outils mis à la disposition des structures de l'ESS pour faire face à la crise, a également été lancé le 2 novembre (cf </w:t>
      </w:r>
      <w:hyperlink r:id="rId20" w:history="1">
        <w:r w:rsidRPr="00581807">
          <w:rPr>
            <w:rStyle w:val="Lienhypertexte"/>
            <w:color w:val="0070C0"/>
          </w:rPr>
          <w:t>lien suivant</w:t>
        </w:r>
      </w:hyperlink>
      <w:r w:rsidRPr="00581807">
        <w:t>)</w:t>
      </w:r>
    </w:p>
    <w:p w14:paraId="346EE793" w14:textId="12EEA6AC" w:rsidR="009B5E3E" w:rsidRDefault="009B5E3E" w:rsidP="00D05306"/>
    <w:p w14:paraId="16F689A0" w14:textId="2CA8722A" w:rsidR="007C4EAD" w:rsidRPr="00B73EFF" w:rsidRDefault="00EC6F82">
      <w:pPr>
        <w:rPr>
          <w:strike/>
        </w:rPr>
      </w:pPr>
      <w:r w:rsidRPr="00D4407F">
        <w:rPr>
          <w:rFonts w:cs="Times New Roman"/>
          <w:szCs w:val="24"/>
        </w:rPr>
        <w:t>Le</w:t>
      </w:r>
      <w:r w:rsidRPr="00805948">
        <w:rPr>
          <w:rFonts w:cs="Times New Roman"/>
          <w:szCs w:val="24"/>
        </w:rPr>
        <w:t xml:space="preserve"> Gouvernement a annoncé, le 12 décembre, </w:t>
      </w:r>
      <w:r w:rsidRPr="00D4407F">
        <w:rPr>
          <w:rFonts w:cs="Times New Roman"/>
          <w:b/>
          <w:bCs/>
          <w:szCs w:val="24"/>
        </w:rPr>
        <w:t>des mesures de soutien exceptionnelles pour aider les entreprises de la montagne</w:t>
      </w:r>
      <w:r w:rsidRPr="00805948">
        <w:rPr>
          <w:rFonts w:cs="Times New Roman"/>
          <w:szCs w:val="24"/>
        </w:rPr>
        <w:t xml:space="preserve"> impactées par la fermeture des remontées mécaniques pendant la période des fêtes de fin d’année</w:t>
      </w:r>
      <w:r w:rsidRPr="00D4407F">
        <w:rPr>
          <w:rFonts w:cs="Times New Roman"/>
          <w:szCs w:val="24"/>
        </w:rPr>
        <w:t>. L’une de ces mesures concerne notamment l’ensemble des commerces situés dans les stations de ski et les vallées qui en dépendent</w:t>
      </w:r>
      <w:r w:rsidRPr="00805948">
        <w:rPr>
          <w:rFonts w:cs="Times New Roman"/>
          <w:szCs w:val="24"/>
        </w:rPr>
        <w:t>, ayant moins de 50 salariés et justifiant d’une perte de chiffre d’affaires de plus de 50 %</w:t>
      </w:r>
      <w:r w:rsidRPr="00D4407F">
        <w:rPr>
          <w:rFonts w:cs="Times New Roman"/>
          <w:szCs w:val="24"/>
        </w:rPr>
        <w:t xml:space="preserve">. Ils </w:t>
      </w:r>
      <w:r w:rsidRPr="00805948">
        <w:rPr>
          <w:rFonts w:cs="Times New Roman"/>
          <w:szCs w:val="24"/>
        </w:rPr>
        <w:t>seront intégrés aux secteurs faisant l’objet du «plan tourisme» (liste S1bis)</w:t>
      </w:r>
      <w:r w:rsidRPr="00D4407F">
        <w:rPr>
          <w:rFonts w:cs="Times New Roman"/>
          <w:szCs w:val="24"/>
        </w:rPr>
        <w:t xml:space="preserve"> et </w:t>
      </w:r>
      <w:r w:rsidRPr="00805948">
        <w:rPr>
          <w:rFonts w:cs="Times New Roman"/>
          <w:szCs w:val="24"/>
        </w:rPr>
        <w:t>pourront</w:t>
      </w:r>
      <w:r w:rsidRPr="00D4407F">
        <w:rPr>
          <w:rFonts w:cs="Times New Roman"/>
          <w:szCs w:val="24"/>
        </w:rPr>
        <w:t xml:space="preserve">, à ce titre, </w:t>
      </w:r>
      <w:r w:rsidRPr="00805948">
        <w:rPr>
          <w:rFonts w:cs="Times New Roman"/>
          <w:szCs w:val="24"/>
        </w:rPr>
        <w:t xml:space="preserve">bénéficier du fonds de solidarité (jusqu’à 10000 euros) et de l’activité partielle avec une prise en charge à 100%. (cf </w:t>
      </w:r>
      <w:hyperlink r:id="rId21" w:history="1">
        <w:r w:rsidRPr="00D4407F">
          <w:rPr>
            <w:rStyle w:val="Lienhypertexte"/>
            <w:rFonts w:cs="Times New Roman"/>
            <w:color w:val="0070C0"/>
            <w:szCs w:val="24"/>
          </w:rPr>
          <w:t>lien suivant</w:t>
        </w:r>
      </w:hyperlink>
      <w:r w:rsidRPr="00805948">
        <w:rPr>
          <w:rFonts w:cs="Times New Roman"/>
          <w:szCs w:val="24"/>
        </w:rPr>
        <w:t xml:space="preserve">). </w:t>
      </w:r>
    </w:p>
    <w:p w14:paraId="67CCC598" w14:textId="3F1F3D4D" w:rsidR="00F57A6A" w:rsidRPr="00AD572F" w:rsidRDefault="00F57A6A" w:rsidP="00EC6F82">
      <w:pPr>
        <w:rPr>
          <w:rFonts w:eastAsia="Times New Roman" w:cs="Times New Roman"/>
          <w:szCs w:val="24"/>
          <w:lang w:eastAsia="fr-FR"/>
        </w:rPr>
      </w:pPr>
      <w:bookmarkStart w:id="5" w:name="_Hlk60739322"/>
      <w:r w:rsidRPr="00B73EFF">
        <w:t xml:space="preserve">Un décret du 30 décembre a confirmé les mesures concernant le fonds de solidarité et mis à jour la liste des activités S1 et S1bis (annexes 1 et 2) (cf </w:t>
      </w:r>
      <w:hyperlink r:id="rId22" w:history="1">
        <w:r w:rsidRPr="00B73EFF">
          <w:rPr>
            <w:rStyle w:val="Lienhypertexte"/>
            <w:color w:val="4472C4" w:themeColor="accent1"/>
          </w:rPr>
          <w:t>lien suivant</w:t>
        </w:r>
      </w:hyperlink>
      <w:r w:rsidRPr="00B73EFF">
        <w:t>)</w:t>
      </w:r>
    </w:p>
    <w:bookmarkEnd w:id="5"/>
    <w:p w14:paraId="4509C15A" w14:textId="224B63CD" w:rsidR="00EC6F82" w:rsidRDefault="00EC6F82" w:rsidP="00D05306"/>
    <w:p w14:paraId="7827FCFC" w14:textId="6FA63F4C" w:rsidR="00723FFF" w:rsidRDefault="004A3840" w:rsidP="00723FFF">
      <w:pPr>
        <w:pStyle w:val="Paragraphedeliste"/>
        <w:ind w:left="0"/>
        <w:rPr>
          <w:rFonts w:cs="Times New Roman"/>
          <w:szCs w:val="24"/>
        </w:rPr>
      </w:pPr>
      <w:bookmarkStart w:id="6" w:name="_Hlk59005155"/>
      <w:r w:rsidRPr="004A3840">
        <w:rPr>
          <w:rFonts w:cs="Times New Roman"/>
          <w:szCs w:val="24"/>
        </w:rPr>
        <w:t xml:space="preserve">Une fiche d’information de la Direction Générale des Entreprises (DGE), du 10 décembre, informe de la </w:t>
      </w:r>
      <w:r w:rsidRPr="00F602B2">
        <w:rPr>
          <w:rFonts w:cs="Times New Roman"/>
          <w:b/>
          <w:bCs/>
          <w:szCs w:val="24"/>
        </w:rPr>
        <w:t>prolongation</w:t>
      </w:r>
      <w:r w:rsidRPr="004A3840">
        <w:rPr>
          <w:rFonts w:cs="Times New Roman"/>
          <w:szCs w:val="24"/>
        </w:rPr>
        <w:t xml:space="preserve">, jusqu'au 31 décembre 2023 </w:t>
      </w:r>
      <w:r w:rsidRPr="00F602B2">
        <w:rPr>
          <w:rFonts w:cs="Times New Roman"/>
          <w:b/>
          <w:bCs/>
          <w:szCs w:val="24"/>
        </w:rPr>
        <w:t>des régimes d’aides exemptés de notification</w:t>
      </w:r>
      <w:r w:rsidRPr="004A3840">
        <w:rPr>
          <w:rFonts w:cs="Times New Roman"/>
          <w:szCs w:val="24"/>
        </w:rPr>
        <w:t xml:space="preserve"> et, jusqu'au 30 juin 2021 </w:t>
      </w:r>
      <w:r w:rsidRPr="00F602B2">
        <w:rPr>
          <w:rFonts w:cs="Times New Roman"/>
          <w:b/>
          <w:bCs/>
          <w:szCs w:val="24"/>
        </w:rPr>
        <w:t>des régimes d’aides temporaires Covid-19</w:t>
      </w:r>
      <w:r w:rsidRPr="004A3840">
        <w:rPr>
          <w:rFonts w:cs="Times New Roman"/>
          <w:szCs w:val="24"/>
        </w:rPr>
        <w:t xml:space="preserve">. La liste de ces régimes d'aides figure dans la fiche. </w:t>
      </w:r>
      <w:r w:rsidR="00723FFF" w:rsidRPr="00D4407F">
        <w:rPr>
          <w:rFonts w:cs="Times New Roman"/>
          <w:szCs w:val="24"/>
        </w:rPr>
        <w:t xml:space="preserve">(cf </w:t>
      </w:r>
      <w:hyperlink r:id="rId23" w:history="1">
        <w:r w:rsidR="00723FFF" w:rsidRPr="00D4407F">
          <w:rPr>
            <w:rStyle w:val="Lienhypertexte"/>
            <w:rFonts w:cs="Times New Roman"/>
            <w:color w:val="0070C0"/>
            <w:szCs w:val="24"/>
          </w:rPr>
          <w:t>lien suivant</w:t>
        </w:r>
      </w:hyperlink>
      <w:r w:rsidR="00723FFF" w:rsidRPr="00D4407F">
        <w:rPr>
          <w:rFonts w:cs="Times New Roman"/>
          <w:szCs w:val="24"/>
        </w:rPr>
        <w:t xml:space="preserve">). </w:t>
      </w:r>
    </w:p>
    <w:bookmarkEnd w:id="6"/>
    <w:p w14:paraId="16913936" w14:textId="7A47A716" w:rsidR="005C2212" w:rsidRDefault="005C2212" w:rsidP="00D05306"/>
    <w:p w14:paraId="4F8DDBDA" w14:textId="77777777" w:rsidR="00105B88" w:rsidRPr="00EC4C65" w:rsidRDefault="00105B88" w:rsidP="00105B88">
      <w:pPr>
        <w:rPr>
          <w:rFonts w:asciiTheme="majorBidi" w:hAnsiTheme="majorBidi" w:cstheme="majorBidi"/>
          <w:szCs w:val="24"/>
        </w:rPr>
      </w:pPr>
      <w:bookmarkStart w:id="7" w:name="_Hlk60826772"/>
      <w:r w:rsidRPr="00EC4C65">
        <w:rPr>
          <w:rFonts w:asciiTheme="majorBidi" w:hAnsiTheme="majorBidi" w:cstheme="majorBidi"/>
          <w:szCs w:val="24"/>
        </w:rPr>
        <w:t xml:space="preserve">Un décret modifiant le </w:t>
      </w:r>
      <w:r w:rsidRPr="00EC4C65">
        <w:rPr>
          <w:rFonts w:asciiTheme="majorBidi" w:hAnsiTheme="majorBidi" w:cstheme="majorBidi"/>
          <w:b/>
          <w:bCs/>
          <w:szCs w:val="24"/>
        </w:rPr>
        <w:t>dispositif d'aides ad hoc au soutien de la trésorerie des entreprises fragilisées par la crise de la covid-19</w:t>
      </w:r>
      <w:r w:rsidRPr="00EC4C65">
        <w:rPr>
          <w:rFonts w:asciiTheme="majorBidi" w:hAnsiTheme="majorBidi" w:cstheme="majorBidi"/>
          <w:szCs w:val="24"/>
        </w:rPr>
        <w:t xml:space="preserve"> est paru au Journal Officiel du 24 décembre 2020.</w:t>
      </w:r>
    </w:p>
    <w:p w14:paraId="10382B6A" w14:textId="77777777" w:rsidR="00105B88" w:rsidRPr="00EC4C65" w:rsidRDefault="00105B88" w:rsidP="00105B88">
      <w:pPr>
        <w:rPr>
          <w:rFonts w:asciiTheme="majorBidi" w:hAnsiTheme="majorBidi" w:cstheme="majorBidi"/>
          <w:szCs w:val="24"/>
        </w:rPr>
      </w:pPr>
      <w:r w:rsidRPr="00EC4C65">
        <w:rPr>
          <w:rFonts w:asciiTheme="majorBidi" w:hAnsiTheme="majorBidi" w:cstheme="majorBidi"/>
          <w:szCs w:val="24"/>
        </w:rPr>
        <w:t>Il « modifie les conditions d'application du dispositif d'avances remboursables et de prêts à taux bonifiés mis en place au bénéfice des petites et moyennes entreprises ainsi que des entreprises de taille intermédiaire fragilisées par la crise, et n'ayant pas trouvé de solutions de financement suffisantes auprès de leur partenaire bancaire ou de financeurs privés. La société anonyme Bpifrance Financement SA est chargée de la gestion opérationnelle de ces aides. »</w:t>
      </w:r>
    </w:p>
    <w:p w14:paraId="55E64697" w14:textId="77777777" w:rsidR="00105B88" w:rsidRPr="00EC4C65" w:rsidRDefault="00105B88" w:rsidP="00105B88">
      <w:pPr>
        <w:pStyle w:val="Paragraphedeliste"/>
        <w:numPr>
          <w:ilvl w:val="0"/>
          <w:numId w:val="98"/>
        </w:numPr>
        <w:rPr>
          <w:rFonts w:asciiTheme="majorBidi" w:hAnsiTheme="majorBidi" w:cstheme="majorBidi"/>
          <w:szCs w:val="24"/>
        </w:rPr>
      </w:pPr>
      <w:r w:rsidRPr="00EC4C65">
        <w:rPr>
          <w:rFonts w:asciiTheme="majorBidi" w:hAnsiTheme="majorBidi" w:cstheme="majorBidi"/>
          <w:szCs w:val="24"/>
        </w:rPr>
        <w:t xml:space="preserve">Le dispositif est </w:t>
      </w:r>
      <w:r w:rsidRPr="00EC4C65">
        <w:rPr>
          <w:rFonts w:asciiTheme="majorBidi" w:hAnsiTheme="majorBidi" w:cstheme="majorBidi"/>
          <w:b/>
          <w:bCs/>
          <w:szCs w:val="24"/>
        </w:rPr>
        <w:t>prolongé jusqu’au 30 juin 2021</w:t>
      </w:r>
      <w:r w:rsidRPr="00EC4C65">
        <w:rPr>
          <w:rFonts w:asciiTheme="majorBidi" w:hAnsiTheme="majorBidi" w:cstheme="majorBidi"/>
          <w:szCs w:val="24"/>
        </w:rPr>
        <w:t xml:space="preserve"> et couvre des besoins en investissements et des besoins en fonds de roulement.</w:t>
      </w:r>
    </w:p>
    <w:p w14:paraId="7E2EFAD3" w14:textId="77777777" w:rsidR="00105B88" w:rsidRPr="00EC4C65" w:rsidRDefault="00105B88" w:rsidP="00105B88">
      <w:pPr>
        <w:pStyle w:val="Paragraphedeliste"/>
        <w:numPr>
          <w:ilvl w:val="0"/>
          <w:numId w:val="98"/>
        </w:numPr>
        <w:rPr>
          <w:rFonts w:asciiTheme="majorBidi" w:hAnsiTheme="majorBidi" w:cstheme="majorBidi"/>
          <w:szCs w:val="24"/>
        </w:rPr>
      </w:pPr>
      <w:r w:rsidRPr="00EC4C65">
        <w:rPr>
          <w:rFonts w:asciiTheme="majorBidi" w:hAnsiTheme="majorBidi" w:cstheme="majorBidi"/>
          <w:szCs w:val="24"/>
        </w:rPr>
        <w:lastRenderedPageBreak/>
        <w:t xml:space="preserve">L’aide dont le montant est inférieur ou égal à 800 000 € prend la forme d'une avance remboursable [avec une durée d'amortissement limitée à dix ans et comprenant un différé d'amortissement en capital limité à trois ans] ou d'un prêt à taux bonifié [avec une durée d'amortissement limitée à six ans et comprenant un différé d'amortissement en capital de un an]. </w:t>
      </w:r>
    </w:p>
    <w:p w14:paraId="6B596709" w14:textId="77777777" w:rsidR="00105B88" w:rsidRPr="00EC4C65" w:rsidRDefault="00105B88" w:rsidP="00105B88">
      <w:pPr>
        <w:pStyle w:val="Paragraphedeliste"/>
        <w:numPr>
          <w:ilvl w:val="0"/>
          <w:numId w:val="98"/>
        </w:numPr>
        <w:rPr>
          <w:rFonts w:asciiTheme="majorBidi" w:hAnsiTheme="majorBidi" w:cstheme="majorBidi"/>
          <w:szCs w:val="24"/>
        </w:rPr>
      </w:pPr>
      <w:r w:rsidRPr="00EC4C65">
        <w:rPr>
          <w:rFonts w:asciiTheme="majorBidi" w:hAnsiTheme="majorBidi" w:cstheme="majorBidi"/>
          <w:szCs w:val="24"/>
        </w:rPr>
        <w:t>L'aide dont le montant est supérieur à 800 000 euros prend la forme d'un prêt à taux bonifié (dans les mêmes conditions que celles indiquées ci-dessus)</w:t>
      </w:r>
    </w:p>
    <w:p w14:paraId="5FD2C42C" w14:textId="77777777" w:rsidR="00105B88" w:rsidRPr="00EC4C65" w:rsidRDefault="00105B88" w:rsidP="00105B88">
      <w:pPr>
        <w:pStyle w:val="Paragraphedeliste"/>
        <w:numPr>
          <w:ilvl w:val="0"/>
          <w:numId w:val="98"/>
        </w:numPr>
        <w:rPr>
          <w:rFonts w:asciiTheme="majorBidi" w:hAnsiTheme="majorBidi" w:cstheme="majorBidi"/>
          <w:szCs w:val="24"/>
        </w:rPr>
      </w:pPr>
      <w:r w:rsidRPr="00EC4C65">
        <w:rPr>
          <w:rFonts w:asciiTheme="majorBidi" w:hAnsiTheme="majorBidi" w:cstheme="majorBidi"/>
          <w:szCs w:val="24"/>
        </w:rPr>
        <w:t>Les limites fixées pour le calcul du montant de l’aide (pour l’avance remboursable) peuvent être dépassées pour les entreprises des secteurs S1 et S1bis ayant subi une perte de chiffre d'affaires d'au moins 50 % sur l'année 2020, tout en restant dans la limite de 800 000 €.</w:t>
      </w:r>
    </w:p>
    <w:p w14:paraId="33BCA839" w14:textId="77777777" w:rsidR="00105B88" w:rsidRPr="00E2573A" w:rsidRDefault="00105B88" w:rsidP="00105B88">
      <w:r w:rsidRPr="00E2573A">
        <w:rPr>
          <w:rFonts w:asciiTheme="majorBidi" w:hAnsiTheme="majorBidi" w:cstheme="majorBidi"/>
          <w:szCs w:val="24"/>
        </w:rPr>
        <w:t xml:space="preserve">(cf </w:t>
      </w:r>
      <w:hyperlink r:id="rId24" w:history="1">
        <w:r w:rsidRPr="00EC4C65">
          <w:rPr>
            <w:rStyle w:val="Lienhypertexte"/>
            <w:rFonts w:asciiTheme="majorBidi" w:hAnsiTheme="majorBidi" w:cstheme="majorBidi"/>
            <w:color w:val="0070C0"/>
            <w:szCs w:val="24"/>
          </w:rPr>
          <w:t>lien suivant</w:t>
        </w:r>
      </w:hyperlink>
      <w:r w:rsidRPr="00E2573A">
        <w:rPr>
          <w:rFonts w:asciiTheme="majorBidi" w:hAnsiTheme="majorBidi" w:cstheme="majorBidi"/>
          <w:szCs w:val="24"/>
        </w:rPr>
        <w:t>)</w:t>
      </w:r>
    </w:p>
    <w:bookmarkEnd w:id="7"/>
    <w:p w14:paraId="29E1F2ED" w14:textId="5C31325B" w:rsidR="00105B88" w:rsidRDefault="00105B88" w:rsidP="00D05306"/>
    <w:p w14:paraId="6665B91A" w14:textId="77777777" w:rsidR="00105B88" w:rsidRDefault="00105B88" w:rsidP="00D05306"/>
    <w:p w14:paraId="1D3E5F83" w14:textId="2750B582" w:rsidR="006E0BEB" w:rsidRDefault="0056365C" w:rsidP="001C3485">
      <w:pPr>
        <w:pStyle w:val="Titre2"/>
      </w:pPr>
      <w:bookmarkStart w:id="8" w:name="_Toc61605002"/>
      <w:r>
        <w:t>F</w:t>
      </w:r>
      <w:r w:rsidRPr="00187B9E">
        <w:t xml:space="preserve">onds </w:t>
      </w:r>
      <w:r w:rsidR="004742A5" w:rsidRPr="00187B9E">
        <w:t xml:space="preserve">de </w:t>
      </w:r>
      <w:r w:rsidR="004742A5" w:rsidRPr="00ED5164">
        <w:rPr>
          <w:color w:val="4472C4" w:themeColor="accent1"/>
        </w:rPr>
        <w:t>solidarité</w:t>
      </w:r>
      <w:r w:rsidR="00BA3E9D" w:rsidRPr="00ED5164">
        <w:rPr>
          <w:color w:val="4472C4" w:themeColor="accent1"/>
        </w:rPr>
        <w:t xml:space="preserve"> pour les entreprises, indépendants, entrepreneurs</w:t>
      </w:r>
      <w:bookmarkEnd w:id="8"/>
    </w:p>
    <w:p w14:paraId="438117AC" w14:textId="77777777" w:rsidR="008A10CA" w:rsidRDefault="008A10CA" w:rsidP="00101A85">
      <w:pPr>
        <w:rPr>
          <w:rFonts w:cs="Times New Roman"/>
          <w:szCs w:val="24"/>
        </w:rPr>
      </w:pPr>
    </w:p>
    <w:p w14:paraId="346B69CE" w14:textId="3DC851AB" w:rsidR="00D6556F" w:rsidRDefault="00D6556F" w:rsidP="0080552E">
      <w:pPr>
        <w:rPr>
          <w:rFonts w:cs="Times New Roman"/>
          <w:szCs w:val="24"/>
        </w:rPr>
      </w:pPr>
      <w:r w:rsidRPr="00071CB2">
        <w:rPr>
          <w:rFonts w:cs="Times New Roman"/>
          <w:szCs w:val="24"/>
        </w:rPr>
        <w:t xml:space="preserve">Depuis le 1er décembre, le dispositif du fonds de solidarité a évolué pour soutenir les secteurs les plus exposés à la crise (cf </w:t>
      </w:r>
      <w:hyperlink r:id="rId25" w:history="1">
        <w:r w:rsidRPr="0076054F">
          <w:rPr>
            <w:rStyle w:val="Lienhypertexte"/>
            <w:rFonts w:cs="Times New Roman"/>
            <w:color w:val="4472C4" w:themeColor="accent1"/>
            <w:szCs w:val="24"/>
          </w:rPr>
          <w:t>lien suivant</w:t>
        </w:r>
      </w:hyperlink>
      <w:r w:rsidRPr="00071CB2">
        <w:rPr>
          <w:rFonts w:cs="Times New Roman"/>
          <w:szCs w:val="24"/>
        </w:rPr>
        <w:t>)</w:t>
      </w:r>
    </w:p>
    <w:p w14:paraId="77B4DB8C" w14:textId="77777777" w:rsidR="008A10CA" w:rsidRDefault="008A10CA" w:rsidP="00DE4A03">
      <w:pPr>
        <w:rPr>
          <w:rFonts w:eastAsia="Times New Roman" w:cs="Times New Roman"/>
          <w:sz w:val="22"/>
          <w:szCs w:val="24"/>
          <w:lang w:eastAsia="fr-FR"/>
        </w:rPr>
      </w:pPr>
    </w:p>
    <w:p w14:paraId="24DB469A" w14:textId="77777777" w:rsidR="008A10CA" w:rsidRDefault="008A10CA" w:rsidP="008A10CA">
      <w:pPr>
        <w:rPr>
          <w:rFonts w:cs="Times New Roman"/>
          <w:szCs w:val="24"/>
        </w:rPr>
      </w:pPr>
      <w:r>
        <w:rPr>
          <w:rFonts w:cs="Times New Roman"/>
          <w:szCs w:val="24"/>
        </w:rPr>
        <w:t xml:space="preserve">Retrouvez la présentation de la mesure </w:t>
      </w:r>
      <w:r w:rsidRPr="00ED5164">
        <w:rPr>
          <w:rFonts w:cs="Times New Roman"/>
          <w:b/>
          <w:bCs/>
          <w:szCs w:val="24"/>
        </w:rPr>
        <w:t>Fonds de solidarité pour les entreprises, indépendants, entrepreneurs</w:t>
      </w:r>
      <w:r w:rsidRPr="00A86DF4">
        <w:rPr>
          <w:rFonts w:cs="Times New Roman"/>
          <w:szCs w:val="24"/>
        </w:rPr>
        <w:t xml:space="preserve"> </w:t>
      </w:r>
      <w:r>
        <w:rPr>
          <w:rFonts w:cs="Times New Roman"/>
          <w:szCs w:val="24"/>
        </w:rPr>
        <w:t xml:space="preserve">en ligne sur le site du ministère de l’Economie, des finances et de la relance (cf </w:t>
      </w:r>
      <w:hyperlink r:id="rId26" w:history="1">
        <w:r w:rsidRPr="00581807">
          <w:rPr>
            <w:rStyle w:val="Lienhypertexte"/>
            <w:rFonts w:cs="Times New Roman"/>
            <w:color w:val="4472C4" w:themeColor="accent1"/>
            <w:szCs w:val="24"/>
          </w:rPr>
          <w:t>lien suivant</w:t>
        </w:r>
      </w:hyperlink>
      <w:r>
        <w:rPr>
          <w:rFonts w:cs="Times New Roman"/>
          <w:szCs w:val="24"/>
        </w:rPr>
        <w:t xml:space="preserve">). </w:t>
      </w:r>
    </w:p>
    <w:p w14:paraId="76CBBFDF" w14:textId="77777777" w:rsidR="000B32CC" w:rsidRPr="00071CB2" w:rsidRDefault="000B32CC" w:rsidP="00101A85">
      <w:pPr>
        <w:rPr>
          <w:rFonts w:cs="Times New Roman"/>
          <w:szCs w:val="24"/>
        </w:rPr>
      </w:pPr>
    </w:p>
    <w:p w14:paraId="636111AE" w14:textId="6D2210F1" w:rsidR="00755E81" w:rsidRPr="002707BD" w:rsidRDefault="00F864E4">
      <w:pPr>
        <w:pStyle w:val="Titre2"/>
      </w:pPr>
      <w:bookmarkStart w:id="9" w:name="_Toc61605003"/>
      <w:r w:rsidRPr="00751B07">
        <w:t>Aide au</w:t>
      </w:r>
      <w:r w:rsidR="00755E81" w:rsidRPr="00751B07">
        <w:t xml:space="preserve"> paiement</w:t>
      </w:r>
      <w:r w:rsidR="00755E81" w:rsidRPr="002707BD">
        <w:t xml:space="preserve"> des loyers</w:t>
      </w:r>
      <w:bookmarkEnd w:id="9"/>
    </w:p>
    <w:p w14:paraId="0FF413DA" w14:textId="77777777" w:rsidR="008A10CA" w:rsidRDefault="008A10CA" w:rsidP="009B3F73">
      <w:pPr>
        <w:rPr>
          <w:rFonts w:cs="Times New Roman"/>
          <w:szCs w:val="24"/>
        </w:rPr>
      </w:pPr>
    </w:p>
    <w:p w14:paraId="17E1FEC4" w14:textId="311C5DD6" w:rsidR="00DE4A03" w:rsidRDefault="00DE4A03" w:rsidP="00DE4A03">
      <w:pPr>
        <w:rPr>
          <w:rFonts w:asciiTheme="majorBidi" w:hAnsiTheme="majorBidi" w:cstheme="majorBidi"/>
          <w:szCs w:val="24"/>
        </w:rPr>
      </w:pPr>
      <w:r w:rsidRPr="003C609E">
        <w:rPr>
          <w:rFonts w:asciiTheme="majorBidi" w:hAnsiTheme="majorBidi" w:cstheme="majorBidi"/>
          <w:szCs w:val="24"/>
        </w:rPr>
        <w:t xml:space="preserve">Un décret, paru au Journal officiel du 30 décembre, définit </w:t>
      </w:r>
      <w:r w:rsidRPr="00B23D38">
        <w:rPr>
          <w:rFonts w:asciiTheme="majorBidi" w:hAnsiTheme="majorBidi" w:cstheme="majorBidi"/>
          <w:b/>
          <w:bCs/>
          <w:szCs w:val="24"/>
        </w:rPr>
        <w:t>les critères d'éligibilité aux mesures relatives aux loyers</w:t>
      </w:r>
      <w:r w:rsidRPr="003C609E">
        <w:rPr>
          <w:rFonts w:asciiTheme="majorBidi" w:hAnsiTheme="majorBidi" w:cstheme="majorBidi"/>
          <w:szCs w:val="24"/>
        </w:rPr>
        <w:t xml:space="preserve">. Les entreprises qui ne peuvent encourir d'intérêts, pénalités ou toute mesure financière ou encore d'actions, sanctions ou voies d'exécution forcée, ou encore mesures conservatoires en raison du retard ou défaut de paiement de loyers ou charges locatives du fait d'une mesure de police administrative prise dans le cadre de l'état d'urgence sanitaire ou de sortie de l'état d'urgence sanitaire sont les entreprises de moins de 250 salariés avec un chiffre d'affaires inférieur à 50 millions d'euros et une perte de chiffre d'affaires de plus de 50 % au titre du mois de novembre 2020. (cf </w:t>
      </w:r>
      <w:hyperlink r:id="rId27" w:history="1">
        <w:r w:rsidRPr="00B23D38">
          <w:rPr>
            <w:rStyle w:val="Lienhypertexte"/>
            <w:color w:val="0070C0"/>
          </w:rPr>
          <w:t>lien suivant</w:t>
        </w:r>
      </w:hyperlink>
      <w:r w:rsidRPr="003C609E">
        <w:rPr>
          <w:rFonts w:asciiTheme="majorBidi" w:hAnsiTheme="majorBidi" w:cstheme="majorBidi"/>
          <w:szCs w:val="24"/>
        </w:rPr>
        <w:t xml:space="preserve">). </w:t>
      </w:r>
    </w:p>
    <w:p w14:paraId="2FEC312D" w14:textId="77777777" w:rsidR="008A10CA" w:rsidRPr="003C609E" w:rsidRDefault="008A10CA" w:rsidP="00DE4A03">
      <w:pPr>
        <w:rPr>
          <w:rFonts w:asciiTheme="majorBidi" w:hAnsiTheme="majorBidi" w:cstheme="majorBidi"/>
          <w:szCs w:val="24"/>
        </w:rPr>
      </w:pPr>
    </w:p>
    <w:p w14:paraId="301FE574" w14:textId="77777777" w:rsidR="008A10CA" w:rsidRDefault="008A10CA" w:rsidP="008A10CA">
      <w:pPr>
        <w:rPr>
          <w:rFonts w:cs="Times New Roman"/>
          <w:szCs w:val="24"/>
        </w:rPr>
      </w:pPr>
      <w:r>
        <w:rPr>
          <w:rFonts w:cs="Times New Roman"/>
          <w:szCs w:val="24"/>
        </w:rPr>
        <w:t xml:space="preserve">Retrouvez la présentation de la mesure </w:t>
      </w:r>
      <w:r w:rsidRPr="00581807">
        <w:rPr>
          <w:rFonts w:cs="Times New Roman"/>
          <w:b/>
          <w:bCs/>
          <w:szCs w:val="24"/>
        </w:rPr>
        <w:t>Aide</w:t>
      </w:r>
      <w:r w:rsidRPr="00581807">
        <w:rPr>
          <w:rFonts w:cs="Times New Roman"/>
          <w:b/>
          <w:bCs/>
          <w:color w:val="FF0000"/>
          <w:szCs w:val="24"/>
        </w:rPr>
        <w:t xml:space="preserve"> </w:t>
      </w:r>
      <w:r w:rsidRPr="00581807">
        <w:rPr>
          <w:rFonts w:cs="Times New Roman"/>
          <w:b/>
          <w:bCs/>
          <w:szCs w:val="24"/>
        </w:rPr>
        <w:t>au</w:t>
      </w:r>
      <w:r>
        <w:rPr>
          <w:rFonts w:cs="Times New Roman"/>
          <w:b/>
          <w:bCs/>
          <w:szCs w:val="24"/>
        </w:rPr>
        <w:t xml:space="preserve"> paiement des loyers </w:t>
      </w:r>
      <w:r>
        <w:rPr>
          <w:rFonts w:cs="Times New Roman"/>
          <w:szCs w:val="24"/>
        </w:rPr>
        <w:t xml:space="preserve">en ligne sur le site du ministère de l’Economie, des finances et de la relance (cf </w:t>
      </w:r>
      <w:hyperlink r:id="rId28" w:history="1">
        <w:r w:rsidRPr="009B3F73">
          <w:rPr>
            <w:rStyle w:val="Lienhypertexte"/>
            <w:rFonts w:cs="Times New Roman"/>
            <w:szCs w:val="24"/>
          </w:rPr>
          <w:t>lien suivant</w:t>
        </w:r>
      </w:hyperlink>
      <w:r>
        <w:rPr>
          <w:rFonts w:cs="Times New Roman"/>
          <w:szCs w:val="24"/>
        </w:rPr>
        <w:t xml:space="preserve">). </w:t>
      </w:r>
    </w:p>
    <w:p w14:paraId="0BC1E476" w14:textId="77777777" w:rsidR="00471D14" w:rsidRDefault="00471D14" w:rsidP="009B3F73">
      <w:pPr>
        <w:rPr>
          <w:rFonts w:cs="Times New Roman"/>
          <w:szCs w:val="24"/>
        </w:rPr>
      </w:pPr>
    </w:p>
    <w:p w14:paraId="7DE185E9" w14:textId="449093F9" w:rsidR="00CC3841" w:rsidRPr="00CC3841" w:rsidRDefault="0056365C" w:rsidP="001C3485">
      <w:pPr>
        <w:pStyle w:val="Titre2"/>
        <w:rPr>
          <w:lang w:eastAsia="fr-FR"/>
        </w:rPr>
      </w:pPr>
      <w:bookmarkStart w:id="10" w:name="_Toc61605004"/>
      <w:r>
        <w:rPr>
          <w:lang w:eastAsia="fr-FR"/>
        </w:rPr>
        <w:t>R</w:t>
      </w:r>
      <w:r w:rsidRPr="00CC3841">
        <w:rPr>
          <w:lang w:eastAsia="fr-FR"/>
        </w:rPr>
        <w:t xml:space="preserve">eport </w:t>
      </w:r>
      <w:r w:rsidR="00CC3841" w:rsidRPr="00CC3841">
        <w:rPr>
          <w:lang w:eastAsia="fr-FR"/>
        </w:rPr>
        <w:t>des charges sociales et fiscales</w:t>
      </w:r>
      <w:bookmarkEnd w:id="10"/>
    </w:p>
    <w:p w14:paraId="381DCFF9" w14:textId="60D73287" w:rsidR="0076406C" w:rsidRDefault="0076406C" w:rsidP="002F6A47">
      <w:pPr>
        <w:rPr>
          <w:rFonts w:cs="Times New Roman"/>
          <w:szCs w:val="24"/>
        </w:rPr>
      </w:pPr>
    </w:p>
    <w:p w14:paraId="15D1B85D" w14:textId="71F2E45E" w:rsidR="009B3F73" w:rsidRDefault="009B3F73" w:rsidP="009B3F73">
      <w:pPr>
        <w:rPr>
          <w:rFonts w:cs="Times New Roman"/>
          <w:szCs w:val="24"/>
        </w:rPr>
      </w:pPr>
      <w:r>
        <w:rPr>
          <w:rFonts w:cs="Times New Roman"/>
          <w:szCs w:val="24"/>
        </w:rPr>
        <w:t xml:space="preserve">Retrouvez la présentation de la mesure </w:t>
      </w:r>
      <w:r w:rsidRPr="009F0F60">
        <w:rPr>
          <w:rFonts w:cs="Times New Roman"/>
          <w:szCs w:val="24"/>
        </w:rPr>
        <w:t xml:space="preserve">relative </w:t>
      </w:r>
      <w:r>
        <w:rPr>
          <w:rFonts w:cs="Times New Roman"/>
          <w:szCs w:val="24"/>
        </w:rPr>
        <w:t xml:space="preserve">à la </w:t>
      </w:r>
      <w:r w:rsidRPr="001C3485">
        <w:rPr>
          <w:rFonts w:cs="Times New Roman"/>
          <w:b/>
          <w:bCs/>
          <w:szCs w:val="24"/>
        </w:rPr>
        <w:t>remise d’impôts directs</w:t>
      </w:r>
      <w:r>
        <w:rPr>
          <w:rFonts w:cs="Times New Roman"/>
          <w:b/>
          <w:bCs/>
          <w:szCs w:val="24"/>
        </w:rPr>
        <w:t>,</w:t>
      </w:r>
      <w:r>
        <w:rPr>
          <w:rFonts w:cs="Times New Roman"/>
          <w:szCs w:val="24"/>
        </w:rPr>
        <w:t xml:space="preserve"> en ligne sur le site du ministère de l’Economie, des finances et de la relance (cf </w:t>
      </w:r>
      <w:hyperlink r:id="rId29" w:history="1">
        <w:r w:rsidRPr="009B3F73">
          <w:rPr>
            <w:rStyle w:val="Lienhypertexte"/>
            <w:rFonts w:cs="Times New Roman"/>
            <w:szCs w:val="24"/>
          </w:rPr>
          <w:t>lien suivant</w:t>
        </w:r>
      </w:hyperlink>
      <w:r>
        <w:rPr>
          <w:rFonts w:cs="Times New Roman"/>
          <w:szCs w:val="24"/>
        </w:rPr>
        <w:t xml:space="preserve">). </w:t>
      </w:r>
    </w:p>
    <w:p w14:paraId="4A3D6ECA" w14:textId="6063CDD4" w:rsidR="0076406C" w:rsidRDefault="0076406C" w:rsidP="0026495C">
      <w:pPr>
        <w:rPr>
          <w:rFonts w:cs="Times New Roman"/>
          <w:szCs w:val="24"/>
        </w:rPr>
      </w:pPr>
    </w:p>
    <w:p w14:paraId="6564482F" w14:textId="6588DFD8" w:rsidR="00DC03AB" w:rsidRDefault="00DC03AB" w:rsidP="00DC03AB">
      <w:pPr>
        <w:rPr>
          <w:rFonts w:cs="Times New Roman"/>
          <w:szCs w:val="24"/>
        </w:rPr>
      </w:pPr>
      <w:r>
        <w:rPr>
          <w:rFonts w:cs="Times New Roman"/>
          <w:szCs w:val="24"/>
        </w:rPr>
        <w:t xml:space="preserve">Retrouvez la présentation des mesures </w:t>
      </w:r>
      <w:r w:rsidRPr="009F0F60">
        <w:rPr>
          <w:rFonts w:cs="Times New Roman"/>
          <w:szCs w:val="24"/>
        </w:rPr>
        <w:t>relative</w:t>
      </w:r>
      <w:r>
        <w:rPr>
          <w:rFonts w:cs="Times New Roman"/>
          <w:szCs w:val="24"/>
        </w:rPr>
        <w:t>s</w:t>
      </w:r>
      <w:r w:rsidRPr="009F0F60">
        <w:rPr>
          <w:rFonts w:cs="Times New Roman"/>
          <w:szCs w:val="24"/>
        </w:rPr>
        <w:t xml:space="preserve"> </w:t>
      </w:r>
      <w:r>
        <w:rPr>
          <w:rFonts w:cs="Times New Roman"/>
          <w:szCs w:val="24"/>
        </w:rPr>
        <w:t xml:space="preserve">aux </w:t>
      </w:r>
      <w:r w:rsidRPr="001C3485">
        <w:rPr>
          <w:rFonts w:cs="Times New Roman"/>
          <w:b/>
          <w:bCs/>
          <w:szCs w:val="24"/>
        </w:rPr>
        <w:t>délais de paiement d’échéances sociales et/ou fiscales</w:t>
      </w:r>
      <w:r>
        <w:rPr>
          <w:rFonts w:cs="Times New Roman"/>
          <w:b/>
          <w:bCs/>
          <w:szCs w:val="24"/>
        </w:rPr>
        <w:t>,</w:t>
      </w:r>
      <w:r>
        <w:rPr>
          <w:rFonts w:cs="Times New Roman"/>
          <w:szCs w:val="24"/>
        </w:rPr>
        <w:t xml:space="preserve"> en ligne sur le site du ministère de l’Economie, des finances et de la relance (cf </w:t>
      </w:r>
      <w:hyperlink r:id="rId30" w:history="1">
        <w:r w:rsidRPr="009B3F73">
          <w:rPr>
            <w:rStyle w:val="Lienhypertexte"/>
            <w:rFonts w:cs="Times New Roman"/>
            <w:szCs w:val="24"/>
          </w:rPr>
          <w:t>lien suivant</w:t>
        </w:r>
      </w:hyperlink>
      <w:r>
        <w:rPr>
          <w:rFonts w:cs="Times New Roman"/>
          <w:szCs w:val="24"/>
        </w:rPr>
        <w:t xml:space="preserve">). </w:t>
      </w:r>
    </w:p>
    <w:p w14:paraId="4F004666" w14:textId="5899843B" w:rsidR="00933E8E" w:rsidRDefault="00933E8E" w:rsidP="00DC03AB">
      <w:pPr>
        <w:rPr>
          <w:rFonts w:cs="Times New Roman"/>
          <w:szCs w:val="24"/>
        </w:rPr>
      </w:pPr>
    </w:p>
    <w:p w14:paraId="1472A8B9" w14:textId="53C0C50E" w:rsidR="00933E8E" w:rsidRDefault="00933E8E" w:rsidP="00DC03AB">
      <w:pPr>
        <w:rPr>
          <w:rFonts w:cs="Times New Roman"/>
          <w:szCs w:val="24"/>
        </w:rPr>
      </w:pPr>
      <w:r w:rsidRPr="007A79CA">
        <w:rPr>
          <w:rFonts w:cs="Times New Roman"/>
          <w:szCs w:val="24"/>
        </w:rPr>
        <w:t xml:space="preserve">Retrouvez la présentation des mesures de soutien à l’économie sur le site de l’URSSAF (cf </w:t>
      </w:r>
      <w:hyperlink r:id="rId31" w:history="1">
        <w:r w:rsidRPr="007A79CA">
          <w:rPr>
            <w:rStyle w:val="Lienhypertexte"/>
            <w:rFonts w:cs="Times New Roman"/>
            <w:color w:val="4472C4" w:themeColor="accent1"/>
            <w:szCs w:val="24"/>
          </w:rPr>
          <w:t>lien suivant</w:t>
        </w:r>
        <w:r w:rsidRPr="007A79CA">
          <w:rPr>
            <w:rStyle w:val="Lienhypertexte"/>
            <w:rFonts w:cs="Times New Roman"/>
            <w:color w:val="auto"/>
            <w:szCs w:val="24"/>
          </w:rPr>
          <w:t>)</w:t>
        </w:r>
      </w:hyperlink>
    </w:p>
    <w:p w14:paraId="1866B7AD" w14:textId="77777777" w:rsidR="0030305E" w:rsidRDefault="0030305E" w:rsidP="001F0FFA">
      <w:pPr>
        <w:rPr>
          <w:rFonts w:cs="Times New Roman"/>
          <w:szCs w:val="24"/>
        </w:rPr>
      </w:pPr>
    </w:p>
    <w:p w14:paraId="2FD2F4B7" w14:textId="28489D21" w:rsidR="005524CA" w:rsidRDefault="0056365C" w:rsidP="00B73EFF">
      <w:pPr>
        <w:pStyle w:val="Titre2"/>
        <w:rPr>
          <w:lang w:eastAsia="fr-FR"/>
        </w:rPr>
      </w:pPr>
      <w:bookmarkStart w:id="11" w:name="_Saisir_la_Médiation"/>
      <w:bookmarkStart w:id="12" w:name="_Toc61605005"/>
      <w:bookmarkEnd w:id="11"/>
      <w:r>
        <w:rPr>
          <w:lang w:eastAsia="fr-FR"/>
        </w:rPr>
        <w:lastRenderedPageBreak/>
        <w:t>A</w:t>
      </w:r>
      <w:r w:rsidR="00CC3841">
        <w:rPr>
          <w:lang w:eastAsia="fr-FR"/>
        </w:rPr>
        <w:t>ctivité</w:t>
      </w:r>
      <w:r w:rsidR="00CC3841" w:rsidRPr="00CC3841">
        <w:rPr>
          <w:lang w:eastAsia="fr-FR"/>
        </w:rPr>
        <w:t xml:space="preserve"> partiel</w:t>
      </w:r>
      <w:r w:rsidR="00CC3841">
        <w:rPr>
          <w:lang w:eastAsia="fr-FR"/>
        </w:rPr>
        <w:t>le</w:t>
      </w:r>
      <w:r w:rsidR="00AD0C73">
        <w:rPr>
          <w:lang w:eastAsia="fr-FR"/>
        </w:rPr>
        <w:t xml:space="preserve"> (AP)</w:t>
      </w:r>
      <w:bookmarkEnd w:id="12"/>
    </w:p>
    <w:p w14:paraId="7209AE84" w14:textId="77777777" w:rsidR="00DE4A03" w:rsidRPr="003C609E" w:rsidRDefault="00DE4A03" w:rsidP="00DE4A03">
      <w:pPr>
        <w:rPr>
          <w:rFonts w:asciiTheme="majorBidi" w:hAnsiTheme="majorBidi" w:cstheme="majorBidi"/>
          <w:szCs w:val="24"/>
        </w:rPr>
      </w:pPr>
    </w:p>
    <w:p w14:paraId="12E69E86" w14:textId="0752A1B7" w:rsidR="00DE4A03" w:rsidRPr="00DE506D" w:rsidRDefault="003363E9" w:rsidP="00DE4A03">
      <w:pPr>
        <w:rPr>
          <w:rFonts w:asciiTheme="majorBidi" w:hAnsiTheme="majorBidi" w:cstheme="majorBidi"/>
          <w:szCs w:val="24"/>
          <w:lang w:eastAsia="fr-FR"/>
          <w:rPrChange w:id="13" w:author="GUGUEN Anne-Thèrése" w:date="2021-01-15T12:25:00Z">
            <w:rPr>
              <w:rFonts w:asciiTheme="majorBidi" w:hAnsiTheme="majorBidi" w:cstheme="majorBidi"/>
              <w:color w:val="FF0000"/>
              <w:szCs w:val="24"/>
              <w:lang w:eastAsia="fr-FR"/>
            </w:rPr>
          </w:rPrChange>
        </w:rPr>
      </w:pPr>
      <w:r w:rsidRPr="009B3CA6">
        <w:rPr>
          <w:rFonts w:asciiTheme="majorBidi" w:hAnsiTheme="majorBidi" w:cstheme="majorBidi"/>
          <w:szCs w:val="24"/>
        </w:rPr>
        <w:t xml:space="preserve">Les taux applicables au 31 décembre 2020 en matière d’activité partielle sont reconduits en janvier 2021 et évolueront à compter du mois de février. Deux décrets ont été publiés en ce sens au Journal Officiel les 26 et 31 décembre 2020 (cf </w:t>
      </w:r>
      <w:hyperlink r:id="rId32" w:history="1">
        <w:r w:rsidRPr="00B73EFF">
          <w:rPr>
            <w:rStyle w:val="Lienhypertexte"/>
            <w:rFonts w:asciiTheme="majorBidi" w:hAnsiTheme="majorBidi" w:cstheme="majorBidi"/>
            <w:color w:val="4472C4" w:themeColor="accent1"/>
            <w:szCs w:val="24"/>
          </w:rPr>
          <w:t>lien suivant</w:t>
        </w:r>
      </w:hyperlink>
      <w:r w:rsidRPr="009B3CA6">
        <w:rPr>
          <w:rFonts w:asciiTheme="majorBidi" w:hAnsiTheme="majorBidi" w:cstheme="majorBidi"/>
          <w:szCs w:val="24"/>
        </w:rPr>
        <w:t>)</w:t>
      </w:r>
      <w:r w:rsidR="009B3CA6">
        <w:rPr>
          <w:rFonts w:asciiTheme="majorBidi" w:hAnsiTheme="majorBidi" w:cstheme="majorBidi"/>
          <w:szCs w:val="24"/>
        </w:rPr>
        <w:t>.</w:t>
      </w:r>
    </w:p>
    <w:p w14:paraId="0C00A0C4" w14:textId="77777777" w:rsidR="003363E9" w:rsidRDefault="003363E9" w:rsidP="00DE4A03">
      <w:pPr>
        <w:rPr>
          <w:rFonts w:asciiTheme="majorBidi" w:hAnsiTheme="majorBidi" w:cstheme="majorBidi"/>
          <w:szCs w:val="24"/>
          <w:lang w:eastAsia="fr-FR"/>
        </w:rPr>
      </w:pPr>
    </w:p>
    <w:p w14:paraId="18E75666" w14:textId="5015F267" w:rsidR="00E74B2D" w:rsidRDefault="00E74B2D" w:rsidP="00E74B2D">
      <w:pPr>
        <w:rPr>
          <w:rFonts w:eastAsia="Times New Roman" w:cs="Times New Roman"/>
          <w:szCs w:val="24"/>
        </w:rPr>
      </w:pPr>
      <w:r w:rsidRPr="0076054F">
        <w:rPr>
          <w:rFonts w:eastAsia="Times New Roman" w:cs="Times New Roman"/>
          <w:szCs w:val="24"/>
        </w:rPr>
        <w:t xml:space="preserve">Le 2 décembre 2020, la ministre du Travail, de l’Emploi et de l’Insertion et le ministre délégué chargé des PME ont  annoncé aux organisations syndicales et patronales interprofessionnelles et aux organisations professionnelles de l’hôtellerie-restauration la </w:t>
      </w:r>
      <w:r w:rsidRPr="0076054F">
        <w:rPr>
          <w:rFonts w:eastAsia="Times New Roman" w:cs="Times New Roman"/>
          <w:b/>
          <w:bCs/>
          <w:szCs w:val="24"/>
        </w:rPr>
        <w:t>prise en charge par l’Etat de 10 jours de congés payés</w:t>
      </w:r>
      <w:r w:rsidRPr="0076054F">
        <w:rPr>
          <w:rFonts w:eastAsia="Times New Roman" w:cs="Times New Roman"/>
          <w:szCs w:val="24"/>
        </w:rPr>
        <w:t xml:space="preserve"> pour les entreprises les plus lourdement impactées par la crise sanitaire.</w:t>
      </w:r>
    </w:p>
    <w:p w14:paraId="7C56D5F5" w14:textId="3335BEFF" w:rsidR="00B514EC" w:rsidRDefault="00B514EC" w:rsidP="00B514EC">
      <w:pPr>
        <w:rPr>
          <w:rFonts w:eastAsia="Times New Roman" w:cs="Times New Roman"/>
          <w:szCs w:val="24"/>
        </w:rPr>
      </w:pPr>
      <w:r w:rsidRPr="00AD572F">
        <w:rPr>
          <w:rFonts w:asciiTheme="majorBidi" w:hAnsiTheme="majorBidi" w:cstheme="majorBidi"/>
          <w:szCs w:val="24"/>
        </w:rPr>
        <w:t>Un décret, paru au Journal officiel du 31 décembre, met en place cette aide</w:t>
      </w:r>
      <w:r>
        <w:rPr>
          <w:rFonts w:eastAsia="Times New Roman" w:cs="Times New Roman"/>
          <w:szCs w:val="24"/>
        </w:rPr>
        <w:t xml:space="preserve">. </w:t>
      </w:r>
    </w:p>
    <w:p w14:paraId="6EE154A5" w14:textId="52D11FB6" w:rsidR="00B514EC" w:rsidRPr="00B514EC" w:rsidRDefault="00B514EC" w:rsidP="00B73EFF">
      <w:pPr>
        <w:rPr>
          <w:rFonts w:eastAsia="Times New Roman" w:cs="Times New Roman"/>
          <w:szCs w:val="24"/>
          <w:lang w:eastAsia="fr-FR"/>
        </w:rPr>
      </w:pPr>
      <w:r w:rsidRPr="00B514EC">
        <w:rPr>
          <w:rFonts w:eastAsia="Times New Roman" w:cs="Times New Roman"/>
          <w:szCs w:val="24"/>
          <w:lang w:eastAsia="fr-FR"/>
        </w:rPr>
        <w:t xml:space="preserve">Cette aide ponctuelle et non reconductible est destinée aux entreprises dont l’activité a été interrompue partiellement ou totalement pour tout ou partie de l’établissement pendant une durée totale d’au moins 140 jours depuis le 1er janvier 2020 ; ou dont l’activité a été réduite de plus de 90 % (baisse du chiffre d’affaires) pendant les périodes en 2020 où l’état d’urgence sanitaire était déclaré. </w:t>
      </w:r>
      <w:r w:rsidR="009B124A">
        <w:rPr>
          <w:rFonts w:eastAsia="Times New Roman" w:cs="Times New Roman"/>
          <w:szCs w:val="24"/>
          <w:lang w:eastAsia="fr-FR"/>
        </w:rPr>
        <w:t>Sont</w:t>
      </w:r>
      <w:r w:rsidRPr="00B514EC">
        <w:rPr>
          <w:rFonts w:eastAsia="Times New Roman" w:cs="Times New Roman"/>
          <w:szCs w:val="24"/>
          <w:lang w:eastAsia="fr-FR"/>
        </w:rPr>
        <w:t xml:space="preserve"> éligibles </w:t>
      </w:r>
      <w:r w:rsidR="00B94FF5">
        <w:rPr>
          <w:rFonts w:eastAsia="Times New Roman" w:cs="Times New Roman"/>
          <w:szCs w:val="24"/>
          <w:lang w:eastAsia="fr-FR"/>
        </w:rPr>
        <w:t>« </w:t>
      </w:r>
      <w:r w:rsidRPr="00B514EC">
        <w:rPr>
          <w:rFonts w:eastAsia="Times New Roman" w:cs="Times New Roman"/>
          <w:szCs w:val="24"/>
          <w:lang w:eastAsia="fr-FR"/>
        </w:rPr>
        <w:t>les cafés et restaurants</w:t>
      </w:r>
      <w:r w:rsidR="009B124A">
        <w:rPr>
          <w:rFonts w:eastAsia="Times New Roman" w:cs="Times New Roman"/>
          <w:szCs w:val="24"/>
          <w:lang w:eastAsia="fr-FR"/>
        </w:rPr>
        <w:t>,</w:t>
      </w:r>
      <w:r w:rsidRPr="00B514EC">
        <w:rPr>
          <w:rFonts w:eastAsia="Times New Roman" w:cs="Times New Roman"/>
          <w:szCs w:val="24"/>
          <w:lang w:eastAsia="fr-FR"/>
        </w:rPr>
        <w:t xml:space="preserve"> mais également les hôtels qui n’ont pas été administrativement fermés mais qui ont été contraints à la fermeture par manque de clients dans les périodes de restriction des déplacements.</w:t>
      </w:r>
      <w:r w:rsidR="009B124A">
        <w:rPr>
          <w:rFonts w:eastAsia="Times New Roman" w:cs="Times New Roman"/>
          <w:szCs w:val="24"/>
          <w:lang w:eastAsia="fr-FR"/>
        </w:rPr>
        <w:t xml:space="preserve"> </w:t>
      </w:r>
      <w:r w:rsidRPr="00B514EC">
        <w:rPr>
          <w:rFonts w:eastAsia="Times New Roman" w:cs="Times New Roman"/>
          <w:szCs w:val="24"/>
          <w:lang w:eastAsia="fr-FR"/>
        </w:rPr>
        <w:t>Elle concernera aussi les secteurs les plus touchés par les fermetures administratives et les conséquences de la crise comme par exemple l’événementiel, les discothèques ou encore les salles de sport, dès lors qu’ils rentrent également dans ces critères.</w:t>
      </w:r>
      <w:r w:rsidR="00B94FF5">
        <w:rPr>
          <w:rFonts w:eastAsia="Times New Roman" w:cs="Times New Roman"/>
          <w:szCs w:val="24"/>
          <w:lang w:eastAsia="fr-FR"/>
        </w:rPr>
        <w:t> »</w:t>
      </w:r>
    </w:p>
    <w:p w14:paraId="7DEA3D26" w14:textId="0614B2EE" w:rsidR="00E74B2D" w:rsidRDefault="00E74B2D" w:rsidP="00B514EC">
      <w:pPr>
        <w:rPr>
          <w:rFonts w:eastAsia="Times New Roman" w:cs="Times New Roman"/>
          <w:szCs w:val="24"/>
        </w:rPr>
      </w:pPr>
      <w:r w:rsidRPr="0076054F">
        <w:rPr>
          <w:rFonts w:eastAsia="Times New Roman" w:cs="Times New Roman"/>
          <w:szCs w:val="24"/>
        </w:rPr>
        <w:t>« Elle sera versée en janvier 2021, sur la base de jours imposés au titre de l’année 2019-2020 (généralement 5) et de jours pris en anticipation avec l’accord du salarié au titre de l’année 2020-2021. Les congés payés devront nécessairement être pris entre le 1er et le 20 janvier 2021, durant une période d’activité partielle.</w:t>
      </w:r>
      <w:r w:rsidR="0003555E" w:rsidRPr="00D64435">
        <w:t xml:space="preserve"> </w:t>
      </w:r>
      <w:bookmarkStart w:id="14" w:name="_Hlk60825958"/>
      <w:r w:rsidR="009B124A">
        <w:t>« </w:t>
      </w:r>
      <w:r w:rsidR="0003555E" w:rsidRPr="0076054F">
        <w:rPr>
          <w:rFonts w:eastAsia="Times New Roman" w:cs="Times New Roman"/>
          <w:szCs w:val="24"/>
        </w:rPr>
        <w:t xml:space="preserve">Pour le versement de cette aide, le Gouvernement utilisera les circuits de paiement de l’activité partielle </w:t>
      </w:r>
      <w:r w:rsidR="009B124A">
        <w:rPr>
          <w:rFonts w:eastAsia="Times New Roman" w:cs="Times New Roman"/>
          <w:szCs w:val="24"/>
        </w:rPr>
        <w:t>[</w:t>
      </w:r>
      <w:r w:rsidR="0003555E" w:rsidRPr="0076054F">
        <w:rPr>
          <w:rFonts w:eastAsia="Times New Roman" w:cs="Times New Roman"/>
          <w:szCs w:val="24"/>
        </w:rPr>
        <w:t>via l’Agence de services et de paiement (ASP)</w:t>
      </w:r>
      <w:r w:rsidR="009B124A">
        <w:rPr>
          <w:rFonts w:eastAsia="Times New Roman" w:cs="Times New Roman"/>
          <w:szCs w:val="24"/>
        </w:rPr>
        <w:t xml:space="preserve">] </w:t>
      </w:r>
      <w:r w:rsidR="009B124A">
        <w:t>en indemnisant les entreprises à hauteur de 70 % de l’indemnité de congé de leurs salariés</w:t>
      </w:r>
      <w:r w:rsidRPr="0076054F">
        <w:rPr>
          <w:rFonts w:eastAsia="Times New Roman" w:cs="Times New Roman"/>
          <w:szCs w:val="24"/>
        </w:rPr>
        <w:t xml:space="preserve"> »</w:t>
      </w:r>
      <w:bookmarkEnd w:id="14"/>
      <w:r w:rsidRPr="0076054F">
        <w:rPr>
          <w:rFonts w:eastAsia="Times New Roman" w:cs="Times New Roman"/>
          <w:szCs w:val="24"/>
        </w:rPr>
        <w:t xml:space="preserve"> </w:t>
      </w:r>
    </w:p>
    <w:p w14:paraId="29AF5F71" w14:textId="75C0DC0A" w:rsidR="004277D0" w:rsidRPr="00AD572F" w:rsidRDefault="00057F27" w:rsidP="00E74B2D">
      <w:pPr>
        <w:rPr>
          <w:rFonts w:eastAsia="Times New Roman" w:cs="Times New Roman"/>
          <w:szCs w:val="24"/>
        </w:rPr>
      </w:pPr>
      <w:r w:rsidRPr="00AD572F">
        <w:rPr>
          <w:rFonts w:asciiTheme="majorBidi" w:hAnsiTheme="majorBidi" w:cstheme="majorBidi"/>
          <w:szCs w:val="24"/>
        </w:rPr>
        <w:t xml:space="preserve">(cf </w:t>
      </w:r>
      <w:hyperlink r:id="rId33" w:history="1">
        <w:r w:rsidRPr="00B73EFF">
          <w:rPr>
            <w:rStyle w:val="Lienhypertexte"/>
            <w:color w:val="4472C4" w:themeColor="accent1"/>
          </w:rPr>
          <w:t>lien suivant</w:t>
        </w:r>
      </w:hyperlink>
      <w:r w:rsidRPr="00AD572F">
        <w:rPr>
          <w:rFonts w:asciiTheme="majorBidi" w:hAnsiTheme="majorBidi" w:cstheme="majorBidi"/>
          <w:szCs w:val="24"/>
        </w:rPr>
        <w:t>).</w:t>
      </w:r>
    </w:p>
    <w:p w14:paraId="46E86853" w14:textId="5DE8F688" w:rsidR="00DC03AB" w:rsidRPr="00A86DF4" w:rsidRDefault="00DC03AB">
      <w:pPr>
        <w:rPr>
          <w:rFonts w:cs="Times New Roman"/>
          <w:szCs w:val="24"/>
        </w:rPr>
      </w:pPr>
      <w:r>
        <w:rPr>
          <w:rFonts w:cs="Times New Roman"/>
          <w:szCs w:val="24"/>
        </w:rPr>
        <w:t>Retrouvez la présentation</w:t>
      </w:r>
      <w:r w:rsidR="00F3026A">
        <w:rPr>
          <w:rFonts w:cs="Times New Roman"/>
          <w:szCs w:val="24"/>
        </w:rPr>
        <w:t xml:space="preserve"> de</w:t>
      </w:r>
      <w:r>
        <w:rPr>
          <w:rFonts w:cs="Times New Roman"/>
          <w:szCs w:val="24"/>
        </w:rPr>
        <w:t xml:space="preserve"> la mesure de </w:t>
      </w:r>
      <w:r w:rsidRPr="001C3485">
        <w:rPr>
          <w:rFonts w:cs="Times New Roman"/>
          <w:b/>
          <w:bCs/>
          <w:szCs w:val="24"/>
        </w:rPr>
        <w:t>chômage partiel</w:t>
      </w:r>
      <w:r>
        <w:rPr>
          <w:rFonts w:cs="Times New Roman"/>
          <w:b/>
          <w:bCs/>
          <w:szCs w:val="24"/>
        </w:rPr>
        <w:t>,</w:t>
      </w:r>
      <w:r>
        <w:rPr>
          <w:rFonts w:cs="Times New Roman"/>
          <w:szCs w:val="24"/>
        </w:rPr>
        <w:t xml:space="preserve"> en ligne sur le site du ministère de l’Economie, des finances et de la relance (cf </w:t>
      </w:r>
      <w:hyperlink r:id="rId34" w:history="1">
        <w:r w:rsidRPr="009B3F73">
          <w:rPr>
            <w:rStyle w:val="Lienhypertexte"/>
            <w:rFonts w:cs="Times New Roman"/>
            <w:szCs w:val="24"/>
          </w:rPr>
          <w:t>lien suivant</w:t>
        </w:r>
      </w:hyperlink>
      <w:r>
        <w:rPr>
          <w:rFonts w:cs="Times New Roman"/>
          <w:szCs w:val="24"/>
        </w:rPr>
        <w:t>)</w:t>
      </w:r>
      <w:r w:rsidR="006F03BD">
        <w:rPr>
          <w:rFonts w:cs="Times New Roman"/>
          <w:szCs w:val="24"/>
        </w:rPr>
        <w:t xml:space="preserve"> </w:t>
      </w:r>
      <w:r w:rsidR="006F03BD" w:rsidRPr="00A86DF4">
        <w:rPr>
          <w:rFonts w:cs="Times New Roman"/>
          <w:szCs w:val="24"/>
        </w:rPr>
        <w:t xml:space="preserve">et sur le site du ministère du Travail, de l’Emploi et de l’Insertion (cf </w:t>
      </w:r>
      <w:hyperlink r:id="rId35" w:history="1">
        <w:r w:rsidR="006F03BD" w:rsidRPr="00581807">
          <w:rPr>
            <w:rStyle w:val="Lienhypertexte"/>
            <w:rFonts w:cs="Times New Roman"/>
            <w:color w:val="4472C4" w:themeColor="accent1"/>
            <w:szCs w:val="24"/>
          </w:rPr>
          <w:t>lien suivant</w:t>
        </w:r>
      </w:hyperlink>
      <w:r w:rsidR="006F03BD" w:rsidRPr="00581807">
        <w:rPr>
          <w:rFonts w:cs="Times New Roman"/>
          <w:szCs w:val="24"/>
        </w:rPr>
        <w:t>)</w:t>
      </w:r>
    </w:p>
    <w:p w14:paraId="32A2ED8F" w14:textId="313F1615" w:rsidR="00D05306" w:rsidRPr="00ED5164" w:rsidRDefault="00D05306" w:rsidP="00DC03AB">
      <w:pPr>
        <w:rPr>
          <w:rFonts w:cs="Times New Roman"/>
          <w:szCs w:val="24"/>
        </w:rPr>
      </w:pPr>
    </w:p>
    <w:p w14:paraId="5C3F0449" w14:textId="7A27E666" w:rsidR="006F03BD" w:rsidRPr="00ED5164" w:rsidRDefault="006F03BD" w:rsidP="00DC03AB">
      <w:pPr>
        <w:rPr>
          <w:rFonts w:cs="Times New Roman"/>
          <w:szCs w:val="24"/>
        </w:rPr>
      </w:pPr>
      <w:r w:rsidRPr="00ED5164">
        <w:rPr>
          <w:rFonts w:cs="Times New Roman"/>
          <w:szCs w:val="24"/>
        </w:rPr>
        <w:t xml:space="preserve">Retrouvez la présentation de la mesure </w:t>
      </w:r>
      <w:r w:rsidRPr="00ED5164">
        <w:rPr>
          <w:rFonts w:cs="Times New Roman"/>
          <w:b/>
          <w:bCs/>
          <w:szCs w:val="24"/>
        </w:rPr>
        <w:t>d’Activité partielle de longue durée (APLD)</w:t>
      </w:r>
      <w:r w:rsidRPr="00ED5164">
        <w:rPr>
          <w:rFonts w:cs="Times New Roman"/>
          <w:szCs w:val="24"/>
        </w:rPr>
        <w:t xml:space="preserve"> sur le site du ministère du Travail, de l’Emploi et de l’Insertion (cf </w:t>
      </w:r>
      <w:hyperlink r:id="rId36" w:history="1">
        <w:r w:rsidRPr="00ED5164">
          <w:rPr>
            <w:rStyle w:val="Lienhypertexte"/>
            <w:rFonts w:cs="Times New Roman"/>
            <w:color w:val="4472C4" w:themeColor="accent1"/>
            <w:szCs w:val="24"/>
          </w:rPr>
          <w:t>lien suivant</w:t>
        </w:r>
      </w:hyperlink>
      <w:r w:rsidRPr="00ED5164">
        <w:rPr>
          <w:rFonts w:cs="Times New Roman"/>
          <w:szCs w:val="24"/>
        </w:rPr>
        <w:t>)</w:t>
      </w:r>
    </w:p>
    <w:p w14:paraId="791EFA6F" w14:textId="77777777" w:rsidR="00C22B7B" w:rsidRPr="00A92515" w:rsidRDefault="00C22B7B" w:rsidP="003C19D8">
      <w:pPr>
        <w:rPr>
          <w:rFonts w:asciiTheme="majorBidi" w:hAnsiTheme="majorBidi" w:cstheme="majorBidi"/>
          <w:szCs w:val="24"/>
          <w:lang w:eastAsia="fr-FR"/>
        </w:rPr>
      </w:pPr>
    </w:p>
    <w:p w14:paraId="463C453C" w14:textId="41530BC8" w:rsidR="001113B2" w:rsidRPr="004A0B93" w:rsidRDefault="0056365C" w:rsidP="001C3485">
      <w:pPr>
        <w:pStyle w:val="Titre2"/>
        <w:rPr>
          <w:lang w:eastAsia="fr-FR"/>
        </w:rPr>
      </w:pPr>
      <w:bookmarkStart w:id="15" w:name="_Toc61605006"/>
      <w:r>
        <w:rPr>
          <w:lang w:eastAsia="fr-FR"/>
        </w:rPr>
        <w:t>P</w:t>
      </w:r>
      <w:r w:rsidRPr="004A0B93">
        <w:rPr>
          <w:lang w:eastAsia="fr-FR"/>
        </w:rPr>
        <w:t xml:space="preserve">rêt </w:t>
      </w:r>
      <w:r>
        <w:rPr>
          <w:lang w:eastAsia="fr-FR"/>
        </w:rPr>
        <w:t>Garanti par l’Etat (PGE)</w:t>
      </w:r>
      <w:bookmarkEnd w:id="15"/>
    </w:p>
    <w:p w14:paraId="1138FBBF" w14:textId="6224F130" w:rsidR="001113B2" w:rsidRPr="00B91FB4" w:rsidRDefault="001113B2" w:rsidP="001113B2">
      <w:pPr>
        <w:rPr>
          <w:rFonts w:cs="Times New Roman"/>
          <w:szCs w:val="24"/>
          <w:lang w:eastAsia="fr-FR"/>
        </w:rPr>
      </w:pPr>
    </w:p>
    <w:p w14:paraId="7CCBA494" w14:textId="1B562806" w:rsidR="00DC03AB" w:rsidRPr="008517BA" w:rsidRDefault="00DC03AB" w:rsidP="00DC03AB">
      <w:pPr>
        <w:rPr>
          <w:rFonts w:cs="Times New Roman"/>
          <w:szCs w:val="24"/>
        </w:rPr>
      </w:pPr>
      <w:r>
        <w:rPr>
          <w:rFonts w:cs="Times New Roman"/>
          <w:szCs w:val="24"/>
        </w:rPr>
        <w:t xml:space="preserve">Retrouvez la présentation de la mesure de </w:t>
      </w:r>
      <w:r>
        <w:rPr>
          <w:rFonts w:cs="Times New Roman"/>
          <w:b/>
          <w:bCs/>
          <w:szCs w:val="24"/>
        </w:rPr>
        <w:t>prêt garanti par l’Etat,</w:t>
      </w:r>
      <w:r>
        <w:rPr>
          <w:rFonts w:cs="Times New Roman"/>
          <w:szCs w:val="24"/>
        </w:rPr>
        <w:t xml:space="preserve"> en ligne sur le site du ministère de l’Economie, des finances et de la relance (cf </w:t>
      </w:r>
      <w:hyperlink r:id="rId37" w:history="1">
        <w:r w:rsidRPr="009B3F73">
          <w:rPr>
            <w:rStyle w:val="Lienhypertexte"/>
            <w:rFonts w:cs="Times New Roman"/>
            <w:szCs w:val="24"/>
          </w:rPr>
          <w:t>lien suivant</w:t>
        </w:r>
      </w:hyperlink>
      <w:r>
        <w:rPr>
          <w:rFonts w:cs="Times New Roman"/>
          <w:szCs w:val="24"/>
        </w:rPr>
        <w:t>)</w:t>
      </w:r>
      <w:r w:rsidR="00373997">
        <w:rPr>
          <w:rFonts w:cs="Times New Roman"/>
          <w:szCs w:val="24"/>
        </w:rPr>
        <w:t xml:space="preserve"> </w:t>
      </w:r>
      <w:r w:rsidR="00373997" w:rsidRPr="008517BA">
        <w:rPr>
          <w:rFonts w:cs="Times New Roman"/>
          <w:szCs w:val="24"/>
        </w:rPr>
        <w:t>et la FAQ complétée d</w:t>
      </w:r>
      <w:r w:rsidR="001E5CDD">
        <w:rPr>
          <w:rFonts w:cs="Times New Roman"/>
          <w:szCs w:val="24"/>
        </w:rPr>
        <w:t xml:space="preserve">es </w:t>
      </w:r>
      <w:r w:rsidR="00373997" w:rsidRPr="008517BA">
        <w:rPr>
          <w:rFonts w:cs="Times New Roman"/>
          <w:szCs w:val="24"/>
        </w:rPr>
        <w:t>dispositif</w:t>
      </w:r>
      <w:r w:rsidR="001E5CDD">
        <w:rPr>
          <w:rFonts w:cs="Times New Roman"/>
          <w:szCs w:val="24"/>
        </w:rPr>
        <w:t>s</w:t>
      </w:r>
      <w:r w:rsidR="00373997" w:rsidRPr="008517BA">
        <w:rPr>
          <w:rFonts w:cs="Times New Roman"/>
          <w:szCs w:val="24"/>
        </w:rPr>
        <w:t xml:space="preserve"> </w:t>
      </w:r>
      <w:r w:rsidR="00373997" w:rsidRPr="0031500E">
        <w:rPr>
          <w:rFonts w:cs="Times New Roman"/>
          <w:szCs w:val="24"/>
        </w:rPr>
        <w:t>« </w:t>
      </w:r>
      <w:r w:rsidR="00373997" w:rsidRPr="008517BA">
        <w:rPr>
          <w:rFonts w:cs="Times New Roman"/>
          <w:szCs w:val="24"/>
        </w:rPr>
        <w:t>PGE saison »</w:t>
      </w:r>
      <w:r w:rsidR="001E5CDD">
        <w:rPr>
          <w:rFonts w:cs="Times New Roman"/>
          <w:szCs w:val="24"/>
        </w:rPr>
        <w:t xml:space="preserve"> et </w:t>
      </w:r>
      <w:r w:rsidR="001E5CDD" w:rsidRPr="005331A6">
        <w:rPr>
          <w:rFonts w:cs="Times New Roman"/>
          <w:szCs w:val="24"/>
        </w:rPr>
        <w:t>« PGE aéro »</w:t>
      </w:r>
      <w:r w:rsidR="00373997" w:rsidRPr="005331A6">
        <w:rPr>
          <w:rFonts w:cs="Times New Roman"/>
          <w:szCs w:val="24"/>
        </w:rPr>
        <w:t xml:space="preserve"> </w:t>
      </w:r>
      <w:r w:rsidR="00373997" w:rsidRPr="008517BA">
        <w:rPr>
          <w:rFonts w:cs="Times New Roman"/>
          <w:szCs w:val="24"/>
        </w:rPr>
        <w:t xml:space="preserve">(cf </w:t>
      </w:r>
      <w:hyperlink r:id="rId38" w:history="1">
        <w:r w:rsidR="001E5CDD" w:rsidRPr="00B73EFF">
          <w:rPr>
            <w:rStyle w:val="Lienhypertexte"/>
            <w:rFonts w:cs="Times New Roman"/>
            <w:color w:val="4472C4" w:themeColor="accent1"/>
            <w:szCs w:val="24"/>
          </w:rPr>
          <w:t>lien suivant</w:t>
        </w:r>
      </w:hyperlink>
      <w:r w:rsidR="00373997" w:rsidRPr="008E7C33">
        <w:rPr>
          <w:rFonts w:cs="Times New Roman"/>
          <w:szCs w:val="24"/>
        </w:rPr>
        <w:t>)</w:t>
      </w:r>
      <w:r w:rsidRPr="008E7C33">
        <w:rPr>
          <w:rFonts w:cs="Times New Roman"/>
          <w:szCs w:val="24"/>
        </w:rPr>
        <w:t xml:space="preserve">. </w:t>
      </w:r>
    </w:p>
    <w:p w14:paraId="06044D25" w14:textId="77777777" w:rsidR="00242CD9" w:rsidRDefault="00242CD9" w:rsidP="00CC3841">
      <w:pPr>
        <w:rPr>
          <w:rFonts w:cs="Times New Roman"/>
          <w:szCs w:val="24"/>
          <w:lang w:eastAsia="fr-FR"/>
        </w:rPr>
      </w:pPr>
    </w:p>
    <w:p w14:paraId="17F6F166" w14:textId="7023068B" w:rsidR="009E7C9C" w:rsidRPr="0056365C" w:rsidRDefault="0056365C" w:rsidP="001C3485">
      <w:pPr>
        <w:pStyle w:val="Titre2"/>
        <w:rPr>
          <w:lang w:eastAsia="fr-FR"/>
        </w:rPr>
      </w:pPr>
      <w:bookmarkStart w:id="16" w:name="_Toc61605007"/>
      <w:r>
        <w:rPr>
          <w:lang w:eastAsia="fr-FR"/>
        </w:rPr>
        <w:t>Epargne retraite (Fonds Madelin)</w:t>
      </w:r>
      <w:bookmarkEnd w:id="16"/>
    </w:p>
    <w:p w14:paraId="1CBD94EF" w14:textId="77777777" w:rsidR="00DC03AB" w:rsidRPr="001C3485" w:rsidRDefault="00DC03AB" w:rsidP="00D533E3">
      <w:pPr>
        <w:rPr>
          <w:rFonts w:cs="Times New Roman"/>
          <w:szCs w:val="24"/>
          <w:highlight w:val="yellow"/>
          <w:lang w:eastAsia="fr-FR"/>
        </w:rPr>
      </w:pPr>
    </w:p>
    <w:p w14:paraId="05434611" w14:textId="402702B5" w:rsidR="00234785" w:rsidRDefault="00234785" w:rsidP="009E7C9C">
      <w:pPr>
        <w:rPr>
          <w:rFonts w:cs="Times New Roman"/>
        </w:rPr>
      </w:pPr>
      <w:r w:rsidRPr="00234785">
        <w:rPr>
          <w:rFonts w:cs="Times New Roman"/>
        </w:rPr>
        <w:t xml:space="preserve">Bruno Le Maire, auditionné par la commission des affaires économiques de l’Assemblée nationale sur le plan de reprise de l’économie le 29 </w:t>
      </w:r>
      <w:r w:rsidRPr="0002271D">
        <w:rPr>
          <w:rFonts w:cs="Times New Roman"/>
        </w:rPr>
        <w:t xml:space="preserve">avril, a annoncé l’autorisation pour tous les indépendants qui le souhaitent de </w:t>
      </w:r>
      <w:r w:rsidRPr="00400263">
        <w:rPr>
          <w:rFonts w:cs="Times New Roman"/>
          <w:b/>
          <w:bCs/>
        </w:rPr>
        <w:t>débloquer leurs réserves d’épargne retraite sur les</w:t>
      </w:r>
      <w:r w:rsidRPr="0002271D">
        <w:rPr>
          <w:rFonts w:cs="Times New Roman"/>
        </w:rPr>
        <w:t xml:space="preserve"> </w:t>
      </w:r>
      <w:r w:rsidRPr="00400263">
        <w:rPr>
          <w:rFonts w:cs="Times New Roman"/>
          <w:b/>
          <w:bCs/>
        </w:rPr>
        <w:t>Fonds Madelin</w:t>
      </w:r>
      <w:r w:rsidRPr="0002271D">
        <w:rPr>
          <w:rFonts w:cs="Times New Roman"/>
        </w:rPr>
        <w:t xml:space="preserve"> pour pouvoir compléter leurs revenus (cf </w:t>
      </w:r>
      <w:hyperlink r:id="rId39" w:history="1">
        <w:r w:rsidRPr="00234785">
          <w:rPr>
            <w:rStyle w:val="Lienhypertexte"/>
            <w:rFonts w:cs="Times New Roman"/>
            <w:color w:val="4472C4" w:themeColor="accent1"/>
          </w:rPr>
          <w:t>lien suivant</w:t>
        </w:r>
      </w:hyperlink>
      <w:r w:rsidRPr="00581B3F">
        <w:rPr>
          <w:rFonts w:cs="Times New Roman"/>
        </w:rPr>
        <w:t>)</w:t>
      </w:r>
    </w:p>
    <w:p w14:paraId="5B4700CE" w14:textId="5E661688" w:rsidR="00AF29F8" w:rsidRDefault="00AF29F8" w:rsidP="009E7C9C">
      <w:pPr>
        <w:rPr>
          <w:rFonts w:cs="Times New Roman"/>
          <w:szCs w:val="24"/>
          <w:lang w:eastAsia="fr-FR"/>
        </w:rPr>
      </w:pPr>
    </w:p>
    <w:p w14:paraId="35DDDFB7" w14:textId="55752BCF" w:rsidR="007E1FBC" w:rsidRPr="004A0B93" w:rsidRDefault="007E1FBC">
      <w:pPr>
        <w:pStyle w:val="Titre1"/>
        <w:rPr>
          <w:lang w:eastAsia="fr-FR"/>
        </w:rPr>
      </w:pPr>
      <w:bookmarkStart w:id="17" w:name="_Toc61605008"/>
      <w:bookmarkStart w:id="18" w:name="_Hlk55207146"/>
      <w:r w:rsidRPr="004A0B93">
        <w:rPr>
          <w:lang w:eastAsia="fr-FR"/>
        </w:rPr>
        <w:lastRenderedPageBreak/>
        <w:t>Conna</w:t>
      </w:r>
      <w:r>
        <w:rPr>
          <w:lang w:eastAsia="fr-FR"/>
        </w:rPr>
        <w:t>î</w:t>
      </w:r>
      <w:r w:rsidRPr="004A0B93">
        <w:rPr>
          <w:lang w:eastAsia="fr-FR"/>
        </w:rPr>
        <w:t xml:space="preserve">tre les </w:t>
      </w:r>
      <w:r>
        <w:rPr>
          <w:lang w:eastAsia="fr-FR"/>
        </w:rPr>
        <w:t>modalités d’ouverture des établissements</w:t>
      </w:r>
      <w:bookmarkEnd w:id="17"/>
      <w:r>
        <w:rPr>
          <w:lang w:eastAsia="fr-FR"/>
        </w:rPr>
        <w:t xml:space="preserve"> </w:t>
      </w:r>
    </w:p>
    <w:bookmarkEnd w:id="18"/>
    <w:p w14:paraId="2BA5CBE7" w14:textId="77777777" w:rsidR="00194E65" w:rsidRDefault="00194E65" w:rsidP="007E1FBC">
      <w:pPr>
        <w:pStyle w:val="Paragraphedeliste"/>
        <w:ind w:left="0"/>
        <w:rPr>
          <w:rFonts w:cs="Times New Roman"/>
          <w:szCs w:val="24"/>
        </w:rPr>
      </w:pPr>
    </w:p>
    <w:p w14:paraId="39D6A268" w14:textId="07BBEACE" w:rsidR="00194E65" w:rsidRPr="00751B07" w:rsidRDefault="00194E65" w:rsidP="00581807">
      <w:pPr>
        <w:pStyle w:val="Paragraphedeliste"/>
        <w:ind w:left="0"/>
        <w:rPr>
          <w:rFonts w:cs="Times New Roman"/>
          <w:szCs w:val="24"/>
        </w:rPr>
      </w:pPr>
      <w:r w:rsidRPr="00581807">
        <w:rPr>
          <w:rFonts w:cs="Times New Roman"/>
          <w:szCs w:val="24"/>
        </w:rPr>
        <w:t>La loi n°2020-1379 du 14 novembre 2020, parue au Journa</w:t>
      </w:r>
      <w:r w:rsidR="0009058C" w:rsidRPr="00581807">
        <w:rPr>
          <w:rFonts w:cs="Times New Roman"/>
          <w:szCs w:val="24"/>
        </w:rPr>
        <w:t>l</w:t>
      </w:r>
      <w:r w:rsidRPr="00581807">
        <w:rPr>
          <w:rFonts w:cs="Times New Roman"/>
          <w:szCs w:val="24"/>
        </w:rPr>
        <w:t xml:space="preserve"> officiel du 15 novembre, prolonge l’état d’urgence sanitaire jusqu’au </w:t>
      </w:r>
      <w:r w:rsidRPr="00581807">
        <w:rPr>
          <w:rFonts w:cs="Times New Roman"/>
          <w:b/>
          <w:bCs/>
          <w:szCs w:val="24"/>
        </w:rPr>
        <w:t>16 février 2021</w:t>
      </w:r>
      <w:r w:rsidRPr="00581807">
        <w:rPr>
          <w:rFonts w:cs="Times New Roman"/>
          <w:szCs w:val="24"/>
        </w:rPr>
        <w:t xml:space="preserve"> sur l’ensemble du territoire national et le régime transitoire de sortie de l'état d'urgence sanitaire jusqu'au </w:t>
      </w:r>
      <w:r w:rsidRPr="00581807">
        <w:rPr>
          <w:rFonts w:cs="Times New Roman"/>
          <w:b/>
          <w:bCs/>
          <w:szCs w:val="24"/>
        </w:rPr>
        <w:t>1er avril 2021</w:t>
      </w:r>
      <w:r w:rsidRPr="00581807">
        <w:rPr>
          <w:rFonts w:cs="Times New Roman"/>
          <w:szCs w:val="24"/>
        </w:rPr>
        <w:t xml:space="preserve">. </w:t>
      </w:r>
    </w:p>
    <w:p w14:paraId="0F99697C" w14:textId="352938A9" w:rsidR="00194E65" w:rsidRPr="00751B07" w:rsidRDefault="006F725F" w:rsidP="00141148">
      <w:pPr>
        <w:rPr>
          <w:rFonts w:cs="Times New Roman"/>
          <w:szCs w:val="24"/>
        </w:rPr>
      </w:pPr>
      <w:r w:rsidRPr="00581807">
        <w:rPr>
          <w:rFonts w:cs="Times New Roman"/>
          <w:szCs w:val="24"/>
        </w:rPr>
        <w:t xml:space="preserve"> </w:t>
      </w:r>
      <w:r w:rsidR="00194E65" w:rsidRPr="00581807">
        <w:rPr>
          <w:rFonts w:cs="Times New Roman"/>
          <w:szCs w:val="24"/>
        </w:rPr>
        <w:t xml:space="preserve">(cf </w:t>
      </w:r>
      <w:hyperlink r:id="rId40" w:history="1">
        <w:r w:rsidR="00194E65" w:rsidRPr="00581807">
          <w:rPr>
            <w:rStyle w:val="Lienhypertexte"/>
            <w:rFonts w:cs="Times New Roman"/>
            <w:color w:val="4472C4" w:themeColor="accent1"/>
            <w:szCs w:val="24"/>
          </w:rPr>
          <w:t>lien suivant</w:t>
        </w:r>
      </w:hyperlink>
      <w:r w:rsidR="00194E65" w:rsidRPr="00581807">
        <w:rPr>
          <w:rFonts w:cs="Times New Roman"/>
          <w:szCs w:val="24"/>
        </w:rPr>
        <w:t>)</w:t>
      </w:r>
    </w:p>
    <w:p w14:paraId="4DCDBA3B" w14:textId="77777777" w:rsidR="00194E65" w:rsidRDefault="00194E65" w:rsidP="00141148">
      <w:pPr>
        <w:rPr>
          <w:rFonts w:cs="Times New Roman"/>
          <w:szCs w:val="24"/>
        </w:rPr>
      </w:pPr>
    </w:p>
    <w:p w14:paraId="17536021" w14:textId="485F5D23" w:rsidR="00A050A7" w:rsidRPr="00A15ADD" w:rsidRDefault="00A050A7" w:rsidP="00A050A7">
      <w:pPr>
        <w:rPr>
          <w:rFonts w:eastAsia="Calibri" w:cs="Times New Roman"/>
          <w:szCs w:val="24"/>
        </w:rPr>
      </w:pPr>
      <w:r w:rsidRPr="00A15ADD">
        <w:rPr>
          <w:rFonts w:eastAsia="Calibri" w:cs="Times New Roman"/>
          <w:szCs w:val="24"/>
        </w:rPr>
        <w:t xml:space="preserve">Les dérogations d’ouverture </w:t>
      </w:r>
      <w:r w:rsidR="00052CEF" w:rsidRPr="001B7331">
        <w:rPr>
          <w:rFonts w:eastAsia="Calibri" w:cs="Times New Roman"/>
          <w:szCs w:val="24"/>
        </w:rPr>
        <w:t xml:space="preserve">des commerces </w:t>
      </w:r>
      <w:r w:rsidRPr="00A15ADD">
        <w:rPr>
          <w:rFonts w:eastAsia="Calibri" w:cs="Times New Roman"/>
          <w:szCs w:val="24"/>
        </w:rPr>
        <w:t>le dimanche seront facilitées (une instruction en ce sens a été envoyée par la ministre du Travail aux préfets de région).</w:t>
      </w:r>
      <w:r w:rsidR="001F6ADA">
        <w:rPr>
          <w:rFonts w:eastAsia="Calibri" w:cs="Times New Roman"/>
          <w:szCs w:val="24"/>
        </w:rPr>
        <w:t xml:space="preserve"> </w:t>
      </w:r>
      <w:r w:rsidRPr="004C23CE">
        <w:rPr>
          <w:rFonts w:eastAsia="Calibri" w:cs="Times New Roman"/>
          <w:szCs w:val="24"/>
        </w:rPr>
        <w:t xml:space="preserve">(cf </w:t>
      </w:r>
      <w:hyperlink r:id="rId41" w:history="1">
        <w:r w:rsidRPr="00A15ADD">
          <w:rPr>
            <w:rStyle w:val="Lienhypertexte"/>
            <w:rFonts w:eastAsia="Calibri" w:cs="Times New Roman"/>
            <w:color w:val="4472C4" w:themeColor="accent1"/>
            <w:szCs w:val="24"/>
          </w:rPr>
          <w:t>lien suivant</w:t>
        </w:r>
      </w:hyperlink>
      <w:r w:rsidRPr="004C23CE">
        <w:rPr>
          <w:rFonts w:eastAsia="Calibri" w:cs="Times New Roman"/>
          <w:szCs w:val="24"/>
        </w:rPr>
        <w:t xml:space="preserve">) </w:t>
      </w:r>
    </w:p>
    <w:p w14:paraId="138DA863" w14:textId="2070E11A" w:rsidR="001B5F80" w:rsidRDefault="001B5F80" w:rsidP="002E4008">
      <w:pPr>
        <w:rPr>
          <w:strike/>
        </w:rPr>
      </w:pPr>
      <w:bookmarkStart w:id="19" w:name="_Hlk60989494"/>
    </w:p>
    <w:p w14:paraId="498BFA49" w14:textId="77777777" w:rsidR="005A649B" w:rsidRDefault="005A649B" w:rsidP="005A649B">
      <w:pPr>
        <w:rPr>
          <w:rFonts w:eastAsia="Calibri" w:cs="Times New Roman"/>
          <w:bCs/>
          <w:color w:val="FF0000"/>
          <w:szCs w:val="24"/>
        </w:rPr>
      </w:pPr>
      <w:r w:rsidRPr="009303BE">
        <w:rPr>
          <w:rFonts w:eastAsia="Calibri" w:cs="Times New Roman"/>
          <w:bCs/>
          <w:color w:val="FF0000"/>
          <w:szCs w:val="24"/>
        </w:rPr>
        <w:t xml:space="preserve">Le 14 janvier 2021 </w:t>
      </w:r>
      <w:r>
        <w:rPr>
          <w:rFonts w:eastAsia="Calibri" w:cs="Times New Roman"/>
          <w:bCs/>
          <w:color w:val="FF0000"/>
          <w:szCs w:val="24"/>
        </w:rPr>
        <w:t xml:space="preserve">lors de la conférence de presse Covid-19, </w:t>
      </w:r>
      <w:r w:rsidRPr="009303BE">
        <w:rPr>
          <w:rFonts w:eastAsia="Calibri" w:cs="Times New Roman"/>
          <w:bCs/>
          <w:color w:val="FF0000"/>
          <w:szCs w:val="24"/>
        </w:rPr>
        <w:t xml:space="preserve">le Premier ministre a annoncé </w:t>
      </w:r>
      <w:r w:rsidRPr="009303BE">
        <w:rPr>
          <w:rFonts w:eastAsia="Calibri" w:cs="Times New Roman"/>
          <w:b/>
          <w:color w:val="FF0000"/>
          <w:szCs w:val="24"/>
        </w:rPr>
        <w:t>l’avancée du couvre-feu de 20h00 à 18h00</w:t>
      </w:r>
      <w:r w:rsidRPr="009303BE">
        <w:rPr>
          <w:rFonts w:eastAsia="Calibri" w:cs="Times New Roman"/>
          <w:bCs/>
          <w:color w:val="FF0000"/>
          <w:szCs w:val="24"/>
        </w:rPr>
        <w:t xml:space="preserve"> </w:t>
      </w:r>
      <w:r w:rsidRPr="009303BE">
        <w:rPr>
          <w:rFonts w:eastAsia="Calibri" w:cs="Times New Roman"/>
          <w:b/>
          <w:color w:val="FF0000"/>
          <w:szCs w:val="24"/>
        </w:rPr>
        <w:t>sur l’ensemble du territoire métropolitain</w:t>
      </w:r>
      <w:r w:rsidRPr="009303BE">
        <w:rPr>
          <w:rFonts w:eastAsia="Calibri" w:cs="Times New Roman"/>
          <w:bCs/>
          <w:color w:val="FF0000"/>
          <w:szCs w:val="24"/>
        </w:rPr>
        <w:t xml:space="preserve"> à partir du samedi 16 janvier 2021 pour une durée minimum de 15 jours. (cf </w:t>
      </w:r>
      <w:hyperlink r:id="rId42" w:history="1">
        <w:r w:rsidRPr="009303BE">
          <w:rPr>
            <w:rStyle w:val="Lienhypertexte"/>
            <w:rFonts w:eastAsia="Calibri" w:cs="Times New Roman"/>
            <w:bCs/>
            <w:color w:val="FF0000"/>
            <w:szCs w:val="24"/>
          </w:rPr>
          <w:t>lien suivant</w:t>
        </w:r>
      </w:hyperlink>
      <w:r w:rsidRPr="009303BE">
        <w:rPr>
          <w:rFonts w:eastAsia="Calibri" w:cs="Times New Roman"/>
          <w:bCs/>
          <w:color w:val="FF0000"/>
          <w:szCs w:val="24"/>
        </w:rPr>
        <w:t xml:space="preserve">). </w:t>
      </w:r>
    </w:p>
    <w:p w14:paraId="1A0D9C70" w14:textId="77777777" w:rsidR="005A649B" w:rsidRPr="001F555C" w:rsidRDefault="005A649B" w:rsidP="005A649B">
      <w:pPr>
        <w:rPr>
          <w:rFonts w:eastAsia="Times New Roman" w:cs="Times New Roman"/>
          <w:szCs w:val="24"/>
          <w:lang w:eastAsia="fr-FR"/>
        </w:rPr>
      </w:pPr>
    </w:p>
    <w:p w14:paraId="677839CF" w14:textId="0034469C" w:rsidR="00392B69" w:rsidRPr="00B73EFF" w:rsidRDefault="00692D53" w:rsidP="00392B69">
      <w:pPr>
        <w:rPr>
          <w:b/>
          <w:bCs/>
        </w:rPr>
      </w:pPr>
      <w:r w:rsidRPr="00DF6FDC">
        <w:t>L</w:t>
      </w:r>
      <w:r w:rsidR="00F5355A" w:rsidRPr="00B73EFF">
        <w:t xml:space="preserve">ors de sa conférence de presse du </w:t>
      </w:r>
      <w:r w:rsidR="00F5355A" w:rsidRPr="00B73EFF">
        <w:rPr>
          <w:b/>
          <w:bCs/>
        </w:rPr>
        <w:t>7 janvier,</w:t>
      </w:r>
      <w:r w:rsidR="00F5355A" w:rsidRPr="00B73EFF">
        <w:t xml:space="preserve"> l</w:t>
      </w:r>
      <w:r w:rsidRPr="00DF6FDC">
        <w:t xml:space="preserve">e Premier ministre a </w:t>
      </w:r>
      <w:r w:rsidR="00F5355A" w:rsidRPr="00B73EFF">
        <w:t xml:space="preserve">notamment </w:t>
      </w:r>
      <w:r w:rsidRPr="00DF6FDC">
        <w:t xml:space="preserve">annoncé </w:t>
      </w:r>
      <w:r w:rsidR="00392B69" w:rsidRPr="00B73EFF">
        <w:t>que :</w:t>
      </w:r>
    </w:p>
    <w:p w14:paraId="16E5CB81" w14:textId="0C0ECA8E" w:rsidR="00392B69" w:rsidRPr="00B73EFF" w:rsidRDefault="00692D53" w:rsidP="00B73EFF">
      <w:pPr>
        <w:pStyle w:val="Paragraphedeliste"/>
        <w:numPr>
          <w:ilvl w:val="0"/>
          <w:numId w:val="88"/>
        </w:numPr>
        <w:rPr>
          <w:b/>
          <w:bCs/>
        </w:rPr>
      </w:pPr>
      <w:r w:rsidRPr="00DF6FDC">
        <w:t>les remontées mécaniques des stations de ski restent fermé</w:t>
      </w:r>
      <w:r w:rsidR="006727AB" w:rsidRPr="00B73EFF">
        <w:t>e</w:t>
      </w:r>
      <w:r w:rsidRPr="00DF6FDC">
        <w:t>s. La situation sera réexaminée le 20 janvier prochain</w:t>
      </w:r>
    </w:p>
    <w:p w14:paraId="28442C51" w14:textId="41FFE837" w:rsidR="00392B69" w:rsidRPr="00B73EFF" w:rsidRDefault="00392B69" w:rsidP="00B73EFF">
      <w:pPr>
        <w:pStyle w:val="Paragraphedeliste"/>
        <w:numPr>
          <w:ilvl w:val="0"/>
          <w:numId w:val="88"/>
        </w:numPr>
        <w:rPr>
          <w:rFonts w:eastAsia="Times New Roman" w:cs="Times New Roman"/>
          <w:szCs w:val="24"/>
        </w:rPr>
      </w:pPr>
      <w:r w:rsidRPr="00B73EFF">
        <w:rPr>
          <w:rFonts w:eastAsia="Times New Roman" w:cs="Times New Roman"/>
          <w:szCs w:val="24"/>
        </w:rPr>
        <w:t>l</w:t>
      </w:r>
      <w:r w:rsidR="00CF058D" w:rsidRPr="00B73EFF">
        <w:rPr>
          <w:rFonts w:eastAsia="Times New Roman" w:cs="Times New Roman"/>
          <w:szCs w:val="24"/>
        </w:rPr>
        <w:t>’ouverture des bars</w:t>
      </w:r>
      <w:r w:rsidR="001B1370" w:rsidRPr="00B73EFF">
        <w:rPr>
          <w:rFonts w:eastAsia="Times New Roman" w:cs="Times New Roman"/>
          <w:szCs w:val="24"/>
        </w:rPr>
        <w:t xml:space="preserve"> et</w:t>
      </w:r>
      <w:r w:rsidR="00CF058D" w:rsidRPr="00B73EFF">
        <w:rPr>
          <w:rFonts w:eastAsia="Times New Roman" w:cs="Times New Roman"/>
          <w:szCs w:val="24"/>
        </w:rPr>
        <w:t xml:space="preserve"> restaurants </w:t>
      </w:r>
      <w:r w:rsidR="001B1370" w:rsidRPr="00B73EFF">
        <w:rPr>
          <w:rFonts w:eastAsia="Times New Roman" w:cs="Times New Roman"/>
          <w:szCs w:val="24"/>
        </w:rPr>
        <w:t>est</w:t>
      </w:r>
      <w:r w:rsidR="00CF058D" w:rsidRPr="00B73EFF">
        <w:rPr>
          <w:rFonts w:eastAsia="Times New Roman" w:cs="Times New Roman"/>
          <w:szCs w:val="24"/>
        </w:rPr>
        <w:t xml:space="preserve"> reportée</w:t>
      </w:r>
      <w:r w:rsidR="001B1370" w:rsidRPr="00B73EFF">
        <w:rPr>
          <w:rFonts w:eastAsia="Times New Roman" w:cs="Times New Roman"/>
          <w:szCs w:val="24"/>
        </w:rPr>
        <w:t xml:space="preserve"> </w:t>
      </w:r>
      <w:r w:rsidR="0023037C" w:rsidRPr="00B73EFF">
        <w:rPr>
          <w:rFonts w:eastAsia="Times New Roman" w:cs="Times New Roman"/>
          <w:szCs w:val="24"/>
        </w:rPr>
        <w:t>a</w:t>
      </w:r>
      <w:r w:rsidR="00CF058D" w:rsidRPr="00B73EFF">
        <w:rPr>
          <w:rFonts w:eastAsia="Times New Roman" w:cs="Times New Roman"/>
          <w:szCs w:val="24"/>
        </w:rPr>
        <w:t xml:space="preserve"> minima</w:t>
      </w:r>
      <w:r w:rsidR="00F33197" w:rsidRPr="00B73EFF">
        <w:rPr>
          <w:rFonts w:eastAsia="Times New Roman" w:cs="Times New Roman"/>
          <w:szCs w:val="24"/>
        </w:rPr>
        <w:t xml:space="preserve"> jusqu’</w:t>
      </w:r>
      <w:r w:rsidR="00CF058D" w:rsidRPr="00B73EFF">
        <w:rPr>
          <w:rFonts w:eastAsia="Times New Roman" w:cs="Times New Roman"/>
          <w:szCs w:val="24"/>
        </w:rPr>
        <w:t>à mi-février si les conditions sanitaires le permettent</w:t>
      </w:r>
    </w:p>
    <w:bookmarkEnd w:id="19"/>
    <w:p w14:paraId="7FE1631C" w14:textId="77777777" w:rsidR="006752BA" w:rsidRPr="00F602B2" w:rsidRDefault="006752BA">
      <w:r w:rsidRPr="00F602B2">
        <w:t xml:space="preserve">(cf </w:t>
      </w:r>
      <w:hyperlink r:id="rId43" w:history="1">
        <w:r w:rsidRPr="00CA3E5C">
          <w:rPr>
            <w:rStyle w:val="Lienhypertexte"/>
            <w:rFonts w:eastAsia="Times New Roman" w:cs="Times New Roman"/>
            <w:color w:val="0070C0"/>
            <w:szCs w:val="24"/>
          </w:rPr>
          <w:t>lien suivant</w:t>
        </w:r>
      </w:hyperlink>
      <w:r w:rsidRPr="00F602B2">
        <w:t>)</w:t>
      </w:r>
    </w:p>
    <w:p w14:paraId="220287B1" w14:textId="636C1D33" w:rsidR="006752BA" w:rsidRDefault="006752BA" w:rsidP="00276D36">
      <w:pPr>
        <w:rPr>
          <w:rFonts w:cs="Times New Roman"/>
          <w:szCs w:val="24"/>
        </w:rPr>
      </w:pPr>
    </w:p>
    <w:p w14:paraId="04D06433" w14:textId="3499C4E0" w:rsidR="003174BE" w:rsidRDefault="00FE5ED9" w:rsidP="00FE5ED9">
      <w:pPr>
        <w:rPr>
          <w:rFonts w:eastAsia="Times New Roman" w:cs="Times New Roman"/>
          <w:szCs w:val="24"/>
          <w:lang w:eastAsia="fr-FR"/>
        </w:rPr>
      </w:pPr>
      <w:r w:rsidRPr="00F602B2">
        <w:rPr>
          <w:rFonts w:eastAsia="Times New Roman" w:cs="Times New Roman"/>
          <w:szCs w:val="24"/>
          <w:lang w:eastAsia="fr-FR"/>
        </w:rPr>
        <w:t>Un décret du 14 décembre 2020 modifiant les décrets n°2020-1262 du 16 octobre 2020 et n°2020-1310 du 29 octobre 2020 prescrivant les mesures générales nécessaires pour faire face à l'épidémie de covid-19 dans le cadre de l'état d'urgence sanitaire, paru au Journal Officiel du 15 décembre, met fin au 2</w:t>
      </w:r>
      <w:r w:rsidRPr="00F602B2">
        <w:rPr>
          <w:rFonts w:eastAsia="Times New Roman" w:cs="Times New Roman"/>
          <w:szCs w:val="24"/>
          <w:vertAlign w:val="superscript"/>
          <w:lang w:eastAsia="fr-FR"/>
        </w:rPr>
        <w:t>nd</w:t>
      </w:r>
      <w:r w:rsidRPr="00F602B2">
        <w:rPr>
          <w:rFonts w:eastAsia="Times New Roman" w:cs="Times New Roman"/>
          <w:szCs w:val="24"/>
          <w:lang w:eastAsia="fr-FR"/>
        </w:rPr>
        <w:t xml:space="preserve"> confinement</w:t>
      </w:r>
      <w:r w:rsidR="00BD6170">
        <w:rPr>
          <w:rFonts w:eastAsia="Times New Roman" w:cs="Times New Roman"/>
          <w:szCs w:val="24"/>
          <w:lang w:eastAsia="fr-FR"/>
        </w:rPr>
        <w:t>.</w:t>
      </w:r>
    </w:p>
    <w:p w14:paraId="006FB41E" w14:textId="6C00E122" w:rsidR="00FE5ED9" w:rsidRDefault="005254A4" w:rsidP="00FE5ED9">
      <w:pPr>
        <w:rPr>
          <w:rFonts w:eastAsia="Times New Roman" w:cs="Times New Roman"/>
          <w:szCs w:val="24"/>
          <w:lang w:eastAsia="fr-FR"/>
        </w:rPr>
      </w:pPr>
      <w:r w:rsidRPr="00F602B2">
        <w:rPr>
          <w:rFonts w:eastAsia="Times New Roman" w:cs="Times New Roman"/>
          <w:szCs w:val="24"/>
        </w:rPr>
        <w:t>Le couvre-feu instauré en Martinique le 8 décembre est levé.</w:t>
      </w:r>
      <w:r w:rsidR="00FE5ED9" w:rsidRPr="00F602B2">
        <w:rPr>
          <w:rFonts w:eastAsia="Times New Roman" w:cs="Times New Roman"/>
          <w:szCs w:val="24"/>
          <w:lang w:eastAsia="fr-FR"/>
        </w:rPr>
        <w:t xml:space="preserve"> (cf </w:t>
      </w:r>
      <w:hyperlink r:id="rId44" w:history="1">
        <w:r w:rsidR="00FE5ED9" w:rsidRPr="00F602B2">
          <w:rPr>
            <w:rStyle w:val="Lienhypertexte"/>
            <w:rFonts w:eastAsia="Times New Roman" w:cs="Times New Roman"/>
            <w:color w:val="4472C4" w:themeColor="accent1"/>
            <w:szCs w:val="24"/>
            <w:lang w:eastAsia="fr-FR"/>
          </w:rPr>
          <w:t>lien suivant</w:t>
        </w:r>
      </w:hyperlink>
      <w:r w:rsidR="00FE5ED9" w:rsidRPr="00F602B2">
        <w:rPr>
          <w:rFonts w:eastAsia="Times New Roman" w:cs="Times New Roman"/>
          <w:szCs w:val="24"/>
          <w:lang w:eastAsia="fr-FR"/>
        </w:rPr>
        <w:t>).</w:t>
      </w:r>
    </w:p>
    <w:p w14:paraId="0405302C" w14:textId="18AC1239" w:rsidR="00E40998" w:rsidRPr="00E2573A" w:rsidRDefault="00E40998" w:rsidP="00E40998">
      <w:pPr>
        <w:rPr>
          <w:rFonts w:eastAsia="Times New Roman" w:cs="Times New Roman"/>
          <w:szCs w:val="24"/>
          <w:lang w:eastAsia="fr-FR"/>
        </w:rPr>
      </w:pPr>
      <w:r w:rsidRPr="00E2573A">
        <w:rPr>
          <w:rFonts w:eastAsia="Times New Roman" w:cs="Times New Roman"/>
          <w:szCs w:val="24"/>
          <w:lang w:eastAsia="fr-FR"/>
        </w:rPr>
        <w:t>Un décret paru au Journal Officiel du 24 décembre instaure un couvre-feu de 20 h à 6h du matin en Guyane et Polynésie Française.</w:t>
      </w:r>
      <w:r w:rsidRPr="00B73EFF">
        <w:rPr>
          <w:rFonts w:eastAsia="Times New Roman" w:cs="Times New Roman"/>
          <w:szCs w:val="24"/>
          <w:lang w:eastAsia="fr-FR"/>
        </w:rPr>
        <w:t xml:space="preserve"> </w:t>
      </w:r>
      <w:r w:rsidRPr="008E2172">
        <w:rPr>
          <w:rFonts w:eastAsia="Times New Roman" w:cs="Times New Roman"/>
          <w:szCs w:val="24"/>
          <w:lang w:eastAsia="fr-FR"/>
        </w:rPr>
        <w:t xml:space="preserve">(cf </w:t>
      </w:r>
      <w:hyperlink r:id="rId45" w:history="1">
        <w:r w:rsidRPr="00B73EFF">
          <w:rPr>
            <w:rStyle w:val="Lienhypertexte"/>
            <w:rFonts w:eastAsia="Times New Roman" w:cs="Times New Roman"/>
            <w:color w:val="0070C0"/>
            <w:szCs w:val="24"/>
            <w:lang w:eastAsia="fr-FR"/>
          </w:rPr>
          <w:t>lien suivant</w:t>
        </w:r>
      </w:hyperlink>
      <w:r w:rsidRPr="00E2573A">
        <w:rPr>
          <w:rFonts w:eastAsia="Times New Roman" w:cs="Times New Roman"/>
          <w:szCs w:val="24"/>
          <w:lang w:eastAsia="fr-FR"/>
        </w:rPr>
        <w:t>)</w:t>
      </w:r>
    </w:p>
    <w:p w14:paraId="68F661E7" w14:textId="77777777" w:rsidR="002D2D50" w:rsidRPr="00F602B2" w:rsidRDefault="002D2D50" w:rsidP="00FE5ED9">
      <w:pPr>
        <w:rPr>
          <w:rFonts w:eastAsia="Times New Roman" w:cs="Times New Roman"/>
          <w:szCs w:val="24"/>
          <w:lang w:eastAsia="fr-FR"/>
        </w:rPr>
      </w:pPr>
    </w:p>
    <w:p w14:paraId="45A9069E" w14:textId="074E7425" w:rsidR="00FE5ED9" w:rsidRPr="00F602B2" w:rsidRDefault="002D2D50">
      <w:pPr>
        <w:rPr>
          <w:rFonts w:eastAsia="Times New Roman" w:cs="Times New Roman"/>
          <w:szCs w:val="24"/>
          <w:lang w:eastAsia="fr-FR"/>
        </w:rPr>
      </w:pPr>
      <w:r w:rsidRPr="00F602B2">
        <w:rPr>
          <w:rFonts w:eastAsia="Times New Roman" w:cs="Times New Roman"/>
          <w:szCs w:val="24"/>
          <w:lang w:eastAsia="fr-FR"/>
        </w:rPr>
        <w:t xml:space="preserve">En Martinique, les restaurants sont autorisés à ouvrir jusqu'à minuit. (cf </w:t>
      </w:r>
      <w:hyperlink r:id="rId46" w:history="1">
        <w:r w:rsidRPr="00F602B2">
          <w:rPr>
            <w:rStyle w:val="Lienhypertexte"/>
            <w:rFonts w:eastAsia="Times New Roman" w:cs="Times New Roman"/>
            <w:color w:val="4472C4" w:themeColor="accent1"/>
            <w:szCs w:val="24"/>
            <w:lang w:eastAsia="fr-FR"/>
          </w:rPr>
          <w:t>lien suivant</w:t>
        </w:r>
      </w:hyperlink>
      <w:r w:rsidRPr="00F602B2">
        <w:rPr>
          <w:rFonts w:eastAsia="Times New Roman" w:cs="Times New Roman"/>
          <w:szCs w:val="24"/>
          <w:lang w:eastAsia="fr-FR"/>
        </w:rPr>
        <w:t>)</w:t>
      </w:r>
    </w:p>
    <w:p w14:paraId="744EEC6D" w14:textId="44B406C9" w:rsidR="002D2D50" w:rsidRDefault="002D2D50" w:rsidP="00276D36">
      <w:pPr>
        <w:rPr>
          <w:rFonts w:eastAsia="Times New Roman" w:cs="Times New Roman"/>
          <w:szCs w:val="24"/>
          <w:lang w:eastAsia="fr-FR"/>
        </w:rPr>
      </w:pPr>
    </w:p>
    <w:p w14:paraId="6E9F00A4" w14:textId="78DDEED8" w:rsidR="00141148" w:rsidRPr="00581807" w:rsidRDefault="00141148">
      <w:pPr>
        <w:rPr>
          <w:rFonts w:eastAsia="Times New Roman" w:cs="Times New Roman"/>
          <w:szCs w:val="24"/>
          <w:lang w:eastAsia="fr-FR"/>
        </w:rPr>
      </w:pPr>
      <w:r w:rsidRPr="00ED5164">
        <w:rPr>
          <w:rFonts w:cs="Times New Roman"/>
          <w:szCs w:val="24"/>
        </w:rPr>
        <w:t>Un décret</w:t>
      </w:r>
      <w:r w:rsidR="005B7C31">
        <w:rPr>
          <w:rFonts w:cs="Times New Roman"/>
          <w:szCs w:val="24"/>
        </w:rPr>
        <w:t xml:space="preserve"> </w:t>
      </w:r>
      <w:r w:rsidR="00607444" w:rsidRPr="001D6BDF">
        <w:rPr>
          <w:rFonts w:eastAsia="Times New Roman" w:cs="Times New Roman"/>
          <w:szCs w:val="24"/>
          <w:lang w:eastAsia="fr-FR"/>
        </w:rPr>
        <w:t xml:space="preserve">paru le 30 octobre </w:t>
      </w:r>
      <w:r w:rsidR="00607444" w:rsidRPr="001B7331">
        <w:rPr>
          <w:rFonts w:eastAsia="Times New Roman" w:cs="Times New Roman"/>
          <w:szCs w:val="24"/>
          <w:lang w:eastAsia="fr-FR"/>
        </w:rPr>
        <w:t xml:space="preserve">et </w:t>
      </w:r>
      <w:r w:rsidR="005B7C31" w:rsidRPr="001B7331">
        <w:rPr>
          <w:rFonts w:cs="Times New Roman"/>
          <w:szCs w:val="24"/>
        </w:rPr>
        <w:t xml:space="preserve">modifié </w:t>
      </w:r>
      <w:r w:rsidR="001C4B75" w:rsidRPr="001B7331">
        <w:rPr>
          <w:rFonts w:cs="Times New Roman"/>
          <w:szCs w:val="24"/>
        </w:rPr>
        <w:t xml:space="preserve">par un décret du </w:t>
      </w:r>
      <w:r w:rsidR="008D6F32" w:rsidRPr="005331A6">
        <w:rPr>
          <w:rFonts w:cs="Times New Roman"/>
          <w:szCs w:val="24"/>
        </w:rPr>
        <w:t>22</w:t>
      </w:r>
      <w:r w:rsidR="008D6F32" w:rsidRPr="001B7331">
        <w:rPr>
          <w:rFonts w:cs="Times New Roman"/>
          <w:szCs w:val="24"/>
        </w:rPr>
        <w:t xml:space="preserve"> </w:t>
      </w:r>
      <w:r w:rsidR="001C4B75" w:rsidRPr="001B7331">
        <w:rPr>
          <w:rFonts w:cs="Times New Roman"/>
          <w:szCs w:val="24"/>
        </w:rPr>
        <w:t>décembre</w:t>
      </w:r>
      <w:r w:rsidRPr="001B7331">
        <w:rPr>
          <w:rFonts w:cs="Times New Roman"/>
          <w:szCs w:val="24"/>
        </w:rPr>
        <w:t xml:space="preserve"> </w:t>
      </w:r>
      <w:r w:rsidRPr="001D6BDF">
        <w:rPr>
          <w:rFonts w:cs="Times New Roman"/>
          <w:szCs w:val="24"/>
        </w:rPr>
        <w:t>prescri</w:t>
      </w:r>
      <w:r w:rsidRPr="002C2E81">
        <w:rPr>
          <w:rFonts w:cs="Times New Roman"/>
          <w:szCs w:val="24"/>
        </w:rPr>
        <w:t>t</w:t>
      </w:r>
      <w:r w:rsidRPr="00ED5164">
        <w:rPr>
          <w:rFonts w:cs="Times New Roman"/>
          <w:szCs w:val="24"/>
        </w:rPr>
        <w:t xml:space="preserve"> les mesures générales nécessaires pour faire face à l'épidémie de covid-19 dans le cadre de l'état d'urgence sanitaire.</w:t>
      </w:r>
    </w:p>
    <w:p w14:paraId="4003D565" w14:textId="51993D70" w:rsidR="00BA62BD" w:rsidRPr="00A86DF4" w:rsidRDefault="00141148" w:rsidP="00BA62BD">
      <w:pPr>
        <w:pStyle w:val="Paragraphedeliste"/>
        <w:ind w:left="0"/>
        <w:rPr>
          <w:rFonts w:cs="Times New Roman"/>
          <w:szCs w:val="24"/>
        </w:rPr>
      </w:pPr>
      <w:r w:rsidRPr="00ED5164">
        <w:rPr>
          <w:rFonts w:cs="Times New Roman"/>
          <w:szCs w:val="24"/>
        </w:rPr>
        <w:t xml:space="preserve">Il définit </w:t>
      </w:r>
      <w:r w:rsidRPr="00ED5164">
        <w:rPr>
          <w:rFonts w:cs="Times New Roman"/>
          <w:b/>
          <w:bCs/>
          <w:szCs w:val="24"/>
        </w:rPr>
        <w:t xml:space="preserve">notamment les mesures d'hygiène, les conditions de rassemblement, les dispositions concernant le transport </w:t>
      </w:r>
      <w:r w:rsidRPr="00ED5164">
        <w:rPr>
          <w:rFonts w:cs="Times New Roman"/>
          <w:szCs w:val="24"/>
        </w:rPr>
        <w:t>(articles 5 à 23),</w:t>
      </w:r>
      <w:r w:rsidRPr="00ED5164">
        <w:rPr>
          <w:rFonts w:cs="Times New Roman"/>
          <w:b/>
          <w:bCs/>
          <w:szCs w:val="24"/>
        </w:rPr>
        <w:t xml:space="preserve"> la liste des établissements pouvant accueillir du public </w:t>
      </w:r>
      <w:r w:rsidRPr="00ED5164">
        <w:rPr>
          <w:rFonts w:cs="Times New Roman"/>
          <w:szCs w:val="24"/>
        </w:rPr>
        <w:t>(articles 27 à 47)</w:t>
      </w:r>
      <w:r w:rsidRPr="00ED5164">
        <w:rPr>
          <w:rFonts w:cs="Times New Roman"/>
          <w:b/>
          <w:bCs/>
          <w:szCs w:val="24"/>
        </w:rPr>
        <w:t xml:space="preserve"> et les dispositions relatives aux soins funéraires </w:t>
      </w:r>
      <w:r w:rsidRPr="00ED5164">
        <w:rPr>
          <w:rFonts w:cs="Times New Roman"/>
          <w:szCs w:val="24"/>
        </w:rPr>
        <w:t>(article 50).</w:t>
      </w:r>
    </w:p>
    <w:p w14:paraId="64E87D00" w14:textId="6E1E68FE" w:rsidR="00141148" w:rsidRPr="00ED5164" w:rsidRDefault="00141148" w:rsidP="00141148">
      <w:pPr>
        <w:pStyle w:val="Paragraphedeliste"/>
        <w:ind w:left="0"/>
        <w:rPr>
          <w:rFonts w:cs="Times New Roman"/>
          <w:szCs w:val="24"/>
        </w:rPr>
      </w:pPr>
    </w:p>
    <w:p w14:paraId="06AA54FA" w14:textId="0F10C3B3" w:rsidR="001D4197" w:rsidRPr="001D61C7" w:rsidRDefault="00FA31BB" w:rsidP="00851F65">
      <w:pPr>
        <w:rPr>
          <w:rFonts w:cs="Times New Roman"/>
          <w:szCs w:val="24"/>
        </w:rPr>
      </w:pPr>
      <w:r w:rsidRPr="00A61EDA">
        <w:rPr>
          <w:rFonts w:cs="Times New Roman"/>
          <w:szCs w:val="24"/>
        </w:rPr>
        <w:t>« </w:t>
      </w:r>
      <w:r w:rsidR="001D4197" w:rsidRPr="00A61EDA">
        <w:rPr>
          <w:rFonts w:cs="Times New Roman"/>
          <w:szCs w:val="24"/>
        </w:rPr>
        <w:t>Les magasins de vente</w:t>
      </w:r>
      <w:r w:rsidR="001579DE" w:rsidRPr="00A61EDA">
        <w:rPr>
          <w:rFonts w:cs="Times New Roman"/>
          <w:szCs w:val="24"/>
        </w:rPr>
        <w:t xml:space="preserve"> </w:t>
      </w:r>
      <w:r w:rsidR="001579DE" w:rsidRPr="001D61C7">
        <w:rPr>
          <w:rFonts w:cs="Times New Roman"/>
          <w:szCs w:val="24"/>
        </w:rPr>
        <w:t>et centres commerciaux</w:t>
      </w:r>
      <w:r w:rsidR="001D4197" w:rsidRPr="00A61EDA">
        <w:rPr>
          <w:rFonts w:cs="Times New Roman"/>
          <w:szCs w:val="24"/>
        </w:rPr>
        <w:t xml:space="preserve">, relevant de la catégorie M, [...] </w:t>
      </w:r>
      <w:r w:rsidR="001579DE" w:rsidRPr="001D61C7">
        <w:rPr>
          <w:rFonts w:cs="Times New Roman"/>
          <w:szCs w:val="24"/>
        </w:rPr>
        <w:t xml:space="preserve">peuvent accueillir du public dans le respect des conditions suivantes : </w:t>
      </w:r>
    </w:p>
    <w:p w14:paraId="7A70F62C" w14:textId="77777777" w:rsidR="00FA31BB" w:rsidRPr="001D61C7" w:rsidRDefault="00FA31BB" w:rsidP="00FA31BB">
      <w:pPr>
        <w:rPr>
          <w:rFonts w:cs="Times New Roman"/>
          <w:szCs w:val="24"/>
        </w:rPr>
      </w:pPr>
      <w:r w:rsidRPr="001D61C7">
        <w:rPr>
          <w:rFonts w:cs="Times New Roman"/>
          <w:szCs w:val="24"/>
        </w:rPr>
        <w:t>1° Les établissements dont la surface de vente est inférieure à 8 m2 ne peuvent accueillir qu'un client à la fois ;</w:t>
      </w:r>
    </w:p>
    <w:p w14:paraId="7D408DC3" w14:textId="5AA0E6C0" w:rsidR="00FA31BB" w:rsidRPr="001D61C7" w:rsidRDefault="00FA31BB" w:rsidP="00FA31BB">
      <w:pPr>
        <w:rPr>
          <w:rFonts w:cs="Times New Roman"/>
          <w:szCs w:val="24"/>
        </w:rPr>
      </w:pPr>
      <w:r w:rsidRPr="001D61C7">
        <w:rPr>
          <w:rFonts w:cs="Times New Roman"/>
          <w:szCs w:val="24"/>
        </w:rPr>
        <w:t>2° Les autres établissements ne peuvent accueillir un nombre de clients supérieur à celui permettant de réserver à chacun une surface de 8 m2 ;</w:t>
      </w:r>
    </w:p>
    <w:p w14:paraId="308B62E8" w14:textId="69C13BD3" w:rsidR="00FA31BB" w:rsidRPr="001D61C7" w:rsidRDefault="00FA31BB" w:rsidP="00FA31BB">
      <w:pPr>
        <w:rPr>
          <w:rFonts w:cs="Times New Roman"/>
          <w:szCs w:val="24"/>
        </w:rPr>
      </w:pPr>
      <w:r w:rsidRPr="001D61C7">
        <w:rPr>
          <w:rFonts w:cs="Times New Roman"/>
          <w:szCs w:val="24"/>
        </w:rPr>
        <w:t>3° La capacité maximale d'accueil de l'établissement est affichée et visible depuis l'extérieur de celui-ci.</w:t>
      </w:r>
    </w:p>
    <w:p w14:paraId="6E5E3BDD" w14:textId="3520F2F5" w:rsidR="00FA31BB" w:rsidRPr="001D61C7" w:rsidRDefault="00FA31BB" w:rsidP="00FA31BB">
      <w:pPr>
        <w:rPr>
          <w:rFonts w:cs="Times New Roman"/>
          <w:szCs w:val="24"/>
        </w:rPr>
      </w:pPr>
      <w:r w:rsidRPr="001D61C7">
        <w:rPr>
          <w:rFonts w:cs="Times New Roman"/>
          <w:szCs w:val="24"/>
        </w:rPr>
        <w:t>Lorsque les circonstances locales l'exigent, le préfet de département peut limiter le nombre maximum de clients pouvant être accueillis dans les établissements mentionnés au présent article.</w:t>
      </w:r>
    </w:p>
    <w:p w14:paraId="302B8878" w14:textId="3BF90C17" w:rsidR="00FA31BB" w:rsidRPr="001D61C7" w:rsidRDefault="00FA31BB" w:rsidP="00FA31BB">
      <w:pPr>
        <w:rPr>
          <w:rFonts w:cs="Times New Roman"/>
          <w:szCs w:val="24"/>
        </w:rPr>
      </w:pPr>
      <w:r w:rsidRPr="001D61C7">
        <w:rPr>
          <w:rFonts w:cs="Times New Roman"/>
          <w:szCs w:val="24"/>
        </w:rPr>
        <w:lastRenderedPageBreak/>
        <w:t xml:space="preserve">[Ces] établissements […] ne peuvent accueillir de public qu'entre 6 heures et </w:t>
      </w:r>
      <w:r w:rsidRPr="001B7331">
        <w:rPr>
          <w:rFonts w:cs="Times New Roman"/>
          <w:szCs w:val="24"/>
        </w:rPr>
        <w:t>2</w:t>
      </w:r>
      <w:r w:rsidR="001C4B75" w:rsidRPr="00F602B2">
        <w:rPr>
          <w:rFonts w:cs="Times New Roman"/>
          <w:szCs w:val="24"/>
        </w:rPr>
        <w:t>0</w:t>
      </w:r>
      <w:r w:rsidRPr="00F602B2">
        <w:rPr>
          <w:rFonts w:cs="Times New Roman"/>
          <w:color w:val="FF0000"/>
          <w:szCs w:val="24"/>
        </w:rPr>
        <w:t xml:space="preserve"> </w:t>
      </w:r>
      <w:r w:rsidRPr="001C4B75">
        <w:rPr>
          <w:rFonts w:cs="Times New Roman"/>
          <w:szCs w:val="24"/>
        </w:rPr>
        <w:t>heures,</w:t>
      </w:r>
      <w:r w:rsidRPr="001D61C7">
        <w:rPr>
          <w:rFonts w:cs="Times New Roman"/>
          <w:szCs w:val="24"/>
        </w:rPr>
        <w:t xml:space="preserve"> sauf pour les activités suivantes :</w:t>
      </w:r>
    </w:p>
    <w:p w14:paraId="6A9EA974" w14:textId="404FE813" w:rsidR="00FA31BB" w:rsidRPr="001D61C7" w:rsidRDefault="00FA31BB" w:rsidP="00FA31BB">
      <w:pPr>
        <w:rPr>
          <w:rFonts w:cs="Times New Roman"/>
          <w:szCs w:val="24"/>
        </w:rPr>
      </w:pPr>
      <w:r w:rsidRPr="001D61C7">
        <w:rPr>
          <w:rFonts w:cs="Times New Roman"/>
          <w:szCs w:val="24"/>
        </w:rPr>
        <w:t xml:space="preserve"> - entretien, réparation et contrôle techniques de véhicules automobiles, de véhicules, engins et matériels agricoles ;</w:t>
      </w:r>
    </w:p>
    <w:p w14:paraId="63D7BF19" w14:textId="5486F366" w:rsidR="00FA31BB" w:rsidRPr="001D61C7" w:rsidRDefault="00FA31BB" w:rsidP="00FA31BB">
      <w:pPr>
        <w:rPr>
          <w:rFonts w:cs="Times New Roman"/>
          <w:szCs w:val="24"/>
        </w:rPr>
      </w:pPr>
      <w:r w:rsidRPr="001D61C7">
        <w:rPr>
          <w:rFonts w:cs="Times New Roman"/>
          <w:szCs w:val="24"/>
        </w:rPr>
        <w:t xml:space="preserve"> - fourniture nécessaire aux exploitations agricoles ;</w:t>
      </w:r>
    </w:p>
    <w:p w14:paraId="66CB1ADD" w14:textId="5834695E" w:rsidR="00FA31BB" w:rsidRPr="001D61C7" w:rsidRDefault="00FA31BB" w:rsidP="00FA31BB">
      <w:pPr>
        <w:rPr>
          <w:rFonts w:cs="Times New Roman"/>
          <w:szCs w:val="24"/>
        </w:rPr>
      </w:pPr>
      <w:r w:rsidRPr="001D61C7">
        <w:rPr>
          <w:rFonts w:cs="Times New Roman"/>
          <w:szCs w:val="24"/>
        </w:rPr>
        <w:t xml:space="preserve"> - distributions alimentaires assurées par des associations caritatives ;</w:t>
      </w:r>
    </w:p>
    <w:p w14:paraId="18D288FF" w14:textId="6DBB28C4" w:rsidR="00FA31BB" w:rsidRPr="001D61C7" w:rsidRDefault="00FA31BB" w:rsidP="00FA31BB">
      <w:pPr>
        <w:rPr>
          <w:rFonts w:cs="Times New Roman"/>
          <w:szCs w:val="24"/>
        </w:rPr>
      </w:pPr>
      <w:r w:rsidRPr="001D61C7">
        <w:rPr>
          <w:rFonts w:cs="Times New Roman"/>
          <w:szCs w:val="24"/>
        </w:rPr>
        <w:t xml:space="preserve"> - commerce de détail de carburants et combustibles en magasin spécialisé, boutiques associées à ces commerces pour la vente de denrées alimentaires à emporter, hors produits alcoolisés, et équipements sanitaires ouverts aux usagers de la route ;</w:t>
      </w:r>
    </w:p>
    <w:p w14:paraId="5FDE6A03" w14:textId="4017DD71" w:rsidR="00FA31BB" w:rsidRPr="001D61C7" w:rsidRDefault="00FA31BB" w:rsidP="00FA31BB">
      <w:pPr>
        <w:rPr>
          <w:rFonts w:cs="Times New Roman"/>
          <w:szCs w:val="24"/>
        </w:rPr>
      </w:pPr>
      <w:r w:rsidRPr="001D61C7">
        <w:rPr>
          <w:rFonts w:cs="Times New Roman"/>
          <w:szCs w:val="24"/>
        </w:rPr>
        <w:t xml:space="preserve"> - commerce de détail de produits pharmaceutiques en magasin spécialisé ;</w:t>
      </w:r>
    </w:p>
    <w:p w14:paraId="7295EAF3" w14:textId="6E9703CD" w:rsidR="00FA31BB" w:rsidRPr="001D61C7" w:rsidRDefault="00FA31BB" w:rsidP="00FA31BB">
      <w:pPr>
        <w:rPr>
          <w:rFonts w:cs="Times New Roman"/>
          <w:szCs w:val="24"/>
        </w:rPr>
      </w:pPr>
      <w:r w:rsidRPr="001D61C7">
        <w:rPr>
          <w:rFonts w:cs="Times New Roman"/>
          <w:szCs w:val="24"/>
        </w:rPr>
        <w:t xml:space="preserve"> - commerce de détail d'articles médicaux et orthopédiques en magasin spécialisé ;</w:t>
      </w:r>
    </w:p>
    <w:p w14:paraId="7C6361C3" w14:textId="3279C1D0" w:rsidR="00FA31BB" w:rsidRPr="001D61C7" w:rsidRDefault="00FA31BB" w:rsidP="00FA31BB">
      <w:pPr>
        <w:rPr>
          <w:rFonts w:cs="Times New Roman"/>
          <w:szCs w:val="24"/>
        </w:rPr>
      </w:pPr>
      <w:r w:rsidRPr="001D61C7">
        <w:rPr>
          <w:rFonts w:cs="Times New Roman"/>
          <w:szCs w:val="24"/>
        </w:rPr>
        <w:t xml:space="preserve"> - hôtels et hébergement similaire ;</w:t>
      </w:r>
    </w:p>
    <w:p w14:paraId="0BAA6EDA" w14:textId="040D2999" w:rsidR="00FA31BB" w:rsidRPr="001D61C7" w:rsidRDefault="00FA31BB" w:rsidP="00FA31BB">
      <w:pPr>
        <w:rPr>
          <w:rFonts w:cs="Times New Roman"/>
          <w:szCs w:val="24"/>
        </w:rPr>
      </w:pPr>
      <w:r w:rsidRPr="001D61C7">
        <w:rPr>
          <w:rFonts w:cs="Times New Roman"/>
          <w:szCs w:val="24"/>
        </w:rPr>
        <w:t xml:space="preserve"> - location et location-bail de véhicules automobiles ;</w:t>
      </w:r>
    </w:p>
    <w:p w14:paraId="246B6229" w14:textId="08018EAE" w:rsidR="00FA31BB" w:rsidRPr="001D61C7" w:rsidRDefault="00FA31BB" w:rsidP="00FA31BB">
      <w:pPr>
        <w:rPr>
          <w:rFonts w:cs="Times New Roman"/>
          <w:szCs w:val="24"/>
        </w:rPr>
      </w:pPr>
      <w:r w:rsidRPr="001D61C7">
        <w:rPr>
          <w:rFonts w:cs="Times New Roman"/>
          <w:szCs w:val="24"/>
        </w:rPr>
        <w:t xml:space="preserve"> - location et location-bail de machines et équipements agricoles ;</w:t>
      </w:r>
    </w:p>
    <w:p w14:paraId="46A184E1" w14:textId="3ECB5040" w:rsidR="00FA31BB" w:rsidRPr="001D61C7" w:rsidRDefault="00FA31BB" w:rsidP="00FA31BB">
      <w:pPr>
        <w:rPr>
          <w:rFonts w:cs="Times New Roman"/>
          <w:szCs w:val="24"/>
        </w:rPr>
      </w:pPr>
      <w:r w:rsidRPr="001D61C7">
        <w:rPr>
          <w:rFonts w:cs="Times New Roman"/>
          <w:szCs w:val="24"/>
        </w:rPr>
        <w:t xml:space="preserve"> - location et location-bail de machines et équipements pour la construction ;</w:t>
      </w:r>
    </w:p>
    <w:p w14:paraId="3D73783E" w14:textId="18D27315" w:rsidR="00FA31BB" w:rsidRPr="001D61C7" w:rsidRDefault="00FA31BB" w:rsidP="00FA31BB">
      <w:pPr>
        <w:rPr>
          <w:rFonts w:cs="Times New Roman"/>
          <w:szCs w:val="24"/>
        </w:rPr>
      </w:pPr>
      <w:r w:rsidRPr="001D61C7">
        <w:rPr>
          <w:rFonts w:cs="Times New Roman"/>
          <w:szCs w:val="24"/>
        </w:rPr>
        <w:t xml:space="preserve"> - blanchisserie-teinturerie de gros ;</w:t>
      </w:r>
    </w:p>
    <w:p w14:paraId="11D8A776" w14:textId="5C959936" w:rsidR="00FA31BB" w:rsidRPr="001D61C7" w:rsidRDefault="00FA31BB" w:rsidP="00FA31BB">
      <w:pPr>
        <w:rPr>
          <w:rFonts w:cs="Times New Roman"/>
          <w:szCs w:val="24"/>
        </w:rPr>
      </w:pPr>
      <w:r w:rsidRPr="001D61C7">
        <w:rPr>
          <w:rFonts w:cs="Times New Roman"/>
          <w:szCs w:val="24"/>
        </w:rPr>
        <w:t xml:space="preserve"> - commerce de gros fournissant les biens et services nécessaires aux activités mentionnées au présent II ;</w:t>
      </w:r>
    </w:p>
    <w:p w14:paraId="3F9D118A" w14:textId="72238960" w:rsidR="00FA31BB" w:rsidRPr="001D61C7" w:rsidRDefault="00FA31BB" w:rsidP="00FA31BB">
      <w:pPr>
        <w:rPr>
          <w:rFonts w:cs="Times New Roman"/>
          <w:szCs w:val="24"/>
        </w:rPr>
      </w:pPr>
      <w:r w:rsidRPr="001D61C7">
        <w:rPr>
          <w:rFonts w:cs="Times New Roman"/>
          <w:szCs w:val="24"/>
        </w:rPr>
        <w:t xml:space="preserve"> - services publics de santé, de sécurité, de transports et de solidarité ouverts la nuit ;</w:t>
      </w:r>
    </w:p>
    <w:p w14:paraId="07B6B367" w14:textId="585A2322" w:rsidR="00FA31BB" w:rsidRPr="001D61C7" w:rsidRDefault="00FA31BB" w:rsidP="00FA31BB">
      <w:pPr>
        <w:rPr>
          <w:rFonts w:cs="Times New Roman"/>
          <w:szCs w:val="24"/>
        </w:rPr>
      </w:pPr>
      <w:r w:rsidRPr="001D61C7">
        <w:rPr>
          <w:rFonts w:cs="Times New Roman"/>
          <w:szCs w:val="24"/>
        </w:rPr>
        <w:t xml:space="preserve"> - cliniques vétérinaires et cliniques des écoles vétérinaires ;</w:t>
      </w:r>
    </w:p>
    <w:p w14:paraId="070D28D9" w14:textId="1502A18D" w:rsidR="00FA31BB" w:rsidRPr="001D61C7" w:rsidRDefault="00FA31BB" w:rsidP="00FA31BB">
      <w:pPr>
        <w:rPr>
          <w:rFonts w:cs="Times New Roman"/>
          <w:szCs w:val="24"/>
        </w:rPr>
      </w:pPr>
      <w:r w:rsidRPr="001D61C7">
        <w:rPr>
          <w:rFonts w:cs="Times New Roman"/>
          <w:szCs w:val="24"/>
        </w:rPr>
        <w:t xml:space="preserve"> - laboratoires d'analyse ;</w:t>
      </w:r>
    </w:p>
    <w:p w14:paraId="1EE4C9AD" w14:textId="20FC5BAB" w:rsidR="00FA31BB" w:rsidRPr="001D61C7" w:rsidRDefault="00FA31BB" w:rsidP="00FA31BB">
      <w:pPr>
        <w:rPr>
          <w:rFonts w:cs="Times New Roman"/>
          <w:szCs w:val="24"/>
        </w:rPr>
      </w:pPr>
      <w:r w:rsidRPr="001D61C7">
        <w:rPr>
          <w:rFonts w:cs="Times New Roman"/>
          <w:szCs w:val="24"/>
        </w:rPr>
        <w:t xml:space="preserve"> - refuges et fourrières ;</w:t>
      </w:r>
    </w:p>
    <w:p w14:paraId="4A19B834" w14:textId="0C556081" w:rsidR="00FA31BB" w:rsidRPr="001D61C7" w:rsidRDefault="00FA31BB" w:rsidP="00FA31BB">
      <w:pPr>
        <w:rPr>
          <w:rFonts w:cs="Times New Roman"/>
          <w:szCs w:val="24"/>
        </w:rPr>
      </w:pPr>
      <w:r w:rsidRPr="001D61C7">
        <w:rPr>
          <w:rFonts w:cs="Times New Roman"/>
          <w:szCs w:val="24"/>
        </w:rPr>
        <w:t xml:space="preserve"> - services de transport ;</w:t>
      </w:r>
    </w:p>
    <w:p w14:paraId="57BC923C" w14:textId="4263DCE0" w:rsidR="00FA31BB" w:rsidRPr="001D61C7" w:rsidRDefault="00FA31BB" w:rsidP="00FA31BB">
      <w:pPr>
        <w:rPr>
          <w:rFonts w:cs="Times New Roman"/>
          <w:szCs w:val="24"/>
        </w:rPr>
      </w:pPr>
      <w:r w:rsidRPr="001D61C7">
        <w:rPr>
          <w:rFonts w:cs="Times New Roman"/>
          <w:szCs w:val="24"/>
        </w:rPr>
        <w:t xml:space="preserve"> - toutes activités dans les zones réservées des aéroports ;</w:t>
      </w:r>
    </w:p>
    <w:p w14:paraId="6F7DF4DC" w14:textId="16D66E52" w:rsidR="00FA31BB" w:rsidRPr="00A61EDA" w:rsidRDefault="00FA31BB" w:rsidP="00FA31BB">
      <w:pPr>
        <w:rPr>
          <w:rFonts w:cs="Times New Roman"/>
          <w:szCs w:val="24"/>
        </w:rPr>
      </w:pPr>
      <w:r w:rsidRPr="001D61C7">
        <w:rPr>
          <w:rFonts w:cs="Times New Roman"/>
          <w:szCs w:val="24"/>
        </w:rPr>
        <w:t xml:space="preserve"> - services funéraires. » .</w:t>
      </w:r>
    </w:p>
    <w:p w14:paraId="0A0CF484" w14:textId="77777777" w:rsidR="00FA31BB" w:rsidRPr="00A61EDA" w:rsidRDefault="00FA31BB">
      <w:pPr>
        <w:rPr>
          <w:rFonts w:cs="Times New Roman"/>
          <w:szCs w:val="24"/>
        </w:rPr>
      </w:pPr>
    </w:p>
    <w:p w14:paraId="669DE4C9" w14:textId="48D53B20" w:rsidR="00FA31BB" w:rsidRPr="001D61C7" w:rsidRDefault="00FA31BB" w:rsidP="00FA31BB">
      <w:pPr>
        <w:rPr>
          <w:rFonts w:cs="Times New Roman"/>
          <w:szCs w:val="24"/>
        </w:rPr>
      </w:pPr>
      <w:r w:rsidRPr="001D61C7">
        <w:rPr>
          <w:rFonts w:cs="Times New Roman"/>
          <w:szCs w:val="24"/>
        </w:rPr>
        <w:t>Les marchés ouverts ou couverts peuvent accueillir du public dans le respect des conditions suivantes : […]</w:t>
      </w:r>
    </w:p>
    <w:p w14:paraId="10E46660" w14:textId="178C8639" w:rsidR="00FA31BB" w:rsidRPr="001D61C7" w:rsidRDefault="00FA31BB" w:rsidP="00067050">
      <w:pPr>
        <w:pStyle w:val="Paragraphedeliste"/>
        <w:numPr>
          <w:ilvl w:val="0"/>
          <w:numId w:val="72"/>
        </w:numPr>
        <w:rPr>
          <w:rFonts w:cs="Times New Roman"/>
          <w:szCs w:val="24"/>
        </w:rPr>
      </w:pPr>
      <w:r w:rsidRPr="001D61C7">
        <w:rPr>
          <w:rFonts w:cs="Times New Roman"/>
          <w:szCs w:val="24"/>
        </w:rPr>
        <w:t>dans des conditions de nature à permettre le respect des ge</w:t>
      </w:r>
      <w:r w:rsidR="00F96FF5" w:rsidRPr="001D61C7">
        <w:rPr>
          <w:rFonts w:cs="Times New Roman"/>
          <w:szCs w:val="24"/>
        </w:rPr>
        <w:t>s</w:t>
      </w:r>
      <w:r w:rsidRPr="001D61C7">
        <w:rPr>
          <w:rFonts w:cs="Times New Roman"/>
          <w:szCs w:val="24"/>
        </w:rPr>
        <w:t xml:space="preserve">tes barrière, et </w:t>
      </w:r>
      <w:r w:rsidR="00F96FF5" w:rsidRPr="001D61C7">
        <w:rPr>
          <w:rFonts w:cs="Times New Roman"/>
          <w:szCs w:val="24"/>
        </w:rPr>
        <w:t>« </w:t>
      </w:r>
      <w:r w:rsidRPr="001D61C7">
        <w:rPr>
          <w:rFonts w:cs="Times New Roman"/>
          <w:szCs w:val="24"/>
        </w:rPr>
        <w:t>à prévenir, en leur sein, la constitution de regroupements de plus de six personnes, et sous réserve que le nombre de clients accueillis n'excède pas celui permettant de réserver à chacun une surface de 4 m2 dans les marchés ouverts et de 8 m2 dans les marchés couverts</w:t>
      </w:r>
      <w:r w:rsidR="00F96FF5" w:rsidRPr="001D61C7">
        <w:rPr>
          <w:rFonts w:cs="Times New Roman"/>
          <w:szCs w:val="24"/>
        </w:rPr>
        <w:t> »</w:t>
      </w:r>
      <w:r w:rsidRPr="001D61C7">
        <w:rPr>
          <w:rFonts w:cs="Times New Roman"/>
          <w:szCs w:val="24"/>
        </w:rPr>
        <w:t xml:space="preserve">. </w:t>
      </w:r>
    </w:p>
    <w:p w14:paraId="0AEDEEDC" w14:textId="050604C3" w:rsidR="00FA31BB" w:rsidRPr="001D61C7" w:rsidRDefault="00FA31BB" w:rsidP="00FA31BB">
      <w:pPr>
        <w:pStyle w:val="Paragraphedeliste"/>
        <w:numPr>
          <w:ilvl w:val="0"/>
          <w:numId w:val="72"/>
        </w:numPr>
        <w:rPr>
          <w:rFonts w:cs="Times New Roman"/>
          <w:szCs w:val="24"/>
        </w:rPr>
      </w:pPr>
      <w:r w:rsidRPr="001D61C7">
        <w:rPr>
          <w:rFonts w:cs="Times New Roman"/>
          <w:szCs w:val="24"/>
        </w:rPr>
        <w:t xml:space="preserve"> Le préfet de département peut, après avis du maire, interdire l'ouverture de ces marchés si les conditions de leur organisation ainsi que les contrôles mis en place ne sont pas de nature à garantir le respect des dispositions de l'alinéa précédent.</w:t>
      </w:r>
    </w:p>
    <w:p w14:paraId="1FA4FB1A" w14:textId="4AD587BE" w:rsidR="00F96FF5" w:rsidRPr="001D61C7" w:rsidRDefault="00FA31BB" w:rsidP="00A15ADD">
      <w:pPr>
        <w:pStyle w:val="Paragraphedeliste"/>
        <w:numPr>
          <w:ilvl w:val="0"/>
          <w:numId w:val="72"/>
        </w:numPr>
        <w:rPr>
          <w:rFonts w:cs="Times New Roman"/>
          <w:szCs w:val="24"/>
        </w:rPr>
      </w:pPr>
      <w:r w:rsidRPr="001D61C7">
        <w:rPr>
          <w:rFonts w:cs="Times New Roman"/>
          <w:szCs w:val="24"/>
        </w:rPr>
        <w:t xml:space="preserve">Dans les marchés couverts, toute personne de plus de onze ans porte un masque de protection. » </w:t>
      </w:r>
    </w:p>
    <w:p w14:paraId="7B5EE760" w14:textId="5719721B" w:rsidR="001D4197" w:rsidRPr="00A61EDA" w:rsidRDefault="00F96FF5" w:rsidP="00A15ADD">
      <w:r w:rsidRPr="001D61C7">
        <w:t xml:space="preserve">(cf </w:t>
      </w:r>
      <w:hyperlink r:id="rId47" w:history="1">
        <w:r w:rsidRPr="001D61C7">
          <w:rPr>
            <w:rStyle w:val="Lienhypertexte"/>
            <w:color w:val="4472C4" w:themeColor="accent1"/>
          </w:rPr>
          <w:t>lien suivant</w:t>
        </w:r>
      </w:hyperlink>
      <w:r w:rsidRPr="001D61C7">
        <w:t>)</w:t>
      </w:r>
    </w:p>
    <w:p w14:paraId="59635C1D" w14:textId="77777777" w:rsidR="008A10CA" w:rsidRPr="00A86DF4" w:rsidRDefault="008A10CA">
      <w:pPr>
        <w:rPr>
          <w:rFonts w:cs="Times New Roman"/>
          <w:szCs w:val="24"/>
        </w:rPr>
      </w:pPr>
    </w:p>
    <w:p w14:paraId="5DE27716" w14:textId="297D54A2" w:rsidR="001D4197" w:rsidRPr="00ED5164" w:rsidRDefault="001D4197" w:rsidP="00ED5164">
      <w:pPr>
        <w:rPr>
          <w:rFonts w:cs="Times New Roman"/>
          <w:szCs w:val="24"/>
        </w:rPr>
      </w:pPr>
      <w:r w:rsidRPr="00ED5164">
        <w:rPr>
          <w:rFonts w:cs="Times New Roman"/>
          <w:szCs w:val="24"/>
        </w:rPr>
        <w:t xml:space="preserve">Ne peuvent accueillir du public, </w:t>
      </w:r>
      <w:bookmarkStart w:id="20" w:name="_Hlk59612495"/>
      <w:r w:rsidRPr="00ED5164">
        <w:rPr>
          <w:rFonts w:cs="Times New Roman"/>
          <w:szCs w:val="24"/>
        </w:rPr>
        <w:t>les restaurants et débits de boisson ; établissements flottants pour leur activité de restauration et de débit de boisson ; restaurants d'altitude ; Hôtels, pour les espaces dédiés aux activités de restauration et de débit de boisson.</w:t>
      </w:r>
    </w:p>
    <w:p w14:paraId="383586D0" w14:textId="08F8ABE3" w:rsidR="00171136" w:rsidRDefault="001D4197" w:rsidP="00171136">
      <w:bookmarkStart w:id="21" w:name="_Hlk58924382"/>
      <w:bookmarkEnd w:id="20"/>
      <w:r w:rsidRPr="00ED5164">
        <w:rPr>
          <w:rFonts w:cs="Times New Roman"/>
          <w:szCs w:val="24"/>
        </w:rPr>
        <w:t>Par dérogation, ils peuvent cependant continuer à accueillir du public</w:t>
      </w:r>
      <w:r w:rsidR="009E4DB5">
        <w:rPr>
          <w:rFonts w:cs="Times New Roman"/>
          <w:szCs w:val="24"/>
        </w:rPr>
        <w:t xml:space="preserve"> </w:t>
      </w:r>
      <w:r w:rsidR="00FD3BD6" w:rsidRPr="005331A6">
        <w:rPr>
          <w:rFonts w:cs="Times New Roman"/>
          <w:szCs w:val="24"/>
        </w:rPr>
        <w:t xml:space="preserve">sans limitation horaire </w:t>
      </w:r>
      <w:r w:rsidRPr="00ED5164">
        <w:rPr>
          <w:rFonts w:cs="Times New Roman"/>
          <w:szCs w:val="24"/>
        </w:rPr>
        <w:t xml:space="preserve">pour leurs activités de livraison, le room service des restaurants et bars d'hôtels et la restauration collective </w:t>
      </w:r>
      <w:r w:rsidR="00171136" w:rsidRPr="00581807">
        <w:rPr>
          <w:rFonts w:cs="Times New Roman"/>
          <w:szCs w:val="24"/>
        </w:rPr>
        <w:t>en régie et sous contrat, la restauration assurée au bénéfice exclusif des professionnels du transport routier dans le cadre de l'exercice de leur activité professionnelle</w:t>
      </w:r>
      <w:r w:rsidR="009E4DB5">
        <w:rPr>
          <w:rFonts w:cs="Times New Roman"/>
          <w:szCs w:val="24"/>
        </w:rPr>
        <w:t>.</w:t>
      </w:r>
      <w:r w:rsidR="007801E3" w:rsidRPr="000E007D">
        <w:t xml:space="preserve"> </w:t>
      </w:r>
      <w:bookmarkEnd w:id="21"/>
      <w:r w:rsidR="007801E3" w:rsidRPr="000E007D">
        <w:t>Le représentant de l'Etat dans le département arrête la liste des établissements qui, eu égard à leur proximité des axes routiers et à leur fréquentation habituelle par les professionnels du transport routier, sont autorisés à accueillir du public</w:t>
      </w:r>
      <w:r w:rsidR="007801E3" w:rsidRPr="00581807">
        <w:t>.</w:t>
      </w:r>
    </w:p>
    <w:p w14:paraId="53E20872" w14:textId="2740B4F5" w:rsidR="008D6F32" w:rsidRPr="005331A6" w:rsidRDefault="008D6F32" w:rsidP="00171136">
      <w:pPr>
        <w:rPr>
          <w:rFonts w:cs="Times New Roman"/>
          <w:szCs w:val="24"/>
        </w:rPr>
      </w:pPr>
      <w:r w:rsidRPr="005331A6">
        <w:rPr>
          <w:rFonts w:cs="Times New Roman"/>
          <w:szCs w:val="24"/>
        </w:rPr>
        <w:lastRenderedPageBreak/>
        <w:t xml:space="preserve">Ces établissements </w:t>
      </w:r>
      <w:bookmarkStart w:id="22" w:name="_Hlk59612532"/>
      <w:r w:rsidRPr="005331A6">
        <w:rPr>
          <w:rFonts w:cs="Times New Roman"/>
          <w:szCs w:val="24"/>
        </w:rPr>
        <w:t>peuvent en outre accueillir du public pour les besoins de la vente à emporter entre 6 heures et 20 heures.</w:t>
      </w:r>
      <w:r w:rsidR="00CB3CD2" w:rsidRPr="00B73EFF">
        <w:rPr>
          <w:rFonts w:cs="Times New Roman"/>
          <w:szCs w:val="24"/>
        </w:rPr>
        <w:t xml:space="preserve"> (cf</w:t>
      </w:r>
      <w:r w:rsidR="00CB3CD2" w:rsidRPr="00B73EFF">
        <w:rPr>
          <w:rFonts w:cs="Times New Roman"/>
          <w:color w:val="4472C4" w:themeColor="accent1"/>
          <w:szCs w:val="24"/>
        </w:rPr>
        <w:t xml:space="preserve"> </w:t>
      </w:r>
      <w:hyperlink r:id="rId48" w:history="1">
        <w:r w:rsidR="00CB3CD2" w:rsidRPr="00B73EFF">
          <w:rPr>
            <w:rStyle w:val="Lienhypertexte"/>
            <w:rFonts w:cs="Times New Roman"/>
            <w:color w:val="4472C4" w:themeColor="accent1"/>
            <w:szCs w:val="24"/>
          </w:rPr>
          <w:t>lien suivant</w:t>
        </w:r>
      </w:hyperlink>
      <w:r w:rsidR="00CB3CD2" w:rsidRPr="00B73EFF">
        <w:rPr>
          <w:rFonts w:cs="Times New Roman"/>
          <w:szCs w:val="24"/>
        </w:rPr>
        <w:t>)</w:t>
      </w:r>
      <w:r w:rsidR="003664E8">
        <w:rPr>
          <w:rFonts w:cs="Times New Roman"/>
          <w:szCs w:val="24"/>
        </w:rPr>
        <w:t xml:space="preserve"> [</w:t>
      </w:r>
      <w:r w:rsidR="002A4AF7" w:rsidRPr="00FB02AE">
        <w:rPr>
          <w:rFonts w:cs="Times New Roman"/>
          <w:i/>
          <w:iCs/>
          <w:color w:val="FF0000"/>
          <w:szCs w:val="24"/>
        </w:rPr>
        <w:t>à compter du 16 janvier</w:t>
      </w:r>
      <w:r w:rsidR="003664E8" w:rsidRPr="00B73EFF">
        <w:rPr>
          <w:rFonts w:cs="Times New Roman"/>
          <w:i/>
          <w:iCs/>
          <w:color w:val="FF0000"/>
          <w:szCs w:val="24"/>
        </w:rPr>
        <w:t xml:space="preserve">, seule la livraison à domicile </w:t>
      </w:r>
      <w:r w:rsidR="002A4AF7">
        <w:rPr>
          <w:rFonts w:cs="Times New Roman"/>
          <w:i/>
          <w:iCs/>
          <w:color w:val="FF0000"/>
          <w:szCs w:val="24"/>
        </w:rPr>
        <w:t>est possible</w:t>
      </w:r>
      <w:r w:rsidR="00C97EFB" w:rsidRPr="00C97EFB">
        <w:rPr>
          <w:rFonts w:cs="Times New Roman"/>
          <w:i/>
          <w:iCs/>
          <w:color w:val="FF0000"/>
          <w:szCs w:val="24"/>
        </w:rPr>
        <w:t xml:space="preserve"> </w:t>
      </w:r>
      <w:r w:rsidR="00C97EFB" w:rsidRPr="00B16F93">
        <w:rPr>
          <w:rFonts w:cs="Times New Roman"/>
          <w:i/>
          <w:iCs/>
          <w:color w:val="FF0000"/>
          <w:szCs w:val="24"/>
        </w:rPr>
        <w:t>après 18 heures</w:t>
      </w:r>
      <w:r w:rsidR="003664E8">
        <w:rPr>
          <w:rFonts w:cs="Times New Roman"/>
          <w:szCs w:val="24"/>
        </w:rPr>
        <w:t>].</w:t>
      </w:r>
    </w:p>
    <w:bookmarkEnd w:id="22"/>
    <w:p w14:paraId="6C1A8BB8" w14:textId="71E1F581" w:rsidR="00D724ED" w:rsidRPr="00ED5164" w:rsidRDefault="00D724ED" w:rsidP="00BA3E9D">
      <w:pPr>
        <w:rPr>
          <w:rFonts w:cs="Times New Roman"/>
          <w:szCs w:val="24"/>
        </w:rPr>
      </w:pPr>
    </w:p>
    <w:p w14:paraId="64DDC6C7" w14:textId="0868A247" w:rsidR="001D4197" w:rsidRPr="00ED5164" w:rsidRDefault="00A507C3" w:rsidP="00BA3E9D">
      <w:pPr>
        <w:rPr>
          <w:rFonts w:cs="Times New Roman"/>
          <w:szCs w:val="24"/>
        </w:rPr>
      </w:pPr>
      <w:r w:rsidRPr="00ED5164">
        <w:rPr>
          <w:rFonts w:cs="Times New Roman"/>
          <w:szCs w:val="24"/>
        </w:rPr>
        <w:t>Les établissements recevant du public relevant du type R [Etablissements d'éveil, d'enseignement, de formation, centres de vacances, centres de loisirs sans hébergement] […] accueillent du public</w:t>
      </w:r>
      <w:r w:rsidR="002D4C45" w:rsidRPr="00ED5164">
        <w:rPr>
          <w:rFonts w:cs="Times New Roman"/>
          <w:szCs w:val="24"/>
        </w:rPr>
        <w:t xml:space="preserve"> […]</w:t>
      </w:r>
      <w:r w:rsidRPr="00ED5164">
        <w:rPr>
          <w:rFonts w:cs="Times New Roman"/>
          <w:szCs w:val="24"/>
        </w:rPr>
        <w:t>.</w:t>
      </w:r>
    </w:p>
    <w:p w14:paraId="7CAE2436" w14:textId="77777777" w:rsidR="00A507C3" w:rsidRPr="00A86DF4" w:rsidRDefault="00A507C3">
      <w:pPr>
        <w:rPr>
          <w:rFonts w:cs="Times New Roman"/>
          <w:szCs w:val="24"/>
        </w:rPr>
      </w:pPr>
    </w:p>
    <w:p w14:paraId="1232E8EA" w14:textId="53970D15" w:rsidR="001D4197" w:rsidRPr="00ED5164" w:rsidRDefault="001D4197" w:rsidP="00ED5164">
      <w:pPr>
        <w:rPr>
          <w:rFonts w:cs="Times New Roman"/>
          <w:szCs w:val="24"/>
        </w:rPr>
      </w:pPr>
      <w:r w:rsidRPr="00ED5164">
        <w:rPr>
          <w:rFonts w:cs="Times New Roman"/>
          <w:szCs w:val="24"/>
        </w:rPr>
        <w:t>Eu égard au risque sanitaire que présente le corps de défunts atteints ou probablement atteints du covid-19 au moment de leur décès :</w:t>
      </w:r>
    </w:p>
    <w:p w14:paraId="461E207D" w14:textId="77777777" w:rsidR="001D4197" w:rsidRPr="00A86DF4" w:rsidRDefault="001D4197">
      <w:pPr>
        <w:pStyle w:val="Paragraphedeliste"/>
        <w:rPr>
          <w:rFonts w:cs="Times New Roman"/>
          <w:szCs w:val="24"/>
        </w:rPr>
      </w:pPr>
      <w:r w:rsidRPr="00A86DF4">
        <w:rPr>
          <w:rFonts w:cs="Times New Roman"/>
          <w:szCs w:val="24"/>
        </w:rPr>
        <w:t>1° Les soins de conservation [...] sont interdits sur le corps des défunts probablement atteints du covid-19 au moment de leur décès ;</w:t>
      </w:r>
    </w:p>
    <w:p w14:paraId="0CD14031" w14:textId="77777777" w:rsidR="001D4197" w:rsidRPr="00A86DF4" w:rsidRDefault="001D4197">
      <w:pPr>
        <w:pStyle w:val="Paragraphedeliste"/>
        <w:rPr>
          <w:rFonts w:cs="Times New Roman"/>
          <w:szCs w:val="24"/>
        </w:rPr>
      </w:pPr>
      <w:r w:rsidRPr="00A86DF4">
        <w:rPr>
          <w:rFonts w:cs="Times New Roman"/>
          <w:szCs w:val="24"/>
        </w:rPr>
        <w:t>2° Les défunts atteints ou probablement atteints du covid-19 au moment de leur décès font l'objet d'une mise en bière immédiate. La pratique de la toilette mortuaire est interdite pour ces défunts, à l'exclusion des soins réalisés post-mortem par des professionnels de santé ou des thanatopracteurs.</w:t>
      </w:r>
    </w:p>
    <w:p w14:paraId="26845CD6" w14:textId="2A272FFD" w:rsidR="00141148" w:rsidRPr="00A86DF4" w:rsidRDefault="001D4197">
      <w:pPr>
        <w:pStyle w:val="Paragraphedeliste"/>
        <w:ind w:left="0"/>
        <w:rPr>
          <w:rFonts w:cs="Times New Roman"/>
          <w:szCs w:val="24"/>
        </w:rPr>
      </w:pPr>
      <w:r w:rsidRPr="00A86DF4">
        <w:rPr>
          <w:rFonts w:cs="Times New Roman"/>
          <w:szCs w:val="24"/>
        </w:rPr>
        <w:t>Les soins et la toilette qui ne sont pas interdits par le présent article sont pratiqués dans des conditions sanitaires appropriées.</w:t>
      </w:r>
    </w:p>
    <w:p w14:paraId="41AD3981" w14:textId="729041EB" w:rsidR="008D5826" w:rsidRDefault="008D5826" w:rsidP="008D5826">
      <w:pPr>
        <w:pStyle w:val="Paragraphedeliste"/>
        <w:ind w:left="0"/>
        <w:rPr>
          <w:rFonts w:cs="Times New Roman"/>
          <w:szCs w:val="24"/>
        </w:rPr>
      </w:pPr>
      <w:r w:rsidRPr="009B1263">
        <w:rPr>
          <w:rFonts w:cs="Times New Roman"/>
          <w:szCs w:val="24"/>
        </w:rPr>
        <w:t xml:space="preserve">(cf </w:t>
      </w:r>
      <w:hyperlink r:id="rId49" w:history="1">
        <w:r w:rsidRPr="000E007D">
          <w:rPr>
            <w:rStyle w:val="Lienhypertexte"/>
            <w:rFonts w:cs="Times New Roman"/>
            <w:color w:val="4472C4" w:themeColor="accent1"/>
            <w:szCs w:val="24"/>
          </w:rPr>
          <w:t>lien suivant</w:t>
        </w:r>
      </w:hyperlink>
      <w:r w:rsidRPr="009B1263">
        <w:rPr>
          <w:rFonts w:cs="Times New Roman"/>
          <w:szCs w:val="24"/>
        </w:rPr>
        <w:t>)</w:t>
      </w:r>
    </w:p>
    <w:p w14:paraId="0D2EC277" w14:textId="3800BE1F" w:rsidR="007B4FA9" w:rsidRDefault="007B4FA9" w:rsidP="008D5826">
      <w:pPr>
        <w:pStyle w:val="Paragraphedeliste"/>
        <w:ind w:left="0"/>
        <w:rPr>
          <w:rFonts w:cs="Times New Roman"/>
          <w:szCs w:val="24"/>
        </w:rPr>
      </w:pPr>
    </w:p>
    <w:p w14:paraId="406019A8" w14:textId="77777777" w:rsidR="007E1FBC" w:rsidRPr="007F5441" w:rsidRDefault="007E1FBC" w:rsidP="007E1FBC">
      <w:pPr>
        <w:rPr>
          <w:rFonts w:eastAsia="Calibri" w:cs="Times New Roman"/>
          <w:bCs/>
          <w:szCs w:val="24"/>
        </w:rPr>
      </w:pPr>
      <w:r w:rsidRPr="007F5441">
        <w:rPr>
          <w:rFonts w:eastAsia="Calibri" w:cs="Times New Roman"/>
          <w:bCs/>
          <w:szCs w:val="24"/>
        </w:rPr>
        <w:t xml:space="preserve">Un arrêté du 24 juillet portant </w:t>
      </w:r>
      <w:r w:rsidRPr="007F5441">
        <w:rPr>
          <w:rFonts w:eastAsia="Calibri" w:cs="Times New Roman"/>
          <w:b/>
          <w:szCs w:val="24"/>
        </w:rPr>
        <w:t xml:space="preserve">possibilité de report des visites périodiques d'établissement recevant du public (ERP) </w:t>
      </w:r>
      <w:r w:rsidRPr="007F5441">
        <w:rPr>
          <w:rFonts w:eastAsia="Calibri" w:cs="Times New Roman"/>
          <w:bCs/>
          <w:szCs w:val="24"/>
        </w:rPr>
        <w:t>indique que "les visites périodiques prévues en 2020 en application de l'</w:t>
      </w:r>
      <w:r w:rsidRPr="007F5441">
        <w:t>article GE 4, §1, du règlement de sécurité</w:t>
      </w:r>
      <w:r w:rsidRPr="007F5441">
        <w:rPr>
          <w:rFonts w:eastAsia="Calibri" w:cs="Times New Roman"/>
          <w:bCs/>
          <w:szCs w:val="24"/>
        </w:rPr>
        <w:t xml:space="preserve"> [...] (cf </w:t>
      </w:r>
      <w:hyperlink r:id="rId50" w:history="1">
        <w:r w:rsidRPr="0031500E">
          <w:rPr>
            <w:rStyle w:val="Lienhypertexte"/>
            <w:rFonts w:eastAsia="Calibri" w:cs="Times New Roman"/>
            <w:bCs/>
            <w:color w:val="4472C4" w:themeColor="accent1"/>
            <w:szCs w:val="24"/>
          </w:rPr>
          <w:t>lien suivant</w:t>
        </w:r>
      </w:hyperlink>
      <w:r w:rsidRPr="007F5441">
        <w:rPr>
          <w:rFonts w:eastAsia="Calibri" w:cs="Times New Roman"/>
          <w:bCs/>
          <w:szCs w:val="24"/>
        </w:rPr>
        <w:t>) peuvent être reportées jusqu'à un an. "</w:t>
      </w:r>
    </w:p>
    <w:p w14:paraId="41C50FF5" w14:textId="77777777" w:rsidR="007E1FBC" w:rsidRPr="007F5441" w:rsidRDefault="007E1FBC" w:rsidP="007E1FBC">
      <w:pPr>
        <w:rPr>
          <w:rFonts w:eastAsia="Calibri" w:cs="Times New Roman"/>
          <w:bCs/>
          <w:szCs w:val="24"/>
        </w:rPr>
      </w:pPr>
      <w:r w:rsidRPr="007F5441">
        <w:rPr>
          <w:rFonts w:eastAsia="Calibri" w:cs="Times New Roman"/>
          <w:bCs/>
          <w:szCs w:val="24"/>
        </w:rPr>
        <w:t>Les établissements contrôlés normalement tous les 3 ans, ne comportant pas de locaux d'hébergement, ayant "fait l'objet d'une visite périodique conclue par un avis favorable à la poursuite de [leur] exploitation et dont la visite précédente, effectuée dans les délais réglementaires, avait conduit à la même conclusion", peuvent voir leur visite périodique reportée jusqu'à deux ans s'ils n'en ont pas précédemment bénéficié.</w:t>
      </w:r>
    </w:p>
    <w:p w14:paraId="4002003F" w14:textId="3FD75686" w:rsidR="007E1FBC" w:rsidRDefault="007E1FBC" w:rsidP="007E1FBC">
      <w:pPr>
        <w:rPr>
          <w:rFonts w:eastAsia="Calibri" w:cs="Times New Roman"/>
          <w:bCs/>
          <w:szCs w:val="24"/>
        </w:rPr>
      </w:pPr>
      <w:r w:rsidRPr="007F5441">
        <w:rPr>
          <w:rFonts w:eastAsia="Calibri" w:cs="Times New Roman"/>
          <w:bCs/>
          <w:szCs w:val="24"/>
        </w:rPr>
        <w:t xml:space="preserve">La liste des établissements concernés par les reports "est établie </w:t>
      </w:r>
      <w:r w:rsidRPr="007F5441">
        <w:rPr>
          <w:rFonts w:eastAsia="Calibri" w:cs="Times New Roman"/>
          <w:b/>
          <w:bCs/>
          <w:szCs w:val="24"/>
        </w:rPr>
        <w:t>par arrêté préfectoral</w:t>
      </w:r>
      <w:r w:rsidRPr="007F5441">
        <w:rPr>
          <w:rFonts w:eastAsia="Calibri" w:cs="Times New Roman"/>
          <w:bCs/>
          <w:szCs w:val="24"/>
        </w:rPr>
        <w:t xml:space="preserve"> pris après avis de la sous-commission départementale pour la sécurité contre les risques d'incendie et de panique dans les établissements recevant du public (ERP) et les immeubles de grande hauteur (IGH) ou, à défaut, de la commission consultative départementale de sécurité et d'accessibilité (CCDSA) réunie en séance plénière". (cf </w:t>
      </w:r>
      <w:hyperlink r:id="rId51" w:anchor="LEGIARTI000029642660" w:history="1">
        <w:r w:rsidRPr="00F02346">
          <w:rPr>
            <w:rStyle w:val="Lienhypertexte"/>
            <w:rFonts w:eastAsia="Calibri" w:cs="Times New Roman"/>
            <w:bCs/>
            <w:color w:val="4472C4" w:themeColor="accent1"/>
            <w:szCs w:val="24"/>
          </w:rPr>
          <w:t>lien suivant</w:t>
        </w:r>
      </w:hyperlink>
      <w:r w:rsidRPr="007F5441">
        <w:rPr>
          <w:rFonts w:eastAsia="Calibri" w:cs="Times New Roman"/>
          <w:bCs/>
          <w:szCs w:val="24"/>
        </w:rPr>
        <w:t xml:space="preserve">). </w:t>
      </w:r>
    </w:p>
    <w:p w14:paraId="431F27A6" w14:textId="1D40E466" w:rsidR="00BD6170" w:rsidRDefault="00BD6170" w:rsidP="007E1FBC">
      <w:pPr>
        <w:rPr>
          <w:rFonts w:eastAsia="Calibri" w:cs="Times New Roman"/>
          <w:bCs/>
          <w:szCs w:val="24"/>
        </w:rPr>
      </w:pPr>
    </w:p>
    <w:p w14:paraId="599BB793" w14:textId="3FF6C59A" w:rsidR="009B5D72" w:rsidRPr="009B5D72" w:rsidRDefault="009B5D72" w:rsidP="001C3485">
      <w:pPr>
        <w:pStyle w:val="Titre1"/>
        <w:rPr>
          <w:lang w:eastAsia="fr-FR"/>
        </w:rPr>
      </w:pPr>
      <w:bookmarkStart w:id="23" w:name="_Toc61605009"/>
      <w:r>
        <w:rPr>
          <w:lang w:eastAsia="fr-FR"/>
        </w:rPr>
        <w:t>Reprise d’activité</w:t>
      </w:r>
      <w:bookmarkEnd w:id="23"/>
    </w:p>
    <w:p w14:paraId="6E795A1A" w14:textId="77777777" w:rsidR="009B5D72" w:rsidRPr="009B5D72" w:rsidRDefault="009B5D72" w:rsidP="009E7C9C">
      <w:pPr>
        <w:rPr>
          <w:rFonts w:cs="Times New Roman"/>
          <w:szCs w:val="24"/>
          <w:lang w:eastAsia="fr-FR"/>
        </w:rPr>
      </w:pPr>
    </w:p>
    <w:p w14:paraId="12C558CD" w14:textId="77777777" w:rsidR="001C6896" w:rsidRDefault="001C6896" w:rsidP="001C3485">
      <w:pPr>
        <w:pStyle w:val="Titre2"/>
      </w:pPr>
      <w:bookmarkStart w:id="24" w:name="_Toc61605010"/>
      <w:bookmarkStart w:id="25" w:name="_Hlk58228446"/>
      <w:r w:rsidRPr="00C75640">
        <w:t>Appui</w:t>
      </w:r>
      <w:r>
        <w:t xml:space="preserve"> </w:t>
      </w:r>
      <w:r w:rsidRPr="00C75640">
        <w:t>à la reprise d'activité</w:t>
      </w:r>
      <w:bookmarkEnd w:id="24"/>
    </w:p>
    <w:bookmarkEnd w:id="25"/>
    <w:p w14:paraId="37EC61ED" w14:textId="77777777" w:rsidR="001C6896" w:rsidRDefault="001C6896" w:rsidP="001C6896">
      <w:pPr>
        <w:rPr>
          <w:rFonts w:cs="Times New Roman"/>
          <w:szCs w:val="24"/>
        </w:rPr>
      </w:pPr>
    </w:p>
    <w:p w14:paraId="0A82F878" w14:textId="77777777" w:rsidR="007C443E" w:rsidRPr="00382C72" w:rsidRDefault="007C443E" w:rsidP="007C443E">
      <w:pPr>
        <w:rPr>
          <w:rFonts w:eastAsia="Calibri" w:cs="Times New Roman"/>
          <w:bCs/>
          <w:color w:val="000000" w:themeColor="text1"/>
          <w:szCs w:val="24"/>
        </w:rPr>
      </w:pPr>
      <w:r w:rsidRPr="00382C72">
        <w:rPr>
          <w:rFonts w:eastAsia="Calibri" w:cs="Times New Roman"/>
          <w:bCs/>
          <w:color w:val="000000" w:themeColor="text1"/>
          <w:szCs w:val="24"/>
        </w:rPr>
        <w:t xml:space="preserve">Le dispositif </w:t>
      </w:r>
      <w:r w:rsidRPr="00382C72">
        <w:rPr>
          <w:rFonts w:eastAsia="Calibri" w:cs="Times New Roman"/>
          <w:b/>
          <w:color w:val="000000" w:themeColor="text1"/>
          <w:szCs w:val="24"/>
        </w:rPr>
        <w:t>Objectif reprise TPE-PME</w:t>
      </w:r>
      <w:r w:rsidRPr="00382C72">
        <w:rPr>
          <w:rFonts w:eastAsia="Calibri" w:cs="Times New Roman"/>
          <w:bCs/>
          <w:color w:val="000000" w:themeColor="text1"/>
          <w:szCs w:val="24"/>
        </w:rPr>
        <w:t xml:space="preserve">, déployé par le réseau Anact-Aract et les Direccte, et financé par le Fonds Social Européen, vise à "sécuriser la reprise - ou la poursuite - de l'activité des TPE-PME post-confinement en agissant sur l'organisation du travail, la prévention des risques et les relations sociales." (cf </w:t>
      </w:r>
      <w:hyperlink r:id="rId52" w:history="1">
        <w:r w:rsidRPr="00382C72">
          <w:rPr>
            <w:rStyle w:val="Lienhypertexte"/>
            <w:rFonts w:eastAsia="Calibri" w:cs="Times New Roman"/>
            <w:bCs/>
            <w:color w:val="4472C4" w:themeColor="accent1"/>
            <w:szCs w:val="24"/>
          </w:rPr>
          <w:t>lien suivant</w:t>
        </w:r>
      </w:hyperlink>
      <w:r w:rsidRPr="00382C72">
        <w:rPr>
          <w:rFonts w:eastAsia="Calibri" w:cs="Times New Roman"/>
          <w:bCs/>
          <w:color w:val="000000" w:themeColor="text1"/>
          <w:szCs w:val="24"/>
        </w:rPr>
        <w:t>)</w:t>
      </w:r>
    </w:p>
    <w:p w14:paraId="5D82BFE0" w14:textId="112DFFF2" w:rsidR="007C443E" w:rsidRDefault="007C443E" w:rsidP="007C443E">
      <w:pPr>
        <w:rPr>
          <w:rFonts w:eastAsia="Calibri" w:cs="Times New Roman"/>
          <w:bCs/>
          <w:color w:val="000000" w:themeColor="text1"/>
          <w:szCs w:val="24"/>
        </w:rPr>
      </w:pPr>
      <w:r w:rsidRPr="00382C72">
        <w:rPr>
          <w:rFonts w:eastAsia="Calibri" w:cs="Times New Roman"/>
          <w:bCs/>
          <w:color w:val="000000" w:themeColor="text1"/>
          <w:szCs w:val="24"/>
        </w:rPr>
        <w:t xml:space="preserve">Il est accessible gratuitement depuis les sites de l'Anact (cf </w:t>
      </w:r>
      <w:hyperlink r:id="rId53" w:history="1">
        <w:r w:rsidRPr="00382C72">
          <w:rPr>
            <w:rStyle w:val="Lienhypertexte"/>
            <w:rFonts w:eastAsia="Calibri" w:cs="Times New Roman"/>
            <w:bCs/>
            <w:color w:val="4472C4" w:themeColor="accent1"/>
            <w:szCs w:val="24"/>
          </w:rPr>
          <w:t>lien suivant</w:t>
        </w:r>
      </w:hyperlink>
      <w:r w:rsidRPr="00382C72">
        <w:rPr>
          <w:rFonts w:eastAsia="Calibri" w:cs="Times New Roman"/>
          <w:bCs/>
          <w:color w:val="000000" w:themeColor="text1"/>
          <w:szCs w:val="24"/>
        </w:rPr>
        <w:t>) et du Ministère du Travail</w:t>
      </w:r>
      <w:r w:rsidR="004C6492">
        <w:rPr>
          <w:rFonts w:eastAsia="Calibri" w:cs="Times New Roman"/>
          <w:bCs/>
          <w:color w:val="000000" w:themeColor="text1"/>
          <w:szCs w:val="24"/>
        </w:rPr>
        <w:t>, de l’Emploi et de l’Insertion</w:t>
      </w:r>
      <w:r w:rsidRPr="00382C72">
        <w:rPr>
          <w:rFonts w:eastAsia="Calibri" w:cs="Times New Roman"/>
          <w:bCs/>
          <w:color w:val="000000" w:themeColor="text1"/>
          <w:szCs w:val="24"/>
        </w:rPr>
        <w:t xml:space="preserve"> (cf </w:t>
      </w:r>
      <w:hyperlink r:id="rId54" w:history="1">
        <w:r w:rsidRPr="00382C72">
          <w:rPr>
            <w:rStyle w:val="Lienhypertexte"/>
            <w:rFonts w:eastAsia="Calibri" w:cs="Times New Roman"/>
            <w:bCs/>
            <w:color w:val="4472C4" w:themeColor="accent1"/>
            <w:szCs w:val="24"/>
          </w:rPr>
          <w:t>lien suivant</w:t>
        </w:r>
      </w:hyperlink>
      <w:r w:rsidRPr="00382C72">
        <w:rPr>
          <w:rFonts w:eastAsia="Calibri" w:cs="Times New Roman"/>
          <w:bCs/>
          <w:color w:val="000000" w:themeColor="text1"/>
          <w:szCs w:val="24"/>
        </w:rPr>
        <w:t>) depuis le 19 mai.</w:t>
      </w:r>
    </w:p>
    <w:p w14:paraId="2CC09F90" w14:textId="6AC2BCA0" w:rsidR="004E78B1" w:rsidRPr="00A15ADD" w:rsidRDefault="004E78B1" w:rsidP="007C443E">
      <w:pPr>
        <w:rPr>
          <w:rFonts w:eastAsia="Calibri" w:cs="Times New Roman"/>
          <w:bCs/>
          <w:szCs w:val="24"/>
        </w:rPr>
      </w:pPr>
    </w:p>
    <w:p w14:paraId="4D92B600" w14:textId="77777777" w:rsidR="00CA26DD" w:rsidRPr="00A15ADD" w:rsidRDefault="00CA26DD" w:rsidP="00CA26DD">
      <w:pPr>
        <w:rPr>
          <w:rFonts w:eastAsia="Calibri" w:cs="Times New Roman"/>
          <w:bCs/>
          <w:szCs w:val="24"/>
        </w:rPr>
      </w:pPr>
      <w:bookmarkStart w:id="26" w:name="_Hlk58228475"/>
      <w:r w:rsidRPr="00A15ADD">
        <w:rPr>
          <w:rFonts w:eastAsia="Calibri" w:cs="Times New Roman"/>
          <w:bCs/>
          <w:szCs w:val="24"/>
        </w:rPr>
        <w:t xml:space="preserve">Lors de la conférence de presse Covid-19, le 26 novembre, le ministre délégué chargé des PME, Alain Griset, a annoncé l’instauration d’un </w:t>
      </w:r>
      <w:r w:rsidRPr="00A15ADD">
        <w:rPr>
          <w:rFonts w:eastAsia="Calibri" w:cs="Times New Roman"/>
          <w:b/>
          <w:bCs/>
          <w:szCs w:val="24"/>
        </w:rPr>
        <w:t xml:space="preserve">nouveau protocole sanitaire renforcé pour les </w:t>
      </w:r>
      <w:r w:rsidRPr="00A15ADD">
        <w:rPr>
          <w:rFonts w:eastAsia="Calibri" w:cs="Times New Roman"/>
          <w:b/>
          <w:bCs/>
          <w:szCs w:val="24"/>
        </w:rPr>
        <w:lastRenderedPageBreak/>
        <w:t xml:space="preserve">commerces </w:t>
      </w:r>
      <w:r w:rsidRPr="00A15ADD">
        <w:rPr>
          <w:rFonts w:eastAsia="Calibri" w:cs="Times New Roman"/>
          <w:bCs/>
          <w:szCs w:val="24"/>
        </w:rPr>
        <w:t>à compter du 28 novembre</w:t>
      </w:r>
      <w:r w:rsidRPr="00A15ADD">
        <w:rPr>
          <w:rFonts w:eastAsia="Calibri" w:cs="Times New Roman"/>
          <w:b/>
          <w:bCs/>
          <w:szCs w:val="24"/>
        </w:rPr>
        <w:t xml:space="preserve">. </w:t>
      </w:r>
      <w:r w:rsidRPr="00A15ADD">
        <w:rPr>
          <w:rFonts w:eastAsia="Calibri" w:cs="Times New Roman"/>
          <w:bCs/>
          <w:szCs w:val="24"/>
        </w:rPr>
        <w:t xml:space="preserve">Ce protocole présente les engagements permettant la réouverture de l'ensemble des commerces, à l'exception des bars et restaurants : </w:t>
      </w:r>
    </w:p>
    <w:bookmarkEnd w:id="26"/>
    <w:p w14:paraId="105D07BA" w14:textId="77777777" w:rsidR="00CA26DD" w:rsidRPr="00A15ADD" w:rsidRDefault="00CA26DD" w:rsidP="00CA26DD">
      <w:pPr>
        <w:numPr>
          <w:ilvl w:val="0"/>
          <w:numId w:val="85"/>
        </w:numPr>
        <w:rPr>
          <w:rFonts w:eastAsia="Calibri" w:cs="Times New Roman"/>
          <w:bCs/>
          <w:szCs w:val="24"/>
        </w:rPr>
      </w:pPr>
      <w:r w:rsidRPr="00A15ADD">
        <w:rPr>
          <w:rFonts w:eastAsia="Calibri" w:cs="Times New Roman"/>
          <w:b/>
          <w:bCs/>
          <w:szCs w:val="24"/>
        </w:rPr>
        <w:t>Renforcement de la jauge</w:t>
      </w:r>
      <w:r w:rsidRPr="00A15ADD">
        <w:rPr>
          <w:rFonts w:eastAsia="Calibri" w:cs="Times New Roman"/>
          <w:bCs/>
          <w:szCs w:val="24"/>
        </w:rPr>
        <w:t xml:space="preserve"> (portée à  8 m² par client),</w:t>
      </w:r>
    </w:p>
    <w:p w14:paraId="5BFE295C" w14:textId="77777777" w:rsidR="00CA26DD" w:rsidRPr="00A15ADD" w:rsidRDefault="00CA26DD" w:rsidP="00CA26DD">
      <w:pPr>
        <w:numPr>
          <w:ilvl w:val="0"/>
          <w:numId w:val="85"/>
        </w:numPr>
        <w:rPr>
          <w:rFonts w:eastAsia="Calibri" w:cs="Times New Roman"/>
          <w:bCs/>
          <w:szCs w:val="24"/>
        </w:rPr>
      </w:pPr>
      <w:r w:rsidRPr="00A15ADD">
        <w:rPr>
          <w:rFonts w:eastAsia="Calibri" w:cs="Times New Roman"/>
          <w:b/>
          <w:bCs/>
          <w:szCs w:val="24"/>
        </w:rPr>
        <w:t>Renforcement de l’information du client</w:t>
      </w:r>
      <w:r w:rsidRPr="00A15ADD">
        <w:rPr>
          <w:rFonts w:eastAsia="Calibri" w:cs="Times New Roman"/>
          <w:bCs/>
          <w:szCs w:val="24"/>
        </w:rPr>
        <w:t xml:space="preserve"> (avec notamment l’affichage de la capacité maximale de l'accueil du commerce visible depuis l'extérieur de celui-ci), </w:t>
      </w:r>
    </w:p>
    <w:p w14:paraId="40859081" w14:textId="77777777" w:rsidR="00CA26DD" w:rsidRPr="00A15ADD" w:rsidRDefault="00CA26DD" w:rsidP="00CA26DD">
      <w:pPr>
        <w:numPr>
          <w:ilvl w:val="0"/>
          <w:numId w:val="85"/>
        </w:numPr>
        <w:rPr>
          <w:rFonts w:eastAsia="Calibri" w:cs="Times New Roman"/>
          <w:bCs/>
          <w:szCs w:val="24"/>
        </w:rPr>
      </w:pPr>
      <w:r w:rsidRPr="00A15ADD">
        <w:rPr>
          <w:rFonts w:eastAsia="Calibri" w:cs="Times New Roman"/>
          <w:b/>
          <w:bCs/>
          <w:szCs w:val="24"/>
        </w:rPr>
        <w:t>Renforcement des mesures pour garantir l'effectivité des principes de distanciation et d'hygiène</w:t>
      </w:r>
      <w:r w:rsidRPr="00A15ADD">
        <w:rPr>
          <w:rFonts w:eastAsia="Calibri" w:cs="Times New Roman"/>
          <w:bCs/>
          <w:szCs w:val="24"/>
        </w:rPr>
        <w:t>  (avec notamment la ventilation des magasins, la désignation d’un référent « Covid-19 ou encore la recommandation d'un sens de circulation unique à l'entrée et dans le magasin).</w:t>
      </w:r>
    </w:p>
    <w:p w14:paraId="5F0575C9" w14:textId="77777777" w:rsidR="00CA26DD" w:rsidRPr="00A15ADD" w:rsidRDefault="00CA26DD" w:rsidP="00CA26DD">
      <w:pPr>
        <w:rPr>
          <w:rFonts w:eastAsia="Calibri" w:cs="Times New Roman"/>
          <w:bCs/>
          <w:szCs w:val="24"/>
        </w:rPr>
      </w:pPr>
      <w:r w:rsidRPr="00A15ADD">
        <w:rPr>
          <w:rFonts w:eastAsia="Calibri" w:cs="Times New Roman"/>
          <w:bCs/>
          <w:szCs w:val="24"/>
        </w:rPr>
        <w:t>« Il complète et précise le protocole national en entreprise (PNE) et fait l’objet de développement dans le cadre de fiches spécifiques pour les métiers. »</w:t>
      </w:r>
    </w:p>
    <w:p w14:paraId="6F848073" w14:textId="626D8430" w:rsidR="00CA26DD" w:rsidRDefault="00CA26DD" w:rsidP="00CA26DD">
      <w:pPr>
        <w:rPr>
          <w:rFonts w:eastAsia="Calibri" w:cs="Times New Roman"/>
          <w:bCs/>
          <w:szCs w:val="24"/>
        </w:rPr>
      </w:pPr>
      <w:r w:rsidRPr="00A15ADD">
        <w:rPr>
          <w:rFonts w:eastAsia="Calibri" w:cs="Times New Roman"/>
          <w:bCs/>
          <w:szCs w:val="24"/>
        </w:rPr>
        <w:t xml:space="preserve">(cf </w:t>
      </w:r>
      <w:hyperlink r:id="rId55" w:history="1">
        <w:r w:rsidRPr="00A15ADD">
          <w:rPr>
            <w:rStyle w:val="Lienhypertexte"/>
            <w:rFonts w:eastAsia="Calibri" w:cs="Times New Roman"/>
            <w:bCs/>
            <w:color w:val="4472C4" w:themeColor="accent1"/>
            <w:szCs w:val="24"/>
          </w:rPr>
          <w:t>lien suivant</w:t>
        </w:r>
      </w:hyperlink>
      <w:r w:rsidRPr="00A15ADD">
        <w:rPr>
          <w:rFonts w:eastAsia="Calibri" w:cs="Times New Roman"/>
          <w:bCs/>
          <w:szCs w:val="24"/>
        </w:rPr>
        <w:t>).</w:t>
      </w:r>
    </w:p>
    <w:p w14:paraId="1E751442" w14:textId="77777777" w:rsidR="00C20B37" w:rsidRDefault="00C20B37" w:rsidP="00CA26DD">
      <w:pPr>
        <w:rPr>
          <w:rFonts w:eastAsia="Calibri" w:cs="Times New Roman"/>
          <w:bCs/>
          <w:szCs w:val="24"/>
        </w:rPr>
      </w:pPr>
    </w:p>
    <w:p w14:paraId="306BBA90" w14:textId="30376787" w:rsidR="00245D36" w:rsidRPr="0076054F" w:rsidRDefault="00245D36" w:rsidP="00245D36">
      <w:pPr>
        <w:rPr>
          <w:rFonts w:eastAsia="Calibri" w:cs="Times New Roman"/>
          <w:b/>
          <w:szCs w:val="24"/>
        </w:rPr>
      </w:pPr>
      <w:bookmarkStart w:id="27" w:name="_Hlk58228338"/>
      <w:r w:rsidRPr="0080552E">
        <w:rPr>
          <w:rFonts w:eastAsia="Calibri" w:cs="Times New Roman"/>
          <w:bCs/>
          <w:szCs w:val="24"/>
        </w:rPr>
        <w:t>Les mesures détaillées dans le nouveau protocole renforcé sont reprises dans le décret du 27 novembre 2020 modifiant le décret n° 2020-1310 du 29 octobre 2020 prescrivant les mesures générales nécessaires pour faire face à l'épidémie de covid-19 dans le ca</w:t>
      </w:r>
      <w:r w:rsidRPr="00784686">
        <w:rPr>
          <w:rFonts w:eastAsia="Calibri" w:cs="Times New Roman"/>
          <w:bCs/>
          <w:szCs w:val="24"/>
        </w:rPr>
        <w:t xml:space="preserve">dre de l'état d'urgence sanitaire, paru au Journal Officiel du 28 novembre (cf </w:t>
      </w:r>
      <w:hyperlink r:id="rId56" w:history="1">
        <w:r w:rsidRPr="00784686">
          <w:rPr>
            <w:rStyle w:val="Lienhypertexte"/>
            <w:rFonts w:eastAsia="Calibri" w:cs="Times New Roman"/>
            <w:bCs/>
            <w:szCs w:val="24"/>
          </w:rPr>
          <w:t>lien suivant</w:t>
        </w:r>
      </w:hyperlink>
      <w:r w:rsidRPr="0080552E">
        <w:rPr>
          <w:rFonts w:eastAsia="Calibri" w:cs="Times New Roman"/>
          <w:bCs/>
          <w:szCs w:val="24"/>
        </w:rPr>
        <w:t>)</w:t>
      </w:r>
      <w:r w:rsidR="00784686" w:rsidRPr="00784686">
        <w:rPr>
          <w:rFonts w:eastAsia="Calibri" w:cs="Times New Roman"/>
          <w:bCs/>
          <w:szCs w:val="24"/>
        </w:rPr>
        <w:t xml:space="preserve"> </w:t>
      </w:r>
      <w:bookmarkEnd w:id="27"/>
    </w:p>
    <w:p w14:paraId="4BCB33E5" w14:textId="77777777" w:rsidR="00CA26DD" w:rsidRDefault="00CA26DD" w:rsidP="007C443E">
      <w:pPr>
        <w:rPr>
          <w:rFonts w:eastAsia="Calibri" w:cs="Times New Roman"/>
          <w:bCs/>
          <w:color w:val="000000" w:themeColor="text1"/>
          <w:szCs w:val="24"/>
        </w:rPr>
      </w:pPr>
    </w:p>
    <w:p w14:paraId="49A85E6E" w14:textId="40A32036" w:rsidR="00300207" w:rsidRPr="00ED5164" w:rsidRDefault="00300207" w:rsidP="007C443E">
      <w:pPr>
        <w:rPr>
          <w:rFonts w:eastAsia="Calibri" w:cs="Times New Roman"/>
          <w:bCs/>
          <w:szCs w:val="24"/>
        </w:rPr>
      </w:pPr>
      <w:bookmarkStart w:id="28" w:name="_Hlk55211461"/>
      <w:r w:rsidRPr="0031500E">
        <w:rPr>
          <w:rFonts w:eastAsia="Calibri" w:cs="Times New Roman"/>
          <w:bCs/>
          <w:szCs w:val="24"/>
        </w:rPr>
        <w:t xml:space="preserve">Le ministère du Travail, de l'Emploi et de l'Insertion a </w:t>
      </w:r>
      <w:r w:rsidRPr="00581807">
        <w:rPr>
          <w:rFonts w:eastAsia="Calibri" w:cs="Times New Roman"/>
          <w:bCs/>
          <w:szCs w:val="24"/>
        </w:rPr>
        <w:t xml:space="preserve">publié </w:t>
      </w:r>
      <w:r w:rsidR="003B1DCB" w:rsidRPr="00581807">
        <w:rPr>
          <w:rFonts w:eastAsia="Calibri" w:cs="Times New Roman"/>
          <w:bCs/>
          <w:szCs w:val="24"/>
        </w:rPr>
        <w:t xml:space="preserve">le </w:t>
      </w:r>
      <w:r w:rsidR="008355B8" w:rsidRPr="00DB246B">
        <w:rPr>
          <w:rFonts w:eastAsia="Calibri" w:cs="Times New Roman"/>
          <w:bCs/>
          <w:szCs w:val="24"/>
        </w:rPr>
        <w:t>6 janvier</w:t>
      </w:r>
      <w:r w:rsidR="003B1DCB" w:rsidRPr="00DB246B">
        <w:rPr>
          <w:rFonts w:eastAsia="Calibri" w:cs="Times New Roman"/>
          <w:bCs/>
          <w:szCs w:val="24"/>
        </w:rPr>
        <w:t xml:space="preserve"> </w:t>
      </w:r>
      <w:r w:rsidR="003B1DCB" w:rsidRPr="00ED5164">
        <w:rPr>
          <w:rFonts w:eastAsia="Calibri" w:cs="Times New Roman"/>
          <w:bCs/>
          <w:szCs w:val="24"/>
        </w:rPr>
        <w:t xml:space="preserve">une mise à jour du </w:t>
      </w:r>
      <w:r w:rsidRPr="000D42BC">
        <w:rPr>
          <w:rFonts w:eastAsia="Calibri" w:cs="Times New Roman"/>
          <w:b/>
          <w:szCs w:val="24"/>
        </w:rPr>
        <w:t>protocole national</w:t>
      </w:r>
      <w:r w:rsidRPr="0031500E">
        <w:rPr>
          <w:rFonts w:eastAsia="Calibri" w:cs="Times New Roman"/>
          <w:bCs/>
          <w:szCs w:val="24"/>
        </w:rPr>
        <w:t xml:space="preserve"> pour assurer la santé et la sécurité des salariés en entreprise face à l’épidémie de COVID-19</w:t>
      </w:r>
      <w:r w:rsidR="00FA414B">
        <w:rPr>
          <w:rFonts w:eastAsia="Calibri" w:cs="Times New Roman"/>
          <w:bCs/>
          <w:szCs w:val="24"/>
        </w:rPr>
        <w:t xml:space="preserve">, </w:t>
      </w:r>
      <w:r w:rsidR="008355B8" w:rsidRPr="00DB246B">
        <w:rPr>
          <w:rFonts w:eastAsia="Calibri" w:cs="Times New Roman"/>
          <w:bCs/>
          <w:szCs w:val="24"/>
        </w:rPr>
        <w:t>pour répondre à la situation épidémique du moment</w:t>
      </w:r>
      <w:r w:rsidR="00FA414B" w:rsidRPr="00A86DF4">
        <w:rPr>
          <w:rFonts w:eastAsia="Calibri" w:cs="Times New Roman"/>
          <w:bCs/>
          <w:szCs w:val="24"/>
        </w:rPr>
        <w:t>.</w:t>
      </w:r>
    </w:p>
    <w:p w14:paraId="4EB102A2" w14:textId="48E9753A" w:rsidR="00FA414B" w:rsidRPr="00A86DF4" w:rsidRDefault="001825D5" w:rsidP="00FA414B">
      <w:pPr>
        <w:rPr>
          <w:rFonts w:eastAsia="Calibri" w:cs="Times New Roman"/>
          <w:bCs/>
          <w:szCs w:val="24"/>
        </w:rPr>
      </w:pPr>
      <w:r w:rsidRPr="00B73EFF">
        <w:rPr>
          <w:rFonts w:eastAsia="Calibri" w:cs="Times New Roman"/>
          <w:bCs/>
          <w:szCs w:val="24"/>
        </w:rPr>
        <w:t>Les principales évolutions portent</w:t>
      </w:r>
      <w:r w:rsidR="008453E0">
        <w:rPr>
          <w:rFonts w:eastAsia="Calibri" w:cs="Times New Roman"/>
          <w:bCs/>
          <w:szCs w:val="24"/>
        </w:rPr>
        <w:t xml:space="preserve"> </w:t>
      </w:r>
      <w:r w:rsidR="00FA414B" w:rsidRPr="00A86DF4">
        <w:rPr>
          <w:rFonts w:eastAsia="Calibri" w:cs="Times New Roman"/>
          <w:bCs/>
          <w:szCs w:val="24"/>
        </w:rPr>
        <w:t>sur :</w:t>
      </w:r>
    </w:p>
    <w:p w14:paraId="77BEEE8B" w14:textId="09E4DE8E" w:rsidR="00FA414B" w:rsidRPr="00DB246B" w:rsidRDefault="00FA414B" w:rsidP="00FA414B">
      <w:pPr>
        <w:rPr>
          <w:rFonts w:eastAsia="Calibri" w:cs="Times New Roman"/>
          <w:bCs/>
          <w:szCs w:val="24"/>
        </w:rPr>
      </w:pPr>
      <w:r w:rsidRPr="00A86DF4">
        <w:rPr>
          <w:rFonts w:eastAsia="Calibri" w:cs="Times New Roman"/>
          <w:bCs/>
          <w:szCs w:val="24"/>
        </w:rPr>
        <w:t xml:space="preserve">- </w:t>
      </w:r>
      <w:r w:rsidR="008345D5" w:rsidRPr="001825D5">
        <w:rPr>
          <w:rFonts w:eastAsia="Calibri" w:cs="Times New Roman"/>
          <w:bCs/>
          <w:szCs w:val="24"/>
        </w:rPr>
        <w:t>l</w:t>
      </w:r>
      <w:r w:rsidRPr="001825D5">
        <w:rPr>
          <w:rFonts w:eastAsia="Calibri" w:cs="Times New Roman"/>
          <w:bCs/>
          <w:szCs w:val="24"/>
        </w:rPr>
        <w:t>a</w:t>
      </w:r>
      <w:r w:rsidR="006E1994" w:rsidRPr="001825D5">
        <w:rPr>
          <w:rFonts w:eastAsia="Calibri" w:cs="Times New Roman"/>
          <w:bCs/>
          <w:szCs w:val="24"/>
        </w:rPr>
        <w:t xml:space="preserve"> </w:t>
      </w:r>
      <w:r w:rsidRPr="001825D5">
        <w:rPr>
          <w:rFonts w:eastAsia="Calibri" w:cs="Times New Roman"/>
          <w:bCs/>
          <w:szCs w:val="24"/>
        </w:rPr>
        <w:t>généralisation du télétravail pour les activités qui le permettent</w:t>
      </w:r>
      <w:r w:rsidR="006E1994">
        <w:rPr>
          <w:rFonts w:eastAsia="Calibri" w:cs="Times New Roman"/>
          <w:bCs/>
          <w:szCs w:val="24"/>
        </w:rPr>
        <w:t xml:space="preserve"> </w:t>
      </w:r>
      <w:r w:rsidR="001825D5" w:rsidRPr="00B73EFF">
        <w:rPr>
          <w:rFonts w:eastAsia="Calibri" w:cs="Times New Roman"/>
          <w:bCs/>
          <w:szCs w:val="24"/>
        </w:rPr>
        <w:t>et pour les salariés en télétravail à 100 %, la possibilité d'un retour en présentiel un jour par semaine au maximum lorsqu’ils en expriment le besoin, avec l’accord de leur employeur ;</w:t>
      </w:r>
    </w:p>
    <w:p w14:paraId="72D247B3" w14:textId="38051544" w:rsidR="00FA414B" w:rsidRPr="001825D5" w:rsidRDefault="00FA414B" w:rsidP="00FA414B">
      <w:pPr>
        <w:rPr>
          <w:rFonts w:eastAsia="Calibri" w:cs="Times New Roman"/>
          <w:bCs/>
          <w:szCs w:val="24"/>
        </w:rPr>
      </w:pPr>
      <w:r w:rsidRPr="001825D5">
        <w:rPr>
          <w:rFonts w:eastAsia="Calibri" w:cs="Times New Roman"/>
          <w:bCs/>
          <w:szCs w:val="24"/>
        </w:rPr>
        <w:t xml:space="preserve">- </w:t>
      </w:r>
      <w:r w:rsidR="008345D5" w:rsidRPr="001825D5">
        <w:rPr>
          <w:rFonts w:eastAsia="Calibri" w:cs="Times New Roman"/>
          <w:bCs/>
          <w:szCs w:val="24"/>
        </w:rPr>
        <w:t>l</w:t>
      </w:r>
      <w:r w:rsidRPr="001825D5">
        <w:rPr>
          <w:rFonts w:eastAsia="Calibri" w:cs="Times New Roman"/>
          <w:bCs/>
          <w:szCs w:val="24"/>
        </w:rPr>
        <w:t>’organisation des réunions par audio et visio-conférences ;</w:t>
      </w:r>
    </w:p>
    <w:p w14:paraId="08158BF3" w14:textId="44A04EFF" w:rsidR="00FA414B" w:rsidRPr="001825D5" w:rsidRDefault="00FA414B" w:rsidP="00FA414B">
      <w:pPr>
        <w:rPr>
          <w:rFonts w:eastAsia="Calibri" w:cs="Times New Roman"/>
          <w:bCs/>
          <w:szCs w:val="24"/>
        </w:rPr>
      </w:pPr>
      <w:r w:rsidRPr="001825D5">
        <w:rPr>
          <w:rFonts w:eastAsia="Calibri" w:cs="Times New Roman"/>
          <w:bCs/>
          <w:szCs w:val="24"/>
        </w:rPr>
        <w:t xml:space="preserve">- </w:t>
      </w:r>
      <w:r w:rsidR="008345D5" w:rsidRPr="001825D5">
        <w:rPr>
          <w:rFonts w:eastAsia="Calibri" w:cs="Times New Roman"/>
          <w:bCs/>
          <w:szCs w:val="24"/>
        </w:rPr>
        <w:t>l</w:t>
      </w:r>
      <w:r w:rsidRPr="001825D5">
        <w:rPr>
          <w:rFonts w:eastAsia="Calibri" w:cs="Times New Roman"/>
          <w:bCs/>
          <w:szCs w:val="24"/>
        </w:rPr>
        <w:t>’utilisation de l’application TousAntiCovid pour faciliter le suivi des cas contacts ;</w:t>
      </w:r>
    </w:p>
    <w:p w14:paraId="3E46ADDC" w14:textId="038EDA6C" w:rsidR="009F7F20" w:rsidRPr="001825D5" w:rsidRDefault="00FA414B">
      <w:pPr>
        <w:rPr>
          <w:rFonts w:eastAsia="Calibri" w:cs="Times New Roman"/>
          <w:bCs/>
          <w:szCs w:val="24"/>
        </w:rPr>
      </w:pPr>
      <w:r w:rsidRPr="001825D5">
        <w:rPr>
          <w:rFonts w:eastAsia="Calibri" w:cs="Times New Roman"/>
          <w:bCs/>
          <w:szCs w:val="24"/>
        </w:rPr>
        <w:t xml:space="preserve">- </w:t>
      </w:r>
      <w:r w:rsidR="008345D5" w:rsidRPr="001825D5">
        <w:rPr>
          <w:rFonts w:eastAsia="Calibri" w:cs="Times New Roman"/>
          <w:bCs/>
          <w:szCs w:val="24"/>
        </w:rPr>
        <w:t>l</w:t>
      </w:r>
      <w:r w:rsidRPr="001825D5">
        <w:rPr>
          <w:rFonts w:eastAsia="Calibri" w:cs="Times New Roman"/>
          <w:bCs/>
          <w:szCs w:val="24"/>
        </w:rPr>
        <w:t>a suspension des moments de convivialité dans le cadre professionnel</w:t>
      </w:r>
      <w:r w:rsidR="0079717D" w:rsidRPr="001825D5">
        <w:rPr>
          <w:rFonts w:eastAsia="Calibri" w:cs="Times New Roman"/>
          <w:bCs/>
          <w:szCs w:val="24"/>
        </w:rPr>
        <w:t> ;</w:t>
      </w:r>
    </w:p>
    <w:p w14:paraId="203DF8AD" w14:textId="4986036F" w:rsidR="00FA414B" w:rsidRPr="001825D5" w:rsidRDefault="009F7F20">
      <w:pPr>
        <w:rPr>
          <w:rFonts w:eastAsia="Calibri" w:cs="Times New Roman"/>
          <w:bCs/>
          <w:szCs w:val="24"/>
        </w:rPr>
      </w:pPr>
      <w:r w:rsidRPr="001825D5">
        <w:rPr>
          <w:rFonts w:eastAsia="Calibri" w:cs="Times New Roman"/>
          <w:bCs/>
          <w:szCs w:val="24"/>
        </w:rPr>
        <w:t>- la protection des personnes à risque de forme grave de Covid</w:t>
      </w:r>
      <w:r w:rsidR="0079717D" w:rsidRPr="001825D5">
        <w:rPr>
          <w:rFonts w:eastAsia="Calibri" w:cs="Times New Roman"/>
          <w:bCs/>
          <w:szCs w:val="24"/>
        </w:rPr>
        <w:t>.</w:t>
      </w:r>
    </w:p>
    <w:p w14:paraId="1824F570" w14:textId="26703229" w:rsidR="00300207" w:rsidRDefault="00300207">
      <w:pPr>
        <w:rPr>
          <w:rFonts w:eastAsia="Calibri" w:cs="Times New Roman"/>
          <w:bCs/>
          <w:szCs w:val="24"/>
        </w:rPr>
      </w:pPr>
      <w:r w:rsidRPr="00581807">
        <w:rPr>
          <w:rFonts w:eastAsia="Calibri" w:cs="Times New Roman"/>
          <w:bCs/>
          <w:szCs w:val="24"/>
        </w:rPr>
        <w:t xml:space="preserve">(cf </w:t>
      </w:r>
      <w:hyperlink r:id="rId57" w:history="1">
        <w:r w:rsidRPr="00581807">
          <w:rPr>
            <w:rStyle w:val="Lienhypertexte"/>
            <w:rFonts w:eastAsia="Calibri" w:cs="Times New Roman"/>
            <w:bCs/>
            <w:color w:val="4472C4" w:themeColor="accent1"/>
            <w:szCs w:val="24"/>
          </w:rPr>
          <w:t>lien suivant</w:t>
        </w:r>
      </w:hyperlink>
      <w:r w:rsidRPr="0031500E">
        <w:rPr>
          <w:rFonts w:eastAsia="Calibri" w:cs="Times New Roman"/>
          <w:bCs/>
          <w:szCs w:val="24"/>
        </w:rPr>
        <w:t>)</w:t>
      </w:r>
    </w:p>
    <w:bookmarkEnd w:id="28"/>
    <w:p w14:paraId="5F6D4BB9" w14:textId="7EFECEAC" w:rsidR="003D76D2" w:rsidRDefault="003D76D2" w:rsidP="007C443E">
      <w:pPr>
        <w:rPr>
          <w:rFonts w:eastAsia="Calibri" w:cs="Times New Roman"/>
          <w:bCs/>
          <w:szCs w:val="24"/>
        </w:rPr>
      </w:pPr>
    </w:p>
    <w:p w14:paraId="0B44F2B5" w14:textId="2A12BE24" w:rsidR="003D76D2" w:rsidRPr="00581807" w:rsidRDefault="003D76D2" w:rsidP="007C443E">
      <w:pPr>
        <w:rPr>
          <w:rFonts w:eastAsia="Calibri" w:cs="Times New Roman"/>
          <w:bCs/>
          <w:szCs w:val="24"/>
        </w:rPr>
      </w:pPr>
      <w:r w:rsidRPr="00353C76">
        <w:rPr>
          <w:rFonts w:eastAsia="Calibri" w:cs="Times New Roman"/>
          <w:bCs/>
          <w:szCs w:val="24"/>
        </w:rPr>
        <w:t>Le ministère du Travail, de l'Emploi et de l'Insertion</w:t>
      </w:r>
      <w:r w:rsidR="00003030">
        <w:rPr>
          <w:rFonts w:eastAsia="Calibri" w:cs="Times New Roman"/>
          <w:bCs/>
          <w:szCs w:val="24"/>
        </w:rPr>
        <w:t xml:space="preserve"> </w:t>
      </w:r>
      <w:r w:rsidR="00003030" w:rsidRPr="00260B06">
        <w:rPr>
          <w:rFonts w:eastAsia="Calibri" w:cs="Times New Roman"/>
          <w:bCs/>
          <w:szCs w:val="24"/>
        </w:rPr>
        <w:t>et l’Assurance Maladie – Risques professionnels ont</w:t>
      </w:r>
      <w:r w:rsidRPr="00260B06">
        <w:rPr>
          <w:rFonts w:eastAsia="Calibri" w:cs="Times New Roman"/>
          <w:bCs/>
          <w:szCs w:val="24"/>
        </w:rPr>
        <w:t xml:space="preserve"> publié </w:t>
      </w:r>
      <w:r w:rsidR="00003030" w:rsidRPr="00260B06">
        <w:rPr>
          <w:rFonts w:eastAsia="Calibri" w:cs="Times New Roman"/>
          <w:bCs/>
          <w:szCs w:val="24"/>
        </w:rPr>
        <w:t>deux</w:t>
      </w:r>
      <w:r w:rsidR="00AE124D" w:rsidRPr="00260B06">
        <w:rPr>
          <w:rFonts w:eastAsia="Calibri" w:cs="Times New Roman"/>
          <w:bCs/>
          <w:szCs w:val="24"/>
        </w:rPr>
        <w:t xml:space="preserve"> </w:t>
      </w:r>
      <w:r w:rsidR="00AE124D" w:rsidRPr="00260B06">
        <w:rPr>
          <w:rFonts w:eastAsia="Calibri" w:cs="Times New Roman"/>
          <w:b/>
          <w:szCs w:val="24"/>
        </w:rPr>
        <w:t>guide</w:t>
      </w:r>
      <w:r w:rsidR="00003030" w:rsidRPr="00260B06">
        <w:rPr>
          <w:rFonts w:eastAsia="Calibri" w:cs="Times New Roman"/>
          <w:b/>
          <w:szCs w:val="24"/>
        </w:rPr>
        <w:t>s</w:t>
      </w:r>
      <w:r w:rsidR="00AE124D" w:rsidRPr="00260B06">
        <w:rPr>
          <w:rFonts w:eastAsia="Calibri" w:cs="Times New Roman"/>
          <w:b/>
          <w:szCs w:val="24"/>
        </w:rPr>
        <w:t xml:space="preserve"> de bonnes pratiques</w:t>
      </w:r>
      <w:r w:rsidR="00AE124D" w:rsidRPr="00260B06">
        <w:rPr>
          <w:rFonts w:eastAsia="Calibri" w:cs="Times New Roman"/>
          <w:bCs/>
          <w:szCs w:val="24"/>
        </w:rPr>
        <w:t xml:space="preserve"> pour accompagner les </w:t>
      </w:r>
      <w:r w:rsidR="00AE124D" w:rsidRPr="00260B06">
        <w:rPr>
          <w:rFonts w:eastAsia="Calibri" w:cs="Times New Roman"/>
          <w:b/>
          <w:szCs w:val="24"/>
        </w:rPr>
        <w:t>employeurs</w:t>
      </w:r>
      <w:r w:rsidR="00003030" w:rsidRPr="00260B06">
        <w:rPr>
          <w:rFonts w:eastAsia="Calibri" w:cs="Times New Roman"/>
          <w:b/>
          <w:szCs w:val="24"/>
        </w:rPr>
        <w:t xml:space="preserve"> </w:t>
      </w:r>
      <w:r w:rsidR="009F7F20" w:rsidRPr="00581807">
        <w:rPr>
          <w:rFonts w:eastAsia="Calibri" w:cs="Times New Roman"/>
          <w:bCs/>
          <w:szCs w:val="24"/>
        </w:rPr>
        <w:t xml:space="preserve">[mise à jour au </w:t>
      </w:r>
      <w:r w:rsidR="00C13455" w:rsidRPr="00AD572F">
        <w:rPr>
          <w:rFonts w:eastAsia="Calibri" w:cs="Times New Roman"/>
          <w:bCs/>
          <w:szCs w:val="24"/>
        </w:rPr>
        <w:t>22/12</w:t>
      </w:r>
      <w:r w:rsidR="009F7F20" w:rsidRPr="00581807">
        <w:rPr>
          <w:rFonts w:eastAsia="Calibri" w:cs="Times New Roman"/>
          <w:bCs/>
          <w:szCs w:val="24"/>
        </w:rPr>
        <w:t>/2020]</w:t>
      </w:r>
      <w:r w:rsidR="009F7F20" w:rsidRPr="00581807">
        <w:rPr>
          <w:rFonts w:eastAsia="Calibri" w:cs="Times New Roman"/>
          <w:b/>
          <w:szCs w:val="24"/>
        </w:rPr>
        <w:t xml:space="preserve"> </w:t>
      </w:r>
      <w:r w:rsidR="00003030" w:rsidRPr="00581807">
        <w:rPr>
          <w:rFonts w:eastAsia="Calibri" w:cs="Times New Roman"/>
          <w:b/>
          <w:szCs w:val="24"/>
        </w:rPr>
        <w:t>et les salariés</w:t>
      </w:r>
      <w:r w:rsidR="009F7F20" w:rsidRPr="00581807">
        <w:rPr>
          <w:rFonts w:eastAsia="Calibri" w:cs="Times New Roman"/>
          <w:b/>
          <w:szCs w:val="24"/>
        </w:rPr>
        <w:t xml:space="preserve"> </w:t>
      </w:r>
      <w:r w:rsidR="009F7F20" w:rsidRPr="00581807">
        <w:rPr>
          <w:rFonts w:eastAsia="Calibri" w:cs="Times New Roman"/>
          <w:bCs/>
          <w:szCs w:val="24"/>
        </w:rPr>
        <w:t xml:space="preserve">[mise à jour au </w:t>
      </w:r>
      <w:r w:rsidR="00C13455" w:rsidRPr="00AD572F">
        <w:rPr>
          <w:rFonts w:eastAsia="Calibri" w:cs="Times New Roman"/>
          <w:bCs/>
          <w:szCs w:val="24"/>
        </w:rPr>
        <w:t>22/12</w:t>
      </w:r>
      <w:r w:rsidR="009F7F20" w:rsidRPr="00581807">
        <w:rPr>
          <w:rFonts w:eastAsia="Calibri" w:cs="Times New Roman"/>
          <w:bCs/>
          <w:szCs w:val="24"/>
        </w:rPr>
        <w:t>/2020]</w:t>
      </w:r>
      <w:r w:rsidR="00AE124D" w:rsidRPr="00581807">
        <w:rPr>
          <w:rFonts w:eastAsia="Calibri" w:cs="Times New Roman"/>
          <w:b/>
          <w:szCs w:val="24"/>
        </w:rPr>
        <w:t xml:space="preserve"> </w:t>
      </w:r>
      <w:r w:rsidR="00AE124D" w:rsidRPr="00581807">
        <w:rPr>
          <w:rFonts w:eastAsia="Calibri" w:cs="Times New Roman"/>
          <w:bCs/>
          <w:szCs w:val="24"/>
        </w:rPr>
        <w:t>face au risque épidémique</w:t>
      </w:r>
      <w:r w:rsidR="00003030" w:rsidRPr="00581807">
        <w:rPr>
          <w:rFonts w:eastAsia="Calibri" w:cs="Times New Roman"/>
          <w:bCs/>
          <w:szCs w:val="24"/>
        </w:rPr>
        <w:t xml:space="preserve"> </w:t>
      </w:r>
      <w:r w:rsidR="00AE124D" w:rsidRPr="00581807">
        <w:rPr>
          <w:rFonts w:eastAsia="Calibri" w:cs="Times New Roman"/>
          <w:bCs/>
          <w:szCs w:val="24"/>
        </w:rPr>
        <w:t xml:space="preserve">(cf </w:t>
      </w:r>
      <w:hyperlink r:id="rId58" w:history="1">
        <w:r w:rsidR="00AE124D" w:rsidRPr="00581807">
          <w:rPr>
            <w:rStyle w:val="Lienhypertexte"/>
            <w:rFonts w:eastAsia="Calibri" w:cs="Times New Roman"/>
            <w:bCs/>
            <w:color w:val="4472C4" w:themeColor="accent1"/>
            <w:szCs w:val="24"/>
          </w:rPr>
          <w:t>lien suivant</w:t>
        </w:r>
      </w:hyperlink>
      <w:r w:rsidR="00AE124D" w:rsidRPr="00581807">
        <w:rPr>
          <w:rFonts w:eastAsia="Calibri" w:cs="Times New Roman"/>
          <w:bCs/>
          <w:szCs w:val="24"/>
        </w:rPr>
        <w:t>)</w:t>
      </w:r>
    </w:p>
    <w:p w14:paraId="3F25BE19" w14:textId="77777777" w:rsidR="00300207" w:rsidRPr="00581807" w:rsidRDefault="00300207" w:rsidP="007C443E">
      <w:pPr>
        <w:rPr>
          <w:rFonts w:eastAsia="Calibri" w:cs="Times New Roman"/>
          <w:bCs/>
          <w:szCs w:val="24"/>
        </w:rPr>
      </w:pPr>
    </w:p>
    <w:p w14:paraId="1B89AFE6" w14:textId="4EF9FF0F" w:rsidR="007C443E" w:rsidRDefault="007C443E">
      <w:bookmarkStart w:id="29" w:name="_Hlk55212040"/>
      <w:r w:rsidRPr="00A92688">
        <w:rPr>
          <w:rFonts w:eastAsia="Calibri" w:cs="Times New Roman"/>
          <w:bCs/>
          <w:szCs w:val="24"/>
        </w:rPr>
        <w:t xml:space="preserve">Les </w:t>
      </w:r>
      <w:r w:rsidRPr="00A92688">
        <w:t>fiches conseils métiers</w:t>
      </w:r>
      <w:r w:rsidR="008345D5">
        <w:t xml:space="preserve"> </w:t>
      </w:r>
      <w:r w:rsidR="008345D5" w:rsidRPr="00A86DF4">
        <w:t>édité</w:t>
      </w:r>
      <w:r w:rsidR="005622A8" w:rsidRPr="00ED5164">
        <w:t>e</w:t>
      </w:r>
      <w:r w:rsidR="008345D5" w:rsidRPr="00A86DF4">
        <w:t xml:space="preserve">s par le </w:t>
      </w:r>
      <w:r w:rsidR="008345D5" w:rsidRPr="00A86DF4">
        <w:rPr>
          <w:rFonts w:eastAsia="Calibri" w:cs="Times New Roman"/>
          <w:bCs/>
          <w:szCs w:val="24"/>
        </w:rPr>
        <w:t>ministère du Travail, de l'Emploi et de l'Insertion</w:t>
      </w:r>
      <w:r w:rsidRPr="00A86DF4">
        <w:t xml:space="preserve"> et les guides</w:t>
      </w:r>
      <w:r w:rsidR="008345D5" w:rsidRPr="00A86DF4">
        <w:t xml:space="preserve"> publiés par les branches professionnelles</w:t>
      </w:r>
      <w:r w:rsidRPr="00A86DF4">
        <w:t xml:space="preserve"> </w:t>
      </w:r>
      <w:r w:rsidRPr="00A92688">
        <w:t xml:space="preserve">offrent des repères en matière de bonnes pratiques pour les entreprises et les salariés (cf </w:t>
      </w:r>
      <w:hyperlink r:id="rId59" w:history="1">
        <w:r w:rsidRPr="00581807">
          <w:rPr>
            <w:rStyle w:val="Lienhypertexte"/>
            <w:color w:val="4472C4" w:themeColor="accent1"/>
          </w:rPr>
          <w:t>lien suivant</w:t>
        </w:r>
      </w:hyperlink>
      <w:r w:rsidRPr="00A92688">
        <w:t>)</w:t>
      </w:r>
    </w:p>
    <w:p w14:paraId="529E4A16" w14:textId="1D8CFD62" w:rsidR="00CD5EAB" w:rsidRDefault="00CD5EAB"/>
    <w:p w14:paraId="44E14A0E" w14:textId="090D1947" w:rsidR="00CD5EAB" w:rsidRPr="00581807" w:rsidRDefault="00CD5EAB">
      <w:pPr>
        <w:rPr>
          <w:color w:val="000000" w:themeColor="text1"/>
        </w:rPr>
      </w:pPr>
      <w:r w:rsidRPr="00581807">
        <w:rPr>
          <w:rFonts w:eastAsia="Calibri" w:cs="Times New Roman"/>
          <w:bCs/>
          <w:color w:val="000000" w:themeColor="text1"/>
          <w:szCs w:val="24"/>
        </w:rPr>
        <w:t xml:space="preserve">Le ministère du Travail, de l'Emploi et de l'Insertion a également publié un Questions/Réponses sur les conséquences du reconfinement pour </w:t>
      </w:r>
      <w:r w:rsidRPr="00581807">
        <w:rPr>
          <w:rFonts w:eastAsia="Calibri" w:cs="Times New Roman"/>
          <w:b/>
          <w:color w:val="000000" w:themeColor="text1"/>
          <w:szCs w:val="24"/>
        </w:rPr>
        <w:t>les organismes de formation et les CFA</w:t>
      </w:r>
      <w:r w:rsidRPr="00581807">
        <w:rPr>
          <w:rFonts w:eastAsia="Calibri" w:cs="Times New Roman"/>
          <w:bCs/>
          <w:color w:val="000000" w:themeColor="text1"/>
          <w:szCs w:val="24"/>
        </w:rPr>
        <w:t xml:space="preserve"> </w:t>
      </w:r>
      <w:r w:rsidR="0054573D" w:rsidRPr="00581807">
        <w:rPr>
          <w:rFonts w:eastAsia="Calibri" w:cs="Times New Roman"/>
          <w:bCs/>
          <w:color w:val="000000" w:themeColor="text1"/>
          <w:szCs w:val="24"/>
        </w:rPr>
        <w:t xml:space="preserve">[mise à jour au </w:t>
      </w:r>
      <w:r w:rsidR="00784686" w:rsidRPr="00071CB2">
        <w:rPr>
          <w:rFonts w:eastAsia="Calibri" w:cs="Times New Roman"/>
          <w:bCs/>
          <w:szCs w:val="24"/>
        </w:rPr>
        <w:t>06</w:t>
      </w:r>
      <w:r w:rsidR="0054573D" w:rsidRPr="0076054F">
        <w:rPr>
          <w:rFonts w:eastAsia="Calibri" w:cs="Times New Roman"/>
          <w:bCs/>
          <w:szCs w:val="24"/>
        </w:rPr>
        <w:t>/</w:t>
      </w:r>
      <w:r w:rsidR="0054573D" w:rsidRPr="00581807">
        <w:rPr>
          <w:rFonts w:eastAsia="Calibri" w:cs="Times New Roman"/>
          <w:bCs/>
          <w:color w:val="000000" w:themeColor="text1"/>
          <w:szCs w:val="24"/>
        </w:rPr>
        <w:t xml:space="preserve">11/2020] </w:t>
      </w:r>
      <w:r w:rsidRPr="00581807">
        <w:rPr>
          <w:rFonts w:eastAsia="Calibri" w:cs="Times New Roman"/>
          <w:bCs/>
          <w:color w:val="000000" w:themeColor="text1"/>
          <w:szCs w:val="24"/>
        </w:rPr>
        <w:t xml:space="preserve">(cf </w:t>
      </w:r>
      <w:hyperlink r:id="rId60" w:history="1">
        <w:r w:rsidRPr="00581807">
          <w:rPr>
            <w:rStyle w:val="Lienhypertexte"/>
            <w:rFonts w:eastAsia="Calibri" w:cs="Times New Roman"/>
            <w:bCs/>
            <w:color w:val="4472C4" w:themeColor="accent1"/>
            <w:szCs w:val="24"/>
          </w:rPr>
          <w:t>lien suivant</w:t>
        </w:r>
      </w:hyperlink>
      <w:r w:rsidRPr="00581807">
        <w:rPr>
          <w:rFonts w:eastAsia="Calibri" w:cs="Times New Roman"/>
          <w:bCs/>
          <w:color w:val="000000" w:themeColor="text1"/>
          <w:szCs w:val="24"/>
        </w:rPr>
        <w:t>)</w:t>
      </w:r>
    </w:p>
    <w:p w14:paraId="1864622E" w14:textId="77777777" w:rsidR="001C6896" w:rsidRPr="00A92688" w:rsidRDefault="001C6896" w:rsidP="001C6896"/>
    <w:p w14:paraId="311F8956" w14:textId="21377EB1" w:rsidR="009B5D72" w:rsidRDefault="009B5D72" w:rsidP="001C3485">
      <w:pPr>
        <w:pStyle w:val="Titre2"/>
        <w:rPr>
          <w:lang w:eastAsia="fr-FR"/>
        </w:rPr>
      </w:pPr>
      <w:bookmarkStart w:id="30" w:name="_Plans_de_soutien"/>
      <w:bookmarkStart w:id="31" w:name="_Toc61605011"/>
      <w:bookmarkStart w:id="32" w:name="_Hlk60826133"/>
      <w:bookmarkEnd w:id="29"/>
      <w:bookmarkEnd w:id="30"/>
      <w:r>
        <w:rPr>
          <w:lang w:eastAsia="fr-FR"/>
        </w:rPr>
        <w:t>Plans de soutien à la reprise – Plans de relance</w:t>
      </w:r>
      <w:bookmarkEnd w:id="31"/>
    </w:p>
    <w:bookmarkEnd w:id="32"/>
    <w:p w14:paraId="532BF628" w14:textId="61E2CE0C" w:rsidR="009B5D72" w:rsidRDefault="009B5D72" w:rsidP="009B5D72">
      <w:pPr>
        <w:pStyle w:val="Paragraphedeliste"/>
        <w:ind w:left="0"/>
        <w:rPr>
          <w:rFonts w:cs="Times New Roman"/>
          <w:b/>
          <w:bCs/>
          <w:szCs w:val="24"/>
        </w:rPr>
      </w:pPr>
    </w:p>
    <w:p w14:paraId="0D80F5CF" w14:textId="51CDBA3C" w:rsidR="002942AD" w:rsidRPr="001F555C" w:rsidRDefault="002942AD" w:rsidP="002942AD">
      <w:pPr>
        <w:rPr>
          <w:rFonts w:cs="Times New Roman"/>
          <w:szCs w:val="24"/>
        </w:rPr>
      </w:pPr>
      <w:r w:rsidRPr="001F555C">
        <w:rPr>
          <w:rFonts w:cs="Times New Roman"/>
          <w:szCs w:val="24"/>
        </w:rPr>
        <w:t>Un guide des mesures du plan France Relance pour les TPE et les PME</w:t>
      </w:r>
      <w:r w:rsidR="00DC3140" w:rsidRPr="001F555C">
        <w:rPr>
          <w:rFonts w:cs="Times New Roman"/>
          <w:szCs w:val="24"/>
        </w:rPr>
        <w:t xml:space="preserve">, </w:t>
      </w:r>
      <w:r w:rsidRPr="001F555C">
        <w:rPr>
          <w:rFonts w:cs="Times New Roman"/>
          <w:szCs w:val="24"/>
        </w:rPr>
        <w:t>réalisé par la Direction Générale des Entreprises (DGE)</w:t>
      </w:r>
      <w:r w:rsidR="00DC3140" w:rsidRPr="001F555C">
        <w:rPr>
          <w:rFonts w:cs="Times New Roman"/>
          <w:szCs w:val="24"/>
        </w:rPr>
        <w:t>, a été</w:t>
      </w:r>
      <w:r w:rsidRPr="001F555C">
        <w:rPr>
          <w:rFonts w:cs="Times New Roman"/>
          <w:szCs w:val="24"/>
        </w:rPr>
        <w:t xml:space="preserve"> publié le 17 décembre. </w:t>
      </w:r>
    </w:p>
    <w:p w14:paraId="2762B27C" w14:textId="77777777" w:rsidR="002942AD" w:rsidRPr="001F555C" w:rsidRDefault="002942AD" w:rsidP="002942AD">
      <w:pPr>
        <w:rPr>
          <w:rFonts w:cs="Times New Roman"/>
          <w:szCs w:val="24"/>
        </w:rPr>
      </w:pPr>
      <w:r w:rsidRPr="001F555C">
        <w:rPr>
          <w:rFonts w:cs="Times New Roman"/>
          <w:szCs w:val="24"/>
        </w:rPr>
        <w:t>Il est organisé autour de 9 entrées :</w:t>
      </w:r>
    </w:p>
    <w:p w14:paraId="1065FFF0" w14:textId="77777777" w:rsidR="002942AD" w:rsidRPr="001F555C" w:rsidRDefault="002942AD" w:rsidP="002942AD">
      <w:pPr>
        <w:numPr>
          <w:ilvl w:val="0"/>
          <w:numId w:val="90"/>
        </w:numPr>
        <w:rPr>
          <w:rFonts w:cs="Times New Roman"/>
          <w:szCs w:val="24"/>
        </w:rPr>
      </w:pPr>
      <w:r w:rsidRPr="001F555C">
        <w:rPr>
          <w:rFonts w:cs="Times New Roman"/>
          <w:szCs w:val="24"/>
        </w:rPr>
        <w:t>Mesures d’urgence pour les entreprises impactées par le Covid</w:t>
      </w:r>
    </w:p>
    <w:p w14:paraId="34185934" w14:textId="77777777" w:rsidR="002942AD" w:rsidRPr="001F555C" w:rsidRDefault="002942AD" w:rsidP="002942AD">
      <w:pPr>
        <w:numPr>
          <w:ilvl w:val="0"/>
          <w:numId w:val="90"/>
        </w:numPr>
        <w:rPr>
          <w:rFonts w:cs="Times New Roman"/>
          <w:szCs w:val="24"/>
        </w:rPr>
      </w:pPr>
      <w:r w:rsidRPr="001F555C">
        <w:rPr>
          <w:rFonts w:cs="Times New Roman"/>
          <w:szCs w:val="24"/>
        </w:rPr>
        <w:lastRenderedPageBreak/>
        <w:t>Mesures pour les entreprises souhaitant s’engager dans la transition écologique et la décarbonation</w:t>
      </w:r>
    </w:p>
    <w:p w14:paraId="2522F084" w14:textId="77777777" w:rsidR="002942AD" w:rsidRPr="001F555C" w:rsidRDefault="002942AD" w:rsidP="002942AD">
      <w:pPr>
        <w:numPr>
          <w:ilvl w:val="0"/>
          <w:numId w:val="90"/>
        </w:numPr>
        <w:rPr>
          <w:rFonts w:cs="Times New Roman"/>
          <w:szCs w:val="24"/>
        </w:rPr>
      </w:pPr>
      <w:r w:rsidRPr="001F555C">
        <w:rPr>
          <w:rFonts w:cs="Times New Roman"/>
          <w:szCs w:val="24"/>
        </w:rPr>
        <w:t xml:space="preserve">Mesures pour les entreprises souhaitant bénéficier du plan de rénovation du bâtiment </w:t>
      </w:r>
    </w:p>
    <w:p w14:paraId="4871BC83" w14:textId="77777777" w:rsidR="002942AD" w:rsidRPr="001F555C" w:rsidRDefault="002942AD" w:rsidP="002942AD">
      <w:pPr>
        <w:numPr>
          <w:ilvl w:val="0"/>
          <w:numId w:val="90"/>
        </w:numPr>
        <w:rPr>
          <w:rFonts w:cs="Times New Roman"/>
          <w:szCs w:val="24"/>
        </w:rPr>
      </w:pPr>
      <w:r w:rsidRPr="001F555C">
        <w:rPr>
          <w:rFonts w:cs="Times New Roman"/>
          <w:szCs w:val="24"/>
        </w:rPr>
        <w:t>Mesures pour les entreprises souhaitant s’engager dans la transition numérique</w:t>
      </w:r>
    </w:p>
    <w:p w14:paraId="4E59CF25" w14:textId="77777777" w:rsidR="002942AD" w:rsidRPr="001F555C" w:rsidRDefault="002942AD" w:rsidP="002942AD">
      <w:pPr>
        <w:numPr>
          <w:ilvl w:val="0"/>
          <w:numId w:val="90"/>
        </w:numPr>
        <w:rPr>
          <w:rFonts w:cs="Times New Roman"/>
          <w:szCs w:val="24"/>
        </w:rPr>
      </w:pPr>
      <w:r w:rsidRPr="001F555C">
        <w:rPr>
          <w:rFonts w:cs="Times New Roman"/>
          <w:szCs w:val="24"/>
        </w:rPr>
        <w:t>Mesures pour les entreprises souhaitant renforcer leurs capacités d’innovation</w:t>
      </w:r>
    </w:p>
    <w:p w14:paraId="666CAB4F" w14:textId="5C6E6690" w:rsidR="002942AD" w:rsidRPr="001F555C" w:rsidRDefault="002942AD" w:rsidP="002942AD">
      <w:pPr>
        <w:numPr>
          <w:ilvl w:val="0"/>
          <w:numId w:val="90"/>
        </w:numPr>
        <w:rPr>
          <w:rFonts w:cs="Times New Roman"/>
          <w:szCs w:val="24"/>
        </w:rPr>
      </w:pPr>
      <w:r w:rsidRPr="001F555C">
        <w:rPr>
          <w:rFonts w:cs="Times New Roman"/>
          <w:szCs w:val="24"/>
        </w:rPr>
        <w:t>Mesures pour les entreprises souhaitant investir ou relocaliser</w:t>
      </w:r>
      <w:r w:rsidR="00DC3140" w:rsidRPr="001F555C">
        <w:rPr>
          <w:rFonts w:cs="Times New Roman"/>
          <w:szCs w:val="24"/>
        </w:rPr>
        <w:t xml:space="preserve"> leur</w:t>
      </w:r>
      <w:r w:rsidRPr="001F555C">
        <w:rPr>
          <w:rFonts w:cs="Times New Roman"/>
          <w:szCs w:val="24"/>
        </w:rPr>
        <w:t xml:space="preserve"> activité en France</w:t>
      </w:r>
    </w:p>
    <w:p w14:paraId="71F4F2FA" w14:textId="77777777" w:rsidR="002942AD" w:rsidRPr="001F555C" w:rsidRDefault="002942AD" w:rsidP="002942AD">
      <w:pPr>
        <w:numPr>
          <w:ilvl w:val="0"/>
          <w:numId w:val="90"/>
        </w:numPr>
        <w:rPr>
          <w:rFonts w:cs="Times New Roman"/>
          <w:szCs w:val="24"/>
        </w:rPr>
      </w:pPr>
      <w:r w:rsidRPr="001F555C">
        <w:rPr>
          <w:rFonts w:cs="Times New Roman"/>
          <w:szCs w:val="24"/>
        </w:rPr>
        <w:t xml:space="preserve">Mesures pour les entreprises souhaitant recruter de nouvelles compétences ou maintenir l’emploi </w:t>
      </w:r>
    </w:p>
    <w:p w14:paraId="5D1A55A2" w14:textId="77777777" w:rsidR="002942AD" w:rsidRPr="001F555C" w:rsidRDefault="002942AD" w:rsidP="002942AD">
      <w:pPr>
        <w:numPr>
          <w:ilvl w:val="0"/>
          <w:numId w:val="90"/>
        </w:numPr>
        <w:rPr>
          <w:rFonts w:cs="Times New Roman"/>
          <w:szCs w:val="24"/>
        </w:rPr>
      </w:pPr>
      <w:r w:rsidRPr="001F555C">
        <w:rPr>
          <w:rFonts w:cs="Times New Roman"/>
          <w:szCs w:val="24"/>
        </w:rPr>
        <w:t>Mesures pour les entreprises souhaitant développer leur activité à l’export</w:t>
      </w:r>
    </w:p>
    <w:p w14:paraId="56540895" w14:textId="77777777" w:rsidR="002942AD" w:rsidRPr="001F555C" w:rsidRDefault="002942AD" w:rsidP="002942AD">
      <w:pPr>
        <w:numPr>
          <w:ilvl w:val="0"/>
          <w:numId w:val="90"/>
        </w:numPr>
        <w:rPr>
          <w:rFonts w:cs="Times New Roman"/>
          <w:szCs w:val="24"/>
        </w:rPr>
      </w:pPr>
      <w:r w:rsidRPr="001F555C">
        <w:rPr>
          <w:rFonts w:cs="Times New Roman"/>
          <w:szCs w:val="24"/>
        </w:rPr>
        <w:t>Mesures pour les entreprises souhaitant accélérer leur développement.</w:t>
      </w:r>
    </w:p>
    <w:p w14:paraId="56D37B2A" w14:textId="77777777" w:rsidR="002942AD" w:rsidRPr="001F555C" w:rsidRDefault="002942AD" w:rsidP="002942AD">
      <w:pPr>
        <w:rPr>
          <w:rFonts w:cs="Times New Roman"/>
          <w:szCs w:val="24"/>
        </w:rPr>
      </w:pPr>
      <w:r w:rsidRPr="001F555C">
        <w:rPr>
          <w:rFonts w:cs="Times New Roman"/>
          <w:szCs w:val="24"/>
        </w:rPr>
        <w:t xml:space="preserve">(cf </w:t>
      </w:r>
      <w:hyperlink r:id="rId61" w:history="1">
        <w:r w:rsidRPr="001F555C">
          <w:rPr>
            <w:rStyle w:val="Lienhypertexte"/>
            <w:rFonts w:cs="Times New Roman"/>
            <w:color w:val="4472C4" w:themeColor="accent1"/>
            <w:szCs w:val="24"/>
          </w:rPr>
          <w:t>lien suivant</w:t>
        </w:r>
      </w:hyperlink>
      <w:r w:rsidRPr="001F555C">
        <w:rPr>
          <w:rFonts w:cs="Times New Roman"/>
          <w:szCs w:val="24"/>
        </w:rPr>
        <w:t>).</w:t>
      </w:r>
    </w:p>
    <w:p w14:paraId="5D5A5DDD" w14:textId="77777777" w:rsidR="002942AD" w:rsidRDefault="002942AD" w:rsidP="002942AD">
      <w:pPr>
        <w:rPr>
          <w:rFonts w:cs="Times New Roman"/>
          <w:szCs w:val="24"/>
        </w:rPr>
      </w:pPr>
    </w:p>
    <w:p w14:paraId="59649C52" w14:textId="0A28E15D" w:rsidR="00581274" w:rsidRPr="0061699E" w:rsidRDefault="00581274" w:rsidP="002942AD">
      <w:pPr>
        <w:rPr>
          <w:rFonts w:cs="Times New Roman"/>
          <w:szCs w:val="24"/>
        </w:rPr>
      </w:pPr>
      <w:r w:rsidRPr="0061699E">
        <w:rPr>
          <w:rFonts w:cs="Times New Roman"/>
          <w:szCs w:val="24"/>
        </w:rPr>
        <w:t xml:space="preserve">Une circulaire du Premier ministre relative à </w:t>
      </w:r>
      <w:r w:rsidRPr="00ED5164">
        <w:rPr>
          <w:rFonts w:cs="Times New Roman"/>
          <w:b/>
          <w:bCs/>
          <w:szCs w:val="24"/>
        </w:rPr>
        <w:t>la mise en oeuvre territorialisée du plan de relance</w:t>
      </w:r>
      <w:r w:rsidRPr="0061699E">
        <w:rPr>
          <w:rFonts w:cs="Times New Roman"/>
          <w:szCs w:val="24"/>
        </w:rPr>
        <w:t xml:space="preserve"> a été envoyée </w:t>
      </w:r>
      <w:r w:rsidRPr="00ED5164">
        <w:rPr>
          <w:rFonts w:cs="Times New Roman"/>
          <w:szCs w:val="24"/>
        </w:rPr>
        <w:t xml:space="preserve">le 23 octobre </w:t>
      </w:r>
      <w:r w:rsidRPr="0061699E">
        <w:rPr>
          <w:rFonts w:cs="Times New Roman"/>
          <w:szCs w:val="24"/>
        </w:rPr>
        <w:t>aux préfets de régions et de départements</w:t>
      </w:r>
      <w:r w:rsidRPr="00ED5164">
        <w:rPr>
          <w:rFonts w:cs="Times New Roman"/>
          <w:szCs w:val="24"/>
        </w:rPr>
        <w:t xml:space="preserve"> ainsi qu’aux directeurs régionaux des finances publiques</w:t>
      </w:r>
      <w:r w:rsidR="00DF0FB7" w:rsidRPr="00ED5164">
        <w:rPr>
          <w:rFonts w:cs="Times New Roman"/>
          <w:szCs w:val="24"/>
        </w:rPr>
        <w:t xml:space="preserve">. Elle détaille les enjeux de la territorialisation du plan de relance, rappelle les différents types d’intervention des mesures du plan de relance et précise les modalités de contractualisation avec les collectivités territoriales. </w:t>
      </w:r>
      <w:r w:rsidRPr="0061699E">
        <w:rPr>
          <w:rFonts w:cs="Times New Roman"/>
          <w:szCs w:val="24"/>
        </w:rPr>
        <w:t xml:space="preserve"> (cf </w:t>
      </w:r>
      <w:hyperlink r:id="rId62" w:history="1">
        <w:r w:rsidRPr="00ED5164">
          <w:rPr>
            <w:rStyle w:val="Lienhypertexte"/>
            <w:rFonts w:cs="Times New Roman"/>
            <w:color w:val="4472C4" w:themeColor="accent1"/>
            <w:szCs w:val="24"/>
          </w:rPr>
          <w:t>lien suivant</w:t>
        </w:r>
      </w:hyperlink>
      <w:r w:rsidRPr="0061699E">
        <w:rPr>
          <w:rFonts w:cs="Times New Roman"/>
          <w:szCs w:val="24"/>
        </w:rPr>
        <w:t>)</w:t>
      </w:r>
    </w:p>
    <w:p w14:paraId="0D99D783" w14:textId="77777777" w:rsidR="00581274" w:rsidRDefault="00581274">
      <w:pPr>
        <w:rPr>
          <w:rFonts w:cs="Times New Roman"/>
          <w:szCs w:val="24"/>
        </w:rPr>
      </w:pPr>
    </w:p>
    <w:p w14:paraId="5108B118" w14:textId="03CDEA15" w:rsidR="00BF788A" w:rsidRDefault="00BF788A">
      <w:pPr>
        <w:rPr>
          <w:rFonts w:cs="Times New Roman"/>
          <w:szCs w:val="24"/>
        </w:rPr>
      </w:pPr>
      <w:r w:rsidRPr="0031500E">
        <w:rPr>
          <w:rFonts w:cs="Times New Roman"/>
          <w:szCs w:val="24"/>
        </w:rPr>
        <w:t xml:space="preserve">Le 3 septembre, le Premier ministre a présenté le plan de relance du Gouvernement, intitulé </w:t>
      </w:r>
      <w:r w:rsidRPr="00C01F8C">
        <w:rPr>
          <w:rFonts w:cs="Times New Roman"/>
          <w:b/>
          <w:bCs/>
          <w:szCs w:val="24"/>
        </w:rPr>
        <w:t>France Relance</w:t>
      </w:r>
      <w:r w:rsidRPr="0031500E">
        <w:rPr>
          <w:rFonts w:cs="Times New Roman"/>
          <w:szCs w:val="24"/>
        </w:rPr>
        <w:t>, doté d'un montant 100 milliards d'euros</w:t>
      </w:r>
      <w:r w:rsidR="008A2B70">
        <w:rPr>
          <w:rFonts w:cs="Times New Roman"/>
          <w:szCs w:val="24"/>
        </w:rPr>
        <w:t xml:space="preserve">. </w:t>
      </w:r>
    </w:p>
    <w:p w14:paraId="30BD942E" w14:textId="77777777" w:rsidR="008A2B70" w:rsidRPr="00CA213F" w:rsidRDefault="008A2B70" w:rsidP="008A2B70">
      <w:pPr>
        <w:rPr>
          <w:rFonts w:cs="Times New Roman"/>
          <w:szCs w:val="24"/>
        </w:rPr>
      </w:pPr>
      <w:r w:rsidRPr="00CA213F">
        <w:rPr>
          <w:rFonts w:cs="Times New Roman"/>
          <w:szCs w:val="24"/>
        </w:rPr>
        <w:t>Il présente des mesures d'urgence autour de 3 grandes priorités : l'écologie, la compétitivité et la cohésion.</w:t>
      </w:r>
    </w:p>
    <w:p w14:paraId="36C47CD5" w14:textId="67881344" w:rsidR="008A2B70" w:rsidRPr="007A79CA" w:rsidRDefault="008A2B70" w:rsidP="0031500E">
      <w:pPr>
        <w:rPr>
          <w:rFonts w:cs="Times New Roman"/>
          <w:szCs w:val="24"/>
        </w:rPr>
      </w:pPr>
      <w:r w:rsidRPr="007A79CA">
        <w:rPr>
          <w:rFonts w:cs="Times New Roman"/>
          <w:szCs w:val="24"/>
        </w:rPr>
        <w:t xml:space="preserve">Un communiqué du 4 septembre précise que les TPE/PME bénéficieront dans ce cadre de près de 40 milliards d’euros (cf </w:t>
      </w:r>
      <w:hyperlink r:id="rId63" w:history="1">
        <w:r w:rsidRPr="007A79CA">
          <w:rPr>
            <w:rStyle w:val="Lienhypertexte"/>
            <w:rFonts w:cs="Times New Roman"/>
            <w:color w:val="4472C4" w:themeColor="accent1"/>
            <w:szCs w:val="24"/>
          </w:rPr>
          <w:t>lien suivant</w:t>
        </w:r>
      </w:hyperlink>
      <w:r w:rsidRPr="007A79CA">
        <w:rPr>
          <w:rFonts w:cs="Times New Roman"/>
          <w:szCs w:val="24"/>
        </w:rPr>
        <w:t>).</w:t>
      </w:r>
    </w:p>
    <w:p w14:paraId="73EBD6BD" w14:textId="10D90CE4" w:rsidR="00BF788A" w:rsidRPr="00C01F8C" w:rsidRDefault="00BF788A" w:rsidP="002E6266">
      <w:pPr>
        <w:rPr>
          <w:rFonts w:cs="Times New Roman"/>
          <w:szCs w:val="24"/>
        </w:rPr>
      </w:pPr>
    </w:p>
    <w:p w14:paraId="71D02E03" w14:textId="5641EEB0" w:rsidR="002E6266" w:rsidRPr="00C01F8C" w:rsidRDefault="002E6266" w:rsidP="002E6266">
      <w:pPr>
        <w:rPr>
          <w:rFonts w:cs="Times New Roman"/>
          <w:szCs w:val="24"/>
        </w:rPr>
      </w:pPr>
      <w:r w:rsidRPr="00C01F8C">
        <w:rPr>
          <w:rFonts w:cs="Times New Roman"/>
          <w:szCs w:val="24"/>
        </w:rPr>
        <w:t>Des mesures concernent directement les entreprises artisanales (rénovation énergétique, numérisation des TPE/PME, création de foncières pour redynamiser les commerces de centre-ville, baisse des impôts de production, (...) rénovation thermique des bâtiments, emplois des jeunes, etc.) et les chambres de métiers et de l’artisanat.</w:t>
      </w:r>
    </w:p>
    <w:p w14:paraId="2475CCE3" w14:textId="77777777" w:rsidR="002E6266" w:rsidRPr="0031500E" w:rsidRDefault="002E6266" w:rsidP="0031500E">
      <w:pPr>
        <w:rPr>
          <w:rFonts w:cs="Times New Roman"/>
          <w:szCs w:val="24"/>
        </w:rPr>
      </w:pPr>
    </w:p>
    <w:p w14:paraId="01C0B41F" w14:textId="2C152B71" w:rsidR="002E6266" w:rsidRPr="00C01F8C" w:rsidRDefault="002E6266" w:rsidP="00BF788A">
      <w:pPr>
        <w:pStyle w:val="Paragraphedeliste"/>
        <w:ind w:left="0"/>
        <w:rPr>
          <w:rFonts w:cs="Times New Roman"/>
          <w:szCs w:val="24"/>
        </w:rPr>
      </w:pPr>
      <w:bookmarkStart w:id="33" w:name="_Hlk60826115"/>
      <w:r w:rsidRPr="00C01F8C">
        <w:rPr>
          <w:rFonts w:cs="Times New Roman"/>
          <w:szCs w:val="24"/>
        </w:rPr>
        <w:t xml:space="preserve">Les dépenses du plan de relance seront engagées sur deux ans (2020-2022) et financées par plusieurs instruments : </w:t>
      </w:r>
    </w:p>
    <w:p w14:paraId="0D143F4A" w14:textId="285F8BC7" w:rsidR="002E6266" w:rsidRPr="00C01F8C" w:rsidRDefault="002E6266" w:rsidP="0031500E">
      <w:pPr>
        <w:pStyle w:val="Paragraphedeliste"/>
        <w:numPr>
          <w:ilvl w:val="0"/>
          <w:numId w:val="54"/>
        </w:numPr>
        <w:rPr>
          <w:rFonts w:cs="Times New Roman"/>
          <w:szCs w:val="24"/>
        </w:rPr>
      </w:pPr>
      <w:r w:rsidRPr="00C01F8C">
        <w:rPr>
          <w:rFonts w:cs="Times New Roman"/>
          <w:szCs w:val="24"/>
        </w:rPr>
        <w:t>la troisième loi de finances rectificative pour 2020</w:t>
      </w:r>
    </w:p>
    <w:p w14:paraId="6A375257" w14:textId="5C6D7ED4" w:rsidR="002E6266" w:rsidRPr="00C01F8C" w:rsidRDefault="00105B88" w:rsidP="002E6266">
      <w:pPr>
        <w:pStyle w:val="Paragraphedeliste"/>
        <w:numPr>
          <w:ilvl w:val="0"/>
          <w:numId w:val="54"/>
        </w:numPr>
        <w:rPr>
          <w:rFonts w:cs="Times New Roman"/>
          <w:szCs w:val="24"/>
        </w:rPr>
      </w:pPr>
      <w:r w:rsidRPr="00B73EFF">
        <w:rPr>
          <w:rFonts w:cs="Times New Roman"/>
          <w:szCs w:val="24"/>
        </w:rPr>
        <w:t>l</w:t>
      </w:r>
      <w:r w:rsidR="009B3CA6" w:rsidRPr="00DB246B">
        <w:rPr>
          <w:rFonts w:cs="Times New Roman"/>
          <w:szCs w:val="24"/>
        </w:rPr>
        <w:t>a loi</w:t>
      </w:r>
      <w:r w:rsidR="002E6266" w:rsidRPr="00DB246B">
        <w:rPr>
          <w:rFonts w:cs="Times New Roman"/>
          <w:szCs w:val="24"/>
        </w:rPr>
        <w:t xml:space="preserve"> de finances pour 2021</w:t>
      </w:r>
      <w:r w:rsidR="00E614C0" w:rsidRPr="00DB246B">
        <w:rPr>
          <w:rFonts w:cs="Times New Roman"/>
          <w:szCs w:val="24"/>
        </w:rPr>
        <w:t xml:space="preserve"> </w:t>
      </w:r>
      <w:r w:rsidR="009B3CA6" w:rsidRPr="00DB246B">
        <w:rPr>
          <w:rFonts w:cs="Times New Roman"/>
          <w:szCs w:val="24"/>
        </w:rPr>
        <w:t xml:space="preserve">(parue au Journal Officiel du </w:t>
      </w:r>
      <w:r w:rsidR="00FF1C3F" w:rsidRPr="00DB246B">
        <w:rPr>
          <w:rFonts w:cs="Times New Roman"/>
          <w:szCs w:val="24"/>
        </w:rPr>
        <w:t>30 décembre 2020</w:t>
      </w:r>
      <w:r w:rsidR="00E614C0" w:rsidRPr="00DB246B">
        <w:rPr>
          <w:rFonts w:cs="Times New Roman"/>
          <w:szCs w:val="24"/>
        </w:rPr>
        <w:t xml:space="preserve"> (cf</w:t>
      </w:r>
      <w:r w:rsidR="00E614C0" w:rsidRPr="00B73EFF">
        <w:rPr>
          <w:rFonts w:cs="Times New Roman"/>
          <w:szCs w:val="24"/>
        </w:rPr>
        <w:t xml:space="preserve"> </w:t>
      </w:r>
      <w:hyperlink r:id="rId64" w:history="1">
        <w:r w:rsidR="00E614C0" w:rsidRPr="00DB246B">
          <w:rPr>
            <w:rStyle w:val="Lienhypertexte"/>
            <w:rFonts w:cs="Times New Roman"/>
            <w:color w:val="4472C4" w:themeColor="accent1"/>
            <w:szCs w:val="24"/>
          </w:rPr>
          <w:t>lien suivant</w:t>
        </w:r>
      </w:hyperlink>
      <w:r w:rsidR="00E614C0" w:rsidRPr="00FF1C3F">
        <w:rPr>
          <w:rFonts w:cs="Times New Roman"/>
          <w:szCs w:val="24"/>
        </w:rPr>
        <w:t>)</w:t>
      </w:r>
      <w:r w:rsidR="00DB246B">
        <w:rPr>
          <w:rFonts w:cs="Times New Roman"/>
          <w:szCs w:val="24"/>
        </w:rPr>
        <w:t xml:space="preserve"> </w:t>
      </w:r>
      <w:r w:rsidR="002E6266" w:rsidRPr="00C01F8C">
        <w:rPr>
          <w:rFonts w:cs="Times New Roman"/>
          <w:szCs w:val="24"/>
        </w:rPr>
        <w:t>et le programme d’investissement d’avenir (PIA4)</w:t>
      </w:r>
      <w:r w:rsidR="00F8602E">
        <w:rPr>
          <w:rFonts w:cs="Times New Roman"/>
          <w:szCs w:val="24"/>
        </w:rPr>
        <w:t xml:space="preserve"> </w:t>
      </w:r>
    </w:p>
    <w:p w14:paraId="464600B0" w14:textId="057004BE" w:rsidR="002E6266" w:rsidRPr="00C01F8C" w:rsidRDefault="00105B88" w:rsidP="002E6266">
      <w:pPr>
        <w:pStyle w:val="Paragraphedeliste"/>
        <w:numPr>
          <w:ilvl w:val="0"/>
          <w:numId w:val="54"/>
        </w:numPr>
        <w:rPr>
          <w:rFonts w:cs="Times New Roman"/>
          <w:szCs w:val="24"/>
        </w:rPr>
      </w:pPr>
      <w:r w:rsidRPr="00B73EFF">
        <w:rPr>
          <w:rFonts w:cs="Times New Roman"/>
          <w:szCs w:val="24"/>
        </w:rPr>
        <w:t>l</w:t>
      </w:r>
      <w:r w:rsidR="00FF1C3F" w:rsidRPr="00DB246B">
        <w:rPr>
          <w:rFonts w:cs="Times New Roman"/>
          <w:szCs w:val="24"/>
        </w:rPr>
        <w:t xml:space="preserve">a </w:t>
      </w:r>
      <w:r w:rsidR="002E6266" w:rsidRPr="00DB246B">
        <w:rPr>
          <w:rFonts w:cs="Times New Roman"/>
          <w:szCs w:val="24"/>
        </w:rPr>
        <w:t xml:space="preserve">loi </w:t>
      </w:r>
      <w:r w:rsidR="002E6266" w:rsidRPr="00C01F8C">
        <w:rPr>
          <w:rFonts w:cs="Times New Roman"/>
          <w:szCs w:val="24"/>
        </w:rPr>
        <w:t xml:space="preserve">de financement de la sécurité sociale pour 2021 </w:t>
      </w:r>
      <w:r w:rsidR="00FF1C3F" w:rsidRPr="00DB246B">
        <w:rPr>
          <w:rFonts w:cs="Times New Roman"/>
          <w:szCs w:val="24"/>
        </w:rPr>
        <w:t xml:space="preserve">(cf </w:t>
      </w:r>
      <w:hyperlink r:id="rId65" w:history="1">
        <w:r w:rsidR="00FF1C3F" w:rsidRPr="00B73EFF">
          <w:rPr>
            <w:rStyle w:val="Lienhypertexte"/>
            <w:rFonts w:cs="Times New Roman"/>
            <w:color w:val="4472C4" w:themeColor="accent1"/>
            <w:szCs w:val="24"/>
          </w:rPr>
          <w:t>lien suivant</w:t>
        </w:r>
      </w:hyperlink>
      <w:r w:rsidR="00FF1C3F" w:rsidRPr="00DB246B">
        <w:rPr>
          <w:rFonts w:cs="Times New Roman"/>
          <w:szCs w:val="24"/>
        </w:rPr>
        <w:t>)</w:t>
      </w:r>
    </w:p>
    <w:p w14:paraId="3577BC99" w14:textId="35729244" w:rsidR="00BF788A" w:rsidRPr="00C01F8C" w:rsidRDefault="002E6266" w:rsidP="002E6266">
      <w:pPr>
        <w:pStyle w:val="Paragraphedeliste"/>
        <w:numPr>
          <w:ilvl w:val="0"/>
          <w:numId w:val="54"/>
        </w:numPr>
        <w:rPr>
          <w:rFonts w:cs="Times New Roman"/>
          <w:szCs w:val="24"/>
        </w:rPr>
      </w:pPr>
      <w:r w:rsidRPr="00C01F8C">
        <w:rPr>
          <w:rFonts w:cs="Times New Roman"/>
          <w:szCs w:val="24"/>
        </w:rPr>
        <w:t>le plan de relance européen.</w:t>
      </w:r>
    </w:p>
    <w:bookmarkEnd w:id="33"/>
    <w:p w14:paraId="365CE938" w14:textId="455B74B8" w:rsidR="002E6266" w:rsidRPr="00C01F8C" w:rsidRDefault="002E6266" w:rsidP="002E6266">
      <w:pPr>
        <w:rPr>
          <w:rFonts w:cs="Times New Roman"/>
          <w:szCs w:val="24"/>
        </w:rPr>
      </w:pPr>
    </w:p>
    <w:p w14:paraId="0B6055DA" w14:textId="29544357" w:rsidR="00195543" w:rsidRPr="00C01F8C" w:rsidRDefault="00195543" w:rsidP="002E6266">
      <w:pPr>
        <w:rPr>
          <w:rFonts w:cs="Times New Roman"/>
          <w:szCs w:val="24"/>
        </w:rPr>
      </w:pPr>
      <w:r w:rsidRPr="00C01F8C">
        <w:rPr>
          <w:rFonts w:cs="Times New Roman"/>
          <w:szCs w:val="24"/>
        </w:rPr>
        <w:t>Consulter :</w:t>
      </w:r>
    </w:p>
    <w:p w14:paraId="609981EC" w14:textId="6DB88F4F" w:rsidR="00195543" w:rsidRPr="00C01F8C" w:rsidRDefault="00195543" w:rsidP="002E6266">
      <w:pPr>
        <w:rPr>
          <w:rFonts w:cs="Times New Roman"/>
          <w:szCs w:val="24"/>
        </w:rPr>
      </w:pPr>
      <w:r w:rsidRPr="00C01F8C">
        <w:rPr>
          <w:rFonts w:cs="Times New Roman"/>
          <w:szCs w:val="24"/>
        </w:rPr>
        <w:t xml:space="preserve">le détail des mesures (cf </w:t>
      </w:r>
      <w:hyperlink r:id="rId66" w:history="1">
        <w:r w:rsidRPr="0031500E">
          <w:rPr>
            <w:rStyle w:val="Lienhypertexte"/>
            <w:rFonts w:cs="Times New Roman"/>
            <w:color w:val="4472C4" w:themeColor="accent1"/>
            <w:szCs w:val="24"/>
          </w:rPr>
          <w:t>lien suivant</w:t>
        </w:r>
      </w:hyperlink>
      <w:r w:rsidRPr="00C01F8C">
        <w:rPr>
          <w:rFonts w:cs="Times New Roman"/>
          <w:szCs w:val="24"/>
        </w:rPr>
        <w:t>)</w:t>
      </w:r>
    </w:p>
    <w:p w14:paraId="05430740" w14:textId="637D563F" w:rsidR="002E6266" w:rsidRPr="00C01F8C" w:rsidRDefault="002E6266">
      <w:pPr>
        <w:rPr>
          <w:rFonts w:cs="Times New Roman"/>
          <w:szCs w:val="24"/>
        </w:rPr>
      </w:pPr>
      <w:r w:rsidRPr="00C01F8C">
        <w:rPr>
          <w:rFonts w:cs="Times New Roman"/>
          <w:szCs w:val="24"/>
        </w:rPr>
        <w:t xml:space="preserve">le dossier de presse </w:t>
      </w:r>
      <w:r w:rsidR="00195543" w:rsidRPr="00C01F8C">
        <w:rPr>
          <w:rFonts w:cs="Times New Roman"/>
          <w:szCs w:val="24"/>
        </w:rPr>
        <w:t xml:space="preserve">(cf </w:t>
      </w:r>
      <w:hyperlink r:id="rId67" w:history="1">
        <w:r w:rsidR="00195543" w:rsidRPr="0031500E">
          <w:rPr>
            <w:rStyle w:val="Lienhypertexte"/>
            <w:rFonts w:cs="Times New Roman"/>
            <w:color w:val="4472C4" w:themeColor="accent1"/>
            <w:szCs w:val="24"/>
          </w:rPr>
          <w:t>lien suivant</w:t>
        </w:r>
      </w:hyperlink>
      <w:r w:rsidR="00195543" w:rsidRPr="00C01F8C">
        <w:rPr>
          <w:rFonts w:cs="Times New Roman"/>
          <w:szCs w:val="24"/>
        </w:rPr>
        <w:t>)</w:t>
      </w:r>
    </w:p>
    <w:p w14:paraId="02A2CB97" w14:textId="12ECCFF9" w:rsidR="00195543" w:rsidRDefault="00195543" w:rsidP="00195543">
      <w:pPr>
        <w:rPr>
          <w:rFonts w:cs="Times New Roman"/>
          <w:szCs w:val="24"/>
        </w:rPr>
      </w:pPr>
      <w:r w:rsidRPr="00C01F8C">
        <w:rPr>
          <w:rFonts w:cs="Times New Roman"/>
          <w:szCs w:val="24"/>
        </w:rPr>
        <w:t xml:space="preserve">la présentation au Conseil des ministres (cf </w:t>
      </w:r>
      <w:hyperlink r:id="rId68" w:history="1">
        <w:r w:rsidRPr="0031500E">
          <w:rPr>
            <w:rStyle w:val="Lienhypertexte"/>
            <w:rFonts w:cs="Times New Roman"/>
            <w:color w:val="4472C4" w:themeColor="accent1"/>
            <w:szCs w:val="24"/>
          </w:rPr>
          <w:t>lien suivant</w:t>
        </w:r>
      </w:hyperlink>
      <w:r w:rsidRPr="00C01F8C">
        <w:rPr>
          <w:rFonts w:cs="Times New Roman"/>
          <w:szCs w:val="24"/>
        </w:rPr>
        <w:t>)</w:t>
      </w:r>
    </w:p>
    <w:p w14:paraId="21F341B9" w14:textId="62B43F66" w:rsidR="000C17B2" w:rsidRPr="00353C76" w:rsidRDefault="000C17B2" w:rsidP="00195543">
      <w:pPr>
        <w:rPr>
          <w:rFonts w:cs="Times New Roman"/>
          <w:szCs w:val="24"/>
        </w:rPr>
      </w:pPr>
      <w:r w:rsidRPr="00353C76">
        <w:rPr>
          <w:rFonts w:cs="Times New Roman"/>
          <w:szCs w:val="24"/>
        </w:rPr>
        <w:t xml:space="preserve">le site dédié au </w:t>
      </w:r>
      <w:r w:rsidRPr="000D42BC">
        <w:rPr>
          <w:rFonts w:cs="Times New Roman"/>
          <w:b/>
          <w:bCs/>
          <w:szCs w:val="24"/>
        </w:rPr>
        <w:t>plan de relance</w:t>
      </w:r>
      <w:r w:rsidRPr="00353C76">
        <w:rPr>
          <w:rFonts w:cs="Times New Roman"/>
          <w:szCs w:val="24"/>
        </w:rPr>
        <w:t xml:space="preserve"> (cf </w:t>
      </w:r>
      <w:hyperlink r:id="rId69" w:history="1">
        <w:r w:rsidRPr="000D42BC">
          <w:rPr>
            <w:rStyle w:val="Lienhypertexte"/>
            <w:color w:val="0070C0"/>
          </w:rPr>
          <w:t>lien suivant</w:t>
        </w:r>
      </w:hyperlink>
      <w:r w:rsidRPr="00353C76">
        <w:rPr>
          <w:rFonts w:cs="Times New Roman"/>
          <w:szCs w:val="24"/>
        </w:rPr>
        <w:t>)</w:t>
      </w:r>
    </w:p>
    <w:p w14:paraId="7A3693DE" w14:textId="77777777" w:rsidR="007E3DE9" w:rsidRDefault="007E3DE9" w:rsidP="00BF788A">
      <w:pPr>
        <w:pStyle w:val="Paragraphedeliste"/>
        <w:ind w:left="0"/>
        <w:rPr>
          <w:rFonts w:cs="Times New Roman"/>
          <w:b/>
          <w:bCs/>
          <w:szCs w:val="24"/>
        </w:rPr>
      </w:pPr>
    </w:p>
    <w:p w14:paraId="0C9DE43A" w14:textId="69F78FAA" w:rsidR="009B5D72" w:rsidRDefault="00465C28" w:rsidP="001C3485">
      <w:pPr>
        <w:pStyle w:val="Titre3"/>
      </w:pPr>
      <w:bookmarkStart w:id="34" w:name="_Toc61605012"/>
      <w:r>
        <w:t>Commerce de proximité, de l’artisanat et des indépendants : p</w:t>
      </w:r>
      <w:r w:rsidR="009B5D72">
        <w:t>lan de soutien</w:t>
      </w:r>
      <w:bookmarkEnd w:id="34"/>
      <w:r w:rsidR="009B5D72">
        <w:t xml:space="preserve"> </w:t>
      </w:r>
    </w:p>
    <w:p w14:paraId="32900ACE" w14:textId="77777777" w:rsidR="009B5D72" w:rsidRDefault="009B5D72" w:rsidP="009B5D72">
      <w:pPr>
        <w:pStyle w:val="Paragraphedeliste"/>
        <w:ind w:left="0"/>
        <w:rPr>
          <w:rFonts w:cs="Times New Roman"/>
          <w:b/>
          <w:bCs/>
          <w:szCs w:val="24"/>
        </w:rPr>
      </w:pPr>
    </w:p>
    <w:p w14:paraId="3E639034" w14:textId="588F4D86" w:rsidR="009B5D72" w:rsidRPr="001211AE" w:rsidRDefault="009B5D72" w:rsidP="009B5D72">
      <w:pPr>
        <w:pStyle w:val="Paragraphedeliste"/>
        <w:ind w:left="0"/>
        <w:rPr>
          <w:rFonts w:cs="Times New Roman"/>
          <w:szCs w:val="24"/>
        </w:rPr>
      </w:pPr>
      <w:bookmarkStart w:id="35" w:name="_Hlk46223702"/>
      <w:r w:rsidRPr="00A92688">
        <w:rPr>
          <w:rFonts w:cs="Times New Roman"/>
          <w:b/>
          <w:bCs/>
          <w:szCs w:val="24"/>
        </w:rPr>
        <w:t xml:space="preserve">Le plan de soutien </w:t>
      </w:r>
      <w:bookmarkStart w:id="36" w:name="_Hlk46223745"/>
      <w:r w:rsidRPr="00A92688">
        <w:rPr>
          <w:rFonts w:cs="Times New Roman"/>
          <w:b/>
          <w:bCs/>
          <w:szCs w:val="24"/>
        </w:rPr>
        <w:t>en faveur du commerce de proximité, de l'artisanat et des indépendants</w:t>
      </w:r>
      <w:r w:rsidRPr="001211AE">
        <w:rPr>
          <w:rFonts w:cs="Times New Roman"/>
          <w:szCs w:val="24"/>
        </w:rPr>
        <w:t xml:space="preserve"> </w:t>
      </w:r>
      <w:bookmarkEnd w:id="36"/>
      <w:r w:rsidRPr="00A92688">
        <w:rPr>
          <w:rFonts w:cs="Times New Roman"/>
          <w:szCs w:val="24"/>
        </w:rPr>
        <w:t xml:space="preserve">a été présenté par le ministre de l’Economie et des Finances, Bruno Le Maire, le 29 juin, à </w:t>
      </w:r>
      <w:r w:rsidRPr="00A92688">
        <w:rPr>
          <w:rFonts w:cs="Times New Roman"/>
          <w:szCs w:val="24"/>
        </w:rPr>
        <w:lastRenderedPageBreak/>
        <w:t>l’Assemblée Nationale lors de l’examen du 3</w:t>
      </w:r>
      <w:r w:rsidRPr="00A92688">
        <w:rPr>
          <w:rFonts w:cs="Times New Roman"/>
          <w:szCs w:val="24"/>
          <w:vertAlign w:val="superscript"/>
        </w:rPr>
        <w:t>ème</w:t>
      </w:r>
      <w:r w:rsidRPr="00A92688">
        <w:rPr>
          <w:rFonts w:cs="Times New Roman"/>
          <w:szCs w:val="24"/>
        </w:rPr>
        <w:t xml:space="preserve"> projet de loi de finances rectificative (cf </w:t>
      </w:r>
      <w:hyperlink r:id="rId70" w:history="1">
        <w:r w:rsidRPr="00A92688">
          <w:rPr>
            <w:rStyle w:val="Lienhypertexte"/>
            <w:rFonts w:cs="Times New Roman"/>
            <w:color w:val="0070C0"/>
            <w:szCs w:val="24"/>
          </w:rPr>
          <w:t>lien suivant</w:t>
        </w:r>
      </w:hyperlink>
      <w:r w:rsidRPr="00A92688">
        <w:rPr>
          <w:rFonts w:cs="Times New Roman"/>
          <w:szCs w:val="24"/>
        </w:rPr>
        <w:t xml:space="preserve">). Il </w:t>
      </w:r>
      <w:r w:rsidRPr="001211AE">
        <w:rPr>
          <w:rFonts w:cs="Times New Roman"/>
          <w:szCs w:val="24"/>
        </w:rPr>
        <w:t>s'articule autour de 4 axes :</w:t>
      </w:r>
    </w:p>
    <w:p w14:paraId="0C9FE29A" w14:textId="77777777" w:rsidR="009B5D72" w:rsidRPr="00A92688" w:rsidRDefault="009B5D72" w:rsidP="009B5D72">
      <w:pPr>
        <w:pStyle w:val="Paragraphedeliste"/>
        <w:numPr>
          <w:ilvl w:val="0"/>
          <w:numId w:val="51"/>
        </w:numPr>
        <w:rPr>
          <w:rFonts w:cs="Times New Roman"/>
          <w:b/>
          <w:bCs/>
          <w:szCs w:val="24"/>
        </w:rPr>
      </w:pPr>
      <w:r w:rsidRPr="00A92688">
        <w:rPr>
          <w:rFonts w:cs="Times New Roman"/>
          <w:b/>
          <w:bCs/>
          <w:szCs w:val="24"/>
        </w:rPr>
        <w:t>Protéger les commerces de proximité, les artisans et les indépendants durant la crise sanitaire et l'état d'urgence</w:t>
      </w:r>
    </w:p>
    <w:p w14:paraId="6CC4DAE6" w14:textId="77777777" w:rsidR="009B5D72" w:rsidRPr="001211AE" w:rsidRDefault="009B5D72" w:rsidP="009B5D72">
      <w:pPr>
        <w:pStyle w:val="Paragraphedeliste"/>
        <w:numPr>
          <w:ilvl w:val="0"/>
          <w:numId w:val="51"/>
        </w:numPr>
        <w:rPr>
          <w:rFonts w:cs="Times New Roman"/>
          <w:szCs w:val="24"/>
        </w:rPr>
      </w:pPr>
      <w:r w:rsidRPr="00A92688">
        <w:rPr>
          <w:rFonts w:cs="Times New Roman"/>
          <w:b/>
          <w:bCs/>
          <w:szCs w:val="24"/>
        </w:rPr>
        <w:t>Soutenir la trésorerie des commerces de proximité, artisans et indépendants</w:t>
      </w:r>
      <w:r w:rsidRPr="00A92688">
        <w:rPr>
          <w:rFonts w:cs="Times New Roman"/>
          <w:szCs w:val="24"/>
        </w:rPr>
        <w:t> : le fonds de solidarité sera prolongé jusqu’en juin (« hors secteur du tourisme pour lequel des aides spécifiques sont déjà prévues »), les conditions d’accès à l’aide complémentaire seront allégées, la condition de refus d’un prêt garantie par l’Etat (PGE) sera supprimée. « Les indépendants pourront débloquer jusqu’à 8000 euros de leurs contrats Madelin dont 2000 euros seront défiscalisés ».</w:t>
      </w:r>
    </w:p>
    <w:p w14:paraId="570EA928" w14:textId="77777777" w:rsidR="009B5D72" w:rsidRPr="001211AE" w:rsidRDefault="009B5D72" w:rsidP="009B5D72">
      <w:pPr>
        <w:pStyle w:val="Paragraphedeliste"/>
        <w:numPr>
          <w:ilvl w:val="0"/>
          <w:numId w:val="51"/>
        </w:numPr>
        <w:rPr>
          <w:rFonts w:cs="Times New Roman"/>
          <w:szCs w:val="24"/>
        </w:rPr>
      </w:pPr>
      <w:r w:rsidRPr="00A92688">
        <w:rPr>
          <w:rFonts w:cs="Times New Roman"/>
          <w:b/>
          <w:bCs/>
          <w:szCs w:val="24"/>
        </w:rPr>
        <w:t>Redynamiser dans les territoires le commerce de proximité</w:t>
      </w:r>
      <w:r w:rsidRPr="00A92688">
        <w:rPr>
          <w:rFonts w:cs="Times New Roman"/>
          <w:szCs w:val="24"/>
        </w:rPr>
        <w:t> : « 100 foncières seront déployées partout en France à l’aide de la Banque des territoires pour rénover 6000 petits commerces ».</w:t>
      </w:r>
    </w:p>
    <w:p w14:paraId="687C4A41" w14:textId="77777777" w:rsidR="009B5D72" w:rsidRPr="001211AE" w:rsidRDefault="009B5D72" w:rsidP="009B5D72">
      <w:pPr>
        <w:pStyle w:val="Paragraphedeliste"/>
        <w:numPr>
          <w:ilvl w:val="0"/>
          <w:numId w:val="51"/>
        </w:numPr>
        <w:rPr>
          <w:rFonts w:cs="Times New Roman"/>
          <w:szCs w:val="24"/>
        </w:rPr>
      </w:pPr>
      <w:r w:rsidRPr="00A92688">
        <w:rPr>
          <w:rFonts w:cs="Times New Roman"/>
          <w:b/>
          <w:bCs/>
          <w:szCs w:val="24"/>
        </w:rPr>
        <w:t>Numériser les TPE</w:t>
      </w:r>
      <w:r w:rsidRPr="00A92688">
        <w:rPr>
          <w:rFonts w:cs="Times New Roman"/>
          <w:szCs w:val="24"/>
        </w:rPr>
        <w:t xml:space="preserve"> : un plan d’action visant à accélérer la numérisation des TPE sera amorcé dès juillet. </w:t>
      </w:r>
    </w:p>
    <w:p w14:paraId="52E3E9E5" w14:textId="74D5AFB2" w:rsidR="005816A7" w:rsidRPr="00A92688" w:rsidRDefault="009B5D72" w:rsidP="009B5D72">
      <w:pPr>
        <w:rPr>
          <w:rFonts w:cs="Times New Roman"/>
          <w:szCs w:val="24"/>
        </w:rPr>
      </w:pPr>
      <w:r w:rsidRPr="00A92688">
        <w:rPr>
          <w:rFonts w:cs="Times New Roman"/>
          <w:szCs w:val="24"/>
        </w:rPr>
        <w:t>(</w:t>
      </w:r>
      <w:r w:rsidRPr="001211AE">
        <w:rPr>
          <w:rFonts w:cs="Times New Roman"/>
          <w:szCs w:val="24"/>
        </w:rPr>
        <w:t xml:space="preserve">cf </w:t>
      </w:r>
      <w:hyperlink r:id="rId71" w:history="1">
        <w:r w:rsidRPr="001C3485">
          <w:rPr>
            <w:rStyle w:val="Lienhypertexte"/>
            <w:rFonts w:cs="Times New Roman"/>
            <w:color w:val="0070C0"/>
            <w:szCs w:val="24"/>
          </w:rPr>
          <w:t>lien suivant</w:t>
        </w:r>
      </w:hyperlink>
      <w:r w:rsidRPr="001211AE">
        <w:rPr>
          <w:rFonts w:cs="Times New Roman"/>
          <w:szCs w:val="24"/>
        </w:rPr>
        <w:t>).</w:t>
      </w:r>
    </w:p>
    <w:bookmarkEnd w:id="35"/>
    <w:p w14:paraId="498F6BB5" w14:textId="1E23ED93" w:rsidR="000E03A7" w:rsidRPr="007A79CA" w:rsidRDefault="000E03A7" w:rsidP="0035015E">
      <w:pPr>
        <w:rPr>
          <w:rFonts w:cs="Times New Roman"/>
          <w:b/>
          <w:bCs/>
          <w:szCs w:val="24"/>
          <w:lang w:eastAsia="fr-FR"/>
        </w:rPr>
      </w:pPr>
    </w:p>
    <w:p w14:paraId="32DD521D" w14:textId="66244837" w:rsidR="009B5D72" w:rsidRDefault="00465C28" w:rsidP="001C3485">
      <w:pPr>
        <w:pStyle w:val="Titre3"/>
        <w:rPr>
          <w:lang w:eastAsia="fr-FR"/>
        </w:rPr>
      </w:pPr>
      <w:bookmarkStart w:id="37" w:name="_Toc61605013"/>
      <w:r>
        <w:rPr>
          <w:lang w:eastAsia="fr-FR"/>
        </w:rPr>
        <w:t>Export : pl</w:t>
      </w:r>
      <w:r w:rsidR="009B5D72">
        <w:rPr>
          <w:lang w:eastAsia="fr-FR"/>
        </w:rPr>
        <w:t>an de soutien aux entreprises françaises exportatrices</w:t>
      </w:r>
      <w:bookmarkEnd w:id="37"/>
    </w:p>
    <w:p w14:paraId="4FE58D62" w14:textId="77777777" w:rsidR="009B5D72" w:rsidRPr="007A79CA" w:rsidRDefault="009B5D72" w:rsidP="0035015E">
      <w:pPr>
        <w:rPr>
          <w:rFonts w:cs="Times New Roman"/>
          <w:b/>
          <w:bCs/>
          <w:szCs w:val="24"/>
          <w:lang w:eastAsia="fr-FR"/>
        </w:rPr>
      </w:pPr>
    </w:p>
    <w:p w14:paraId="32DBAB70" w14:textId="77777777" w:rsidR="00AF66EB" w:rsidRPr="006F6807" w:rsidRDefault="00AF66EB" w:rsidP="000B22E2">
      <w:pPr>
        <w:rPr>
          <w:rFonts w:asciiTheme="majorBidi" w:hAnsiTheme="majorBidi" w:cstheme="majorBidi"/>
          <w:szCs w:val="24"/>
        </w:rPr>
      </w:pPr>
      <w:r w:rsidRPr="006F6807">
        <w:rPr>
          <w:rFonts w:asciiTheme="majorBidi" w:hAnsiTheme="majorBidi" w:cstheme="majorBidi"/>
          <w:szCs w:val="24"/>
        </w:rPr>
        <w:t xml:space="preserve">Le Gouvernement a présenté un plan de soutien aux entreprises françaises exportatrices : </w:t>
      </w:r>
    </w:p>
    <w:p w14:paraId="304CB803" w14:textId="77777777" w:rsidR="00ED2F71" w:rsidRPr="000B360C" w:rsidRDefault="00AF66EB" w:rsidP="000B360C">
      <w:pPr>
        <w:pStyle w:val="Paragraphedeliste"/>
        <w:numPr>
          <w:ilvl w:val="0"/>
          <w:numId w:val="50"/>
        </w:numPr>
        <w:rPr>
          <w:rFonts w:asciiTheme="majorBidi" w:hAnsiTheme="majorBidi" w:cstheme="majorBidi"/>
          <w:szCs w:val="24"/>
        </w:rPr>
      </w:pPr>
      <w:r w:rsidRPr="000B360C">
        <w:rPr>
          <w:rFonts w:asciiTheme="majorBidi" w:hAnsiTheme="majorBidi" w:cstheme="majorBidi"/>
          <w:szCs w:val="24"/>
        </w:rPr>
        <w:t xml:space="preserve">renforcement de l’octroi des garanties de l’Etat à travers Bpifrance pour les cautions et les préfinancements de projets export ; </w:t>
      </w:r>
    </w:p>
    <w:p w14:paraId="0A3C1A25" w14:textId="77777777" w:rsidR="00ED2F71" w:rsidRDefault="00AF66EB" w:rsidP="00D260AC">
      <w:pPr>
        <w:pStyle w:val="Paragraphedeliste"/>
        <w:numPr>
          <w:ilvl w:val="0"/>
          <w:numId w:val="50"/>
        </w:numPr>
        <w:rPr>
          <w:rFonts w:asciiTheme="majorBidi" w:hAnsiTheme="majorBidi" w:cstheme="majorBidi"/>
          <w:szCs w:val="24"/>
        </w:rPr>
      </w:pPr>
      <w:r w:rsidRPr="00ED2F71">
        <w:rPr>
          <w:rFonts w:asciiTheme="majorBidi" w:hAnsiTheme="majorBidi" w:cstheme="majorBidi"/>
          <w:szCs w:val="24"/>
        </w:rPr>
        <w:t xml:space="preserve">prolongation d’un an des assurances-prospection en cours d’exécution ; </w:t>
      </w:r>
    </w:p>
    <w:p w14:paraId="3EC3A2C2" w14:textId="77777777" w:rsidR="00ED2F71" w:rsidRDefault="00AF66EB" w:rsidP="00D260AC">
      <w:pPr>
        <w:pStyle w:val="Paragraphedeliste"/>
        <w:numPr>
          <w:ilvl w:val="0"/>
          <w:numId w:val="50"/>
        </w:numPr>
        <w:rPr>
          <w:rFonts w:asciiTheme="majorBidi" w:hAnsiTheme="majorBidi" w:cstheme="majorBidi"/>
          <w:szCs w:val="24"/>
        </w:rPr>
      </w:pPr>
      <w:r w:rsidRPr="00ED2F71">
        <w:rPr>
          <w:rFonts w:asciiTheme="majorBidi" w:hAnsiTheme="majorBidi" w:cstheme="majorBidi"/>
          <w:szCs w:val="24"/>
        </w:rPr>
        <w:t>élargissement du dispositif de réassurance publique Cap Francexport (assurance-crédit export de court terme)</w:t>
      </w:r>
      <w:r w:rsidR="00397406" w:rsidRPr="00ED2F71">
        <w:rPr>
          <w:rFonts w:asciiTheme="majorBidi" w:hAnsiTheme="majorBidi" w:cstheme="majorBidi"/>
          <w:szCs w:val="24"/>
        </w:rPr>
        <w:t xml:space="preserve"> (cf </w:t>
      </w:r>
      <w:hyperlink r:id="rId72" w:history="1">
        <w:r w:rsidR="00397406" w:rsidRPr="00ED2F71">
          <w:rPr>
            <w:rStyle w:val="Lienhypertexte"/>
            <w:rFonts w:asciiTheme="majorBidi" w:hAnsiTheme="majorBidi" w:cstheme="majorBidi"/>
            <w:color w:val="4472C4" w:themeColor="accent1"/>
            <w:szCs w:val="24"/>
          </w:rPr>
          <w:t>lien suivant</w:t>
        </w:r>
      </w:hyperlink>
      <w:r w:rsidR="00397406" w:rsidRPr="00ED2F71">
        <w:rPr>
          <w:rFonts w:asciiTheme="majorBidi" w:hAnsiTheme="majorBidi" w:cstheme="majorBidi"/>
          <w:szCs w:val="24"/>
        </w:rPr>
        <w:t>)</w:t>
      </w:r>
      <w:r w:rsidRPr="00ED2F71">
        <w:rPr>
          <w:rFonts w:asciiTheme="majorBidi" w:hAnsiTheme="majorBidi" w:cstheme="majorBidi"/>
          <w:szCs w:val="24"/>
        </w:rPr>
        <w:t> ;</w:t>
      </w:r>
    </w:p>
    <w:p w14:paraId="7247B17C" w14:textId="635FA329" w:rsidR="00AF66EB" w:rsidRDefault="00AF66EB" w:rsidP="000B360C">
      <w:pPr>
        <w:pStyle w:val="Paragraphedeliste"/>
        <w:numPr>
          <w:ilvl w:val="0"/>
          <w:numId w:val="50"/>
        </w:numPr>
        <w:rPr>
          <w:rFonts w:asciiTheme="majorBidi" w:hAnsiTheme="majorBidi" w:cstheme="majorBidi"/>
          <w:szCs w:val="24"/>
        </w:rPr>
      </w:pPr>
      <w:r w:rsidRPr="00ED2F71">
        <w:rPr>
          <w:rFonts w:asciiTheme="majorBidi" w:hAnsiTheme="majorBidi" w:cstheme="majorBidi"/>
          <w:szCs w:val="24"/>
        </w:rPr>
        <w:t xml:space="preserve">accompagnement et information par les opérateurs de la Team France Export. (cf </w:t>
      </w:r>
      <w:hyperlink r:id="rId73" w:history="1">
        <w:r w:rsidRPr="00ED2F71">
          <w:rPr>
            <w:rStyle w:val="Lienhypertexte"/>
            <w:rFonts w:asciiTheme="majorBidi" w:hAnsiTheme="majorBidi" w:cstheme="majorBidi"/>
            <w:color w:val="0070C0"/>
            <w:szCs w:val="24"/>
          </w:rPr>
          <w:t>lien suivant</w:t>
        </w:r>
      </w:hyperlink>
      <w:r w:rsidRPr="00ED2F71">
        <w:rPr>
          <w:rFonts w:asciiTheme="majorBidi" w:hAnsiTheme="majorBidi" w:cstheme="majorBidi"/>
          <w:szCs w:val="24"/>
        </w:rPr>
        <w:t>).</w:t>
      </w:r>
    </w:p>
    <w:p w14:paraId="31BE5CC0" w14:textId="77777777" w:rsidR="0020018A" w:rsidRDefault="0020018A" w:rsidP="0020018A">
      <w:pPr>
        <w:rPr>
          <w:rFonts w:asciiTheme="majorBidi" w:hAnsiTheme="majorBidi" w:cstheme="majorBidi"/>
          <w:szCs w:val="24"/>
        </w:rPr>
      </w:pPr>
    </w:p>
    <w:p w14:paraId="2E0BEAA8" w14:textId="1A662E87" w:rsidR="0020018A" w:rsidRPr="001F555C" w:rsidRDefault="0020018A" w:rsidP="0020018A">
      <w:pPr>
        <w:rPr>
          <w:rFonts w:asciiTheme="majorBidi" w:hAnsiTheme="majorBidi" w:cstheme="majorBidi"/>
          <w:szCs w:val="24"/>
        </w:rPr>
      </w:pPr>
      <w:r w:rsidRPr="001F555C">
        <w:rPr>
          <w:rFonts w:asciiTheme="majorBidi" w:hAnsiTheme="majorBidi" w:cstheme="majorBidi"/>
          <w:szCs w:val="24"/>
        </w:rPr>
        <w:t xml:space="preserve">Le 16 décembre, Bruno Le Maire, ministre de l’Economie, des Finances et de la Relance, Franck Riester, ministre délégué chargé du Commerce extérieur et de l’Attractivité, et Alain Griset, ministre délégué chargé des Petites et Moyennes Entreprises, ont annoncé la </w:t>
      </w:r>
      <w:r w:rsidRPr="001F555C">
        <w:rPr>
          <w:rFonts w:asciiTheme="majorBidi" w:hAnsiTheme="majorBidi" w:cstheme="majorBidi"/>
          <w:b/>
          <w:bCs/>
          <w:szCs w:val="24"/>
        </w:rPr>
        <w:t>prolongation et le renforcement de ce plan</w:t>
      </w:r>
      <w:r w:rsidR="003E34D0" w:rsidRPr="001F555C">
        <w:rPr>
          <w:rFonts w:asciiTheme="majorBidi" w:hAnsiTheme="majorBidi" w:cstheme="majorBidi"/>
          <w:b/>
          <w:bCs/>
          <w:szCs w:val="24"/>
        </w:rPr>
        <w:t xml:space="preserve"> de soutien</w:t>
      </w:r>
      <w:r w:rsidRPr="001F555C">
        <w:rPr>
          <w:rFonts w:asciiTheme="majorBidi" w:hAnsiTheme="majorBidi" w:cstheme="majorBidi"/>
          <w:szCs w:val="24"/>
        </w:rPr>
        <w:t>.</w:t>
      </w:r>
    </w:p>
    <w:p w14:paraId="1A36056D" w14:textId="77777777" w:rsidR="0020018A" w:rsidRPr="001F555C" w:rsidRDefault="0020018A" w:rsidP="00F602B2">
      <w:pPr>
        <w:ind w:left="426"/>
        <w:rPr>
          <w:rFonts w:asciiTheme="majorBidi" w:hAnsiTheme="majorBidi" w:cstheme="majorBidi"/>
          <w:szCs w:val="24"/>
        </w:rPr>
      </w:pPr>
      <w:r w:rsidRPr="001F555C">
        <w:rPr>
          <w:rFonts w:asciiTheme="majorBidi" w:hAnsiTheme="majorBidi" w:cstheme="majorBidi"/>
          <w:szCs w:val="24"/>
        </w:rPr>
        <w:t>-</w:t>
      </w:r>
      <w:r w:rsidRPr="001F555C">
        <w:rPr>
          <w:rFonts w:asciiTheme="majorBidi" w:hAnsiTheme="majorBidi" w:cstheme="majorBidi"/>
          <w:szCs w:val="24"/>
        </w:rPr>
        <w:tab/>
        <w:t>« le soutien à la trésorerie des entreprises exportatrices sera renforcé. Ainsi, le rehaussement des quotités garanties à 90% pour les garanties des cautions et préfinancements, sera maintenu jusqu’à la fin de l’année 2021. »</w:t>
      </w:r>
    </w:p>
    <w:p w14:paraId="4C6815BA" w14:textId="6E02EB0C" w:rsidR="003F73D6" w:rsidRPr="001F555C" w:rsidRDefault="0020018A" w:rsidP="003F73D6">
      <w:pPr>
        <w:ind w:left="426"/>
        <w:rPr>
          <w:rFonts w:asciiTheme="majorBidi" w:hAnsiTheme="majorBidi" w:cstheme="majorBidi"/>
          <w:szCs w:val="24"/>
        </w:rPr>
      </w:pPr>
      <w:r w:rsidRPr="001F555C">
        <w:rPr>
          <w:rFonts w:asciiTheme="majorBidi" w:hAnsiTheme="majorBidi" w:cstheme="majorBidi"/>
          <w:szCs w:val="24"/>
        </w:rPr>
        <w:t>-</w:t>
      </w:r>
      <w:r w:rsidRPr="001F555C">
        <w:rPr>
          <w:rFonts w:asciiTheme="majorBidi" w:hAnsiTheme="majorBidi" w:cstheme="majorBidi"/>
          <w:szCs w:val="24"/>
        </w:rPr>
        <w:tab/>
      </w:r>
      <w:r w:rsidR="003F73D6" w:rsidRPr="001F555C">
        <w:rPr>
          <w:rFonts w:asciiTheme="majorBidi" w:hAnsiTheme="majorBidi" w:cstheme="majorBidi"/>
          <w:szCs w:val="24"/>
        </w:rPr>
        <w:t>« l’avance de l’assurance prospection sera portée de façon exceptionnelle à 70</w:t>
      </w:r>
      <w:r w:rsidR="00F270FF" w:rsidRPr="001F555C">
        <w:rPr>
          <w:rFonts w:asciiTheme="majorBidi" w:hAnsiTheme="majorBidi" w:cstheme="majorBidi"/>
          <w:szCs w:val="24"/>
        </w:rPr>
        <w:t> </w:t>
      </w:r>
      <w:r w:rsidR="003F73D6" w:rsidRPr="001F555C">
        <w:rPr>
          <w:rFonts w:asciiTheme="majorBidi" w:hAnsiTheme="majorBidi" w:cstheme="majorBidi"/>
          <w:szCs w:val="24"/>
        </w:rPr>
        <w:t>% » [50</w:t>
      </w:r>
      <w:r w:rsidR="00F270FF" w:rsidRPr="001F555C">
        <w:rPr>
          <w:rFonts w:asciiTheme="majorBidi" w:hAnsiTheme="majorBidi" w:cstheme="majorBidi"/>
          <w:szCs w:val="24"/>
        </w:rPr>
        <w:t> </w:t>
      </w:r>
      <w:r w:rsidR="003F73D6" w:rsidRPr="001F555C">
        <w:rPr>
          <w:rFonts w:asciiTheme="majorBidi" w:hAnsiTheme="majorBidi" w:cstheme="majorBidi"/>
          <w:szCs w:val="24"/>
        </w:rPr>
        <w:t xml:space="preserve">% habituellement] pendant toute l’année 2021. « La possibilité de prolonger d’un an les durées de prospection pour les PME et ETI, prévue par le plan d’urgence de mars 2020, sera maintenue. Les entreprises continueront également à bénéficier des services d’accompagnement et de financement export personnalisés proposés par la Team France Export de leur région. » </w:t>
      </w:r>
    </w:p>
    <w:p w14:paraId="3680B81A" w14:textId="45AAD793" w:rsidR="008A10CA" w:rsidRDefault="0020018A">
      <w:pPr>
        <w:rPr>
          <w:rFonts w:cs="Times New Roman"/>
          <w:szCs w:val="24"/>
          <w:lang w:eastAsia="fr-FR"/>
        </w:rPr>
      </w:pPr>
      <w:r w:rsidRPr="001F555C">
        <w:rPr>
          <w:rFonts w:asciiTheme="majorBidi" w:hAnsiTheme="majorBidi" w:cstheme="majorBidi"/>
          <w:szCs w:val="24"/>
        </w:rPr>
        <w:t>(</w:t>
      </w:r>
      <w:r w:rsidR="00B74CD0">
        <w:rPr>
          <w:rFonts w:asciiTheme="majorBidi" w:hAnsiTheme="majorBidi" w:cstheme="majorBidi"/>
          <w:szCs w:val="24"/>
        </w:rPr>
        <w:t>c</w:t>
      </w:r>
      <w:r w:rsidR="00B74CD0" w:rsidRPr="001F555C">
        <w:rPr>
          <w:rFonts w:asciiTheme="majorBidi" w:hAnsiTheme="majorBidi" w:cstheme="majorBidi"/>
          <w:szCs w:val="24"/>
        </w:rPr>
        <w:t xml:space="preserve">f </w:t>
      </w:r>
      <w:hyperlink r:id="rId74" w:history="1">
        <w:r w:rsidRPr="001F555C">
          <w:rPr>
            <w:rStyle w:val="Lienhypertexte"/>
            <w:rFonts w:asciiTheme="majorBidi" w:hAnsiTheme="majorBidi" w:cstheme="majorBidi"/>
            <w:color w:val="0070C0"/>
            <w:szCs w:val="24"/>
          </w:rPr>
          <w:t>lien suivant</w:t>
        </w:r>
      </w:hyperlink>
      <w:r w:rsidRPr="001F555C">
        <w:rPr>
          <w:rFonts w:asciiTheme="majorBidi" w:hAnsiTheme="majorBidi" w:cstheme="majorBidi"/>
          <w:szCs w:val="24"/>
        </w:rPr>
        <w:t>)</w:t>
      </w:r>
    </w:p>
    <w:p w14:paraId="087AF12B" w14:textId="77777777" w:rsidR="008A10CA" w:rsidRDefault="008A10CA" w:rsidP="00626E97">
      <w:pPr>
        <w:rPr>
          <w:rFonts w:cs="Times New Roman"/>
          <w:szCs w:val="24"/>
          <w:lang w:eastAsia="fr-FR"/>
        </w:rPr>
      </w:pPr>
    </w:p>
    <w:p w14:paraId="359946BB" w14:textId="1587278D" w:rsidR="00465C28" w:rsidRPr="00465C28" w:rsidRDefault="00465C28" w:rsidP="001C3485">
      <w:pPr>
        <w:pStyle w:val="Titre3"/>
        <w:rPr>
          <w:rFonts w:eastAsia="Calibri"/>
        </w:rPr>
      </w:pPr>
      <w:bookmarkStart w:id="38" w:name="_Toc46225180"/>
      <w:bookmarkStart w:id="39" w:name="_Toc46226326"/>
      <w:bookmarkStart w:id="40" w:name="_Toc61605014"/>
      <w:bookmarkEnd w:id="38"/>
      <w:bookmarkEnd w:id="39"/>
      <w:r>
        <w:rPr>
          <w:rFonts w:eastAsia="Calibri"/>
        </w:rPr>
        <w:t>Automobile : p</w:t>
      </w:r>
      <w:r w:rsidRPr="00465C28">
        <w:rPr>
          <w:rFonts w:eastAsia="Calibri"/>
        </w:rPr>
        <w:t>lan de soutien en faveur de la filière</w:t>
      </w:r>
      <w:bookmarkEnd w:id="40"/>
    </w:p>
    <w:p w14:paraId="00ADC76B" w14:textId="77777777" w:rsidR="00465C28" w:rsidRDefault="00465C28" w:rsidP="00465C28">
      <w:pPr>
        <w:rPr>
          <w:rFonts w:eastAsia="Calibri" w:cs="Times New Roman"/>
          <w:bCs/>
          <w:szCs w:val="24"/>
        </w:rPr>
      </w:pPr>
    </w:p>
    <w:p w14:paraId="6B08A137" w14:textId="5557F77C" w:rsidR="00465C28" w:rsidRPr="00504B22" w:rsidRDefault="00465C28" w:rsidP="00465C28">
      <w:pPr>
        <w:rPr>
          <w:rFonts w:eastAsia="Calibri" w:cs="Times New Roman"/>
          <w:bCs/>
          <w:szCs w:val="24"/>
        </w:rPr>
      </w:pPr>
      <w:r w:rsidRPr="00504B22">
        <w:rPr>
          <w:rFonts w:eastAsia="Calibri" w:cs="Times New Roman"/>
          <w:bCs/>
          <w:szCs w:val="24"/>
        </w:rPr>
        <w:t xml:space="preserve">Le 26 mai, le Président de la République a présenté son </w:t>
      </w:r>
      <w:r w:rsidRPr="00504B22">
        <w:rPr>
          <w:rFonts w:eastAsia="Calibri" w:cs="Times New Roman"/>
          <w:b/>
          <w:szCs w:val="24"/>
        </w:rPr>
        <w:t>plan de soutien en faveur de la filière automobile</w:t>
      </w:r>
      <w:r w:rsidRPr="00504B22">
        <w:rPr>
          <w:rFonts w:eastAsia="Calibri" w:cs="Times New Roman"/>
          <w:bCs/>
          <w:szCs w:val="24"/>
        </w:rPr>
        <w:t xml:space="preserve"> durement touchée par la crise sanitaire</w:t>
      </w:r>
      <w:r w:rsidRPr="002D7A92">
        <w:rPr>
          <w:rFonts w:eastAsia="Calibri" w:cs="Times New Roman"/>
          <w:bCs/>
          <w:szCs w:val="24"/>
        </w:rPr>
        <w:t>. (</w:t>
      </w:r>
      <w:r w:rsidRPr="00C115AD">
        <w:rPr>
          <w:rFonts w:eastAsia="Calibri" w:cs="Times New Roman"/>
          <w:bCs/>
          <w:szCs w:val="24"/>
        </w:rPr>
        <w:t xml:space="preserve">cf </w:t>
      </w:r>
      <w:hyperlink r:id="rId75" w:history="1">
        <w:r w:rsidRPr="00C115AD">
          <w:rPr>
            <w:rStyle w:val="Lienhypertexte"/>
            <w:rFonts w:eastAsia="Calibri" w:cs="Times New Roman"/>
            <w:bCs/>
            <w:color w:val="4472C4" w:themeColor="accent1"/>
            <w:szCs w:val="24"/>
          </w:rPr>
          <w:t>lien suivant</w:t>
        </w:r>
      </w:hyperlink>
      <w:r w:rsidRPr="002D7A92">
        <w:rPr>
          <w:rFonts w:eastAsia="Calibri" w:cs="Times New Roman"/>
          <w:bCs/>
          <w:szCs w:val="24"/>
        </w:rPr>
        <w:t xml:space="preserve">). </w:t>
      </w:r>
      <w:r w:rsidRPr="00504B22">
        <w:rPr>
          <w:rFonts w:eastAsia="Calibri" w:cs="Times New Roman"/>
          <w:bCs/>
          <w:szCs w:val="24"/>
        </w:rPr>
        <w:t>Parmi les mesures présentées figurent des mesures d’aide à la mobilité des entreprises, notamment :</w:t>
      </w:r>
    </w:p>
    <w:p w14:paraId="451DBBB5" w14:textId="77777777" w:rsidR="00465C28" w:rsidRPr="00504B22" w:rsidRDefault="00465C28" w:rsidP="00465C28">
      <w:pPr>
        <w:pStyle w:val="Paragraphedeliste"/>
        <w:numPr>
          <w:ilvl w:val="0"/>
          <w:numId w:val="5"/>
        </w:numPr>
        <w:rPr>
          <w:rFonts w:eastAsia="Calibri" w:cs="Times New Roman"/>
          <w:bCs/>
          <w:szCs w:val="24"/>
        </w:rPr>
      </w:pPr>
      <w:r w:rsidRPr="00504B22">
        <w:rPr>
          <w:rFonts w:eastAsia="Calibri" w:cs="Times New Roman"/>
          <w:bCs/>
          <w:szCs w:val="24"/>
        </w:rPr>
        <w:t xml:space="preserve"> A partir du 1er juin et jusqu’à la fin de l’année, le bonus des véhicules électriques (d’une valeur inférieure à 45 000 €) pour les flottes d’entreprises est porté à 5000 € pour les </w:t>
      </w:r>
      <w:r w:rsidRPr="00504B22">
        <w:rPr>
          <w:rFonts w:eastAsia="Calibri" w:cs="Times New Roman"/>
          <w:bCs/>
          <w:szCs w:val="24"/>
        </w:rPr>
        <w:lastRenderedPageBreak/>
        <w:t>véhicules utilitaires légers. Une aide de 2000 € est offerte pour les particuliers et les professionnels pour l’achat d’un véhicule hybride rechargeable de moins de 50 000€ (autonomie supérieure à 50 km)</w:t>
      </w:r>
    </w:p>
    <w:p w14:paraId="20B6EAFE" w14:textId="77777777" w:rsidR="00465C28" w:rsidRPr="00504B22" w:rsidRDefault="00465C28" w:rsidP="00465C28">
      <w:pPr>
        <w:pStyle w:val="Paragraphedeliste"/>
        <w:numPr>
          <w:ilvl w:val="0"/>
          <w:numId w:val="5"/>
        </w:numPr>
        <w:rPr>
          <w:rFonts w:eastAsia="Calibri" w:cs="Times New Roman"/>
          <w:bCs/>
          <w:szCs w:val="24"/>
        </w:rPr>
      </w:pPr>
      <w:r w:rsidRPr="00504B22">
        <w:rPr>
          <w:rFonts w:eastAsia="Calibri" w:cs="Times New Roman"/>
          <w:bCs/>
          <w:szCs w:val="24"/>
        </w:rPr>
        <w:t>Une prime au retrofit de 3000 €</w:t>
      </w:r>
    </w:p>
    <w:p w14:paraId="2461DCC1" w14:textId="77777777" w:rsidR="00465C28" w:rsidRPr="00504B22" w:rsidRDefault="00465C28" w:rsidP="00465C28">
      <w:pPr>
        <w:pStyle w:val="Paragraphedeliste"/>
        <w:numPr>
          <w:ilvl w:val="0"/>
          <w:numId w:val="5"/>
        </w:numPr>
        <w:rPr>
          <w:rFonts w:eastAsia="Calibri" w:cs="Times New Roman"/>
          <w:bCs/>
          <w:szCs w:val="24"/>
        </w:rPr>
      </w:pPr>
      <w:r w:rsidRPr="00504B22">
        <w:rPr>
          <w:rFonts w:eastAsia="Calibri" w:cs="Times New Roman"/>
          <w:bCs/>
          <w:szCs w:val="24"/>
        </w:rPr>
        <w:t>Une surprime de 2000 € pour les bénéficiaires en ZFE (zone à faible émission) pour l’achat d’un véhicule électrique ou hybride rechargeable</w:t>
      </w:r>
    </w:p>
    <w:p w14:paraId="595EA0B8" w14:textId="77777777" w:rsidR="00465C28" w:rsidRPr="00504B22" w:rsidRDefault="00465C28" w:rsidP="00465C28">
      <w:pPr>
        <w:pStyle w:val="Paragraphedeliste"/>
        <w:numPr>
          <w:ilvl w:val="0"/>
          <w:numId w:val="5"/>
        </w:numPr>
        <w:rPr>
          <w:rFonts w:eastAsia="Calibri" w:cs="Times New Roman"/>
          <w:bCs/>
          <w:szCs w:val="24"/>
        </w:rPr>
      </w:pPr>
      <w:r w:rsidRPr="00504B22">
        <w:rPr>
          <w:rFonts w:eastAsia="Calibri" w:cs="Times New Roman"/>
          <w:bCs/>
          <w:szCs w:val="24"/>
        </w:rPr>
        <w:t xml:space="preserve">Pour les personnes morales, doublement de la prime à la conversion actuelle pour les véhicules utilitaires légers électriques et hybrides rechargeables (appliqué aux 200 000 premières primes à la conversion) </w:t>
      </w:r>
    </w:p>
    <w:p w14:paraId="1E488D0F" w14:textId="77777777" w:rsidR="00465C28" w:rsidRPr="004C665F" w:rsidRDefault="00465C28" w:rsidP="00465C28">
      <w:pPr>
        <w:rPr>
          <w:rFonts w:eastAsia="Calibri" w:cs="Times New Roman"/>
          <w:bCs/>
          <w:szCs w:val="24"/>
        </w:rPr>
      </w:pPr>
      <w:r w:rsidRPr="004C665F">
        <w:rPr>
          <w:rFonts w:eastAsia="Calibri" w:cs="Times New Roman"/>
          <w:bCs/>
          <w:szCs w:val="24"/>
        </w:rPr>
        <w:t xml:space="preserve"> </w:t>
      </w:r>
      <w:r w:rsidRPr="006C7444">
        <w:rPr>
          <w:rFonts w:eastAsia="Calibri" w:cs="Times New Roman"/>
          <w:bCs/>
          <w:szCs w:val="24"/>
        </w:rPr>
        <w:t xml:space="preserve">(cf </w:t>
      </w:r>
      <w:hyperlink r:id="rId76" w:history="1">
        <w:r w:rsidRPr="006C7444">
          <w:rPr>
            <w:rStyle w:val="Lienhypertexte"/>
            <w:rFonts w:eastAsia="Calibri" w:cs="Times New Roman"/>
            <w:bCs/>
            <w:color w:val="0070C0"/>
            <w:szCs w:val="24"/>
          </w:rPr>
          <w:t>lien suivant</w:t>
        </w:r>
      </w:hyperlink>
      <w:r w:rsidRPr="006C7444">
        <w:rPr>
          <w:rFonts w:eastAsia="Calibri" w:cs="Times New Roman"/>
          <w:bCs/>
          <w:szCs w:val="24"/>
        </w:rPr>
        <w:t xml:space="preserve">). </w:t>
      </w:r>
    </w:p>
    <w:p w14:paraId="7AD55268" w14:textId="77777777" w:rsidR="00381C95" w:rsidRPr="00D60640" w:rsidRDefault="00381C95" w:rsidP="00626E97">
      <w:pPr>
        <w:rPr>
          <w:rFonts w:cs="Times New Roman"/>
          <w:szCs w:val="24"/>
          <w:lang w:eastAsia="fr-FR"/>
        </w:rPr>
      </w:pPr>
    </w:p>
    <w:p w14:paraId="4F9F3386" w14:textId="414E7B19" w:rsidR="00C9348A" w:rsidRPr="00581807" w:rsidRDefault="00CA097B" w:rsidP="00626E97">
      <w:pPr>
        <w:rPr>
          <w:rFonts w:cs="Times New Roman"/>
          <w:szCs w:val="24"/>
          <w:lang w:eastAsia="fr-FR"/>
        </w:rPr>
      </w:pPr>
      <w:r w:rsidRPr="000E007D">
        <w:rPr>
          <w:rFonts w:cs="Times New Roman"/>
          <w:szCs w:val="24"/>
          <w:lang w:eastAsia="fr-FR"/>
        </w:rPr>
        <w:t>Lors de la réunion du Comité stratégique de filière automobile, le 6 novembre</w:t>
      </w:r>
      <w:r w:rsidRPr="00581807">
        <w:rPr>
          <w:rFonts w:cs="Times New Roman"/>
          <w:b/>
          <w:bCs/>
          <w:szCs w:val="24"/>
          <w:lang w:eastAsia="fr-FR"/>
        </w:rPr>
        <w:t>, un point d’étape sur les mesures du plan de soutien au secteur automobile présenté le 26 mai et renforcées dans le cadre de France Relance a été effectué</w:t>
      </w:r>
      <w:r w:rsidRPr="000E007D">
        <w:rPr>
          <w:rFonts w:cs="Times New Roman"/>
          <w:szCs w:val="24"/>
          <w:lang w:eastAsia="fr-FR"/>
        </w:rPr>
        <w:t xml:space="preserve"> : </w:t>
      </w:r>
    </w:p>
    <w:p w14:paraId="675D050F" w14:textId="1A9E8F8C" w:rsidR="00C9348A" w:rsidRPr="00581807" w:rsidRDefault="00C9348A" w:rsidP="00581807">
      <w:pPr>
        <w:pStyle w:val="Paragraphedeliste"/>
        <w:numPr>
          <w:ilvl w:val="0"/>
          <w:numId w:val="5"/>
        </w:numPr>
        <w:rPr>
          <w:rFonts w:cs="Times New Roman"/>
          <w:szCs w:val="24"/>
          <w:lang w:eastAsia="fr-FR"/>
        </w:rPr>
      </w:pPr>
      <w:r w:rsidRPr="000E007D">
        <w:rPr>
          <w:rFonts w:eastAsia="Times New Roman" w:cs="Times New Roman"/>
          <w:szCs w:val="24"/>
          <w:lang w:eastAsia="fr-FR"/>
        </w:rPr>
        <w:t xml:space="preserve"> </w:t>
      </w:r>
      <w:r w:rsidR="00724C35" w:rsidRPr="000B3701">
        <w:rPr>
          <w:rFonts w:cs="Times New Roman"/>
          <w:szCs w:val="24"/>
          <w:lang w:eastAsia="fr-FR"/>
        </w:rPr>
        <w:t>les barèmes 2020 du bonus et de la prime à la conversion sont prol</w:t>
      </w:r>
      <w:r w:rsidR="00724C35" w:rsidRPr="00581807">
        <w:rPr>
          <w:rFonts w:cs="Times New Roman"/>
          <w:szCs w:val="24"/>
          <w:lang w:eastAsia="fr-FR"/>
        </w:rPr>
        <w:t>ongés jusqu’au 30 juin 2021,</w:t>
      </w:r>
    </w:p>
    <w:p w14:paraId="2CC66E4F" w14:textId="543105EF" w:rsidR="00C9348A" w:rsidRPr="000B3701" w:rsidRDefault="00C9348A" w:rsidP="00581807">
      <w:pPr>
        <w:pStyle w:val="Paragraphedeliste"/>
        <w:numPr>
          <w:ilvl w:val="0"/>
          <w:numId w:val="5"/>
        </w:numPr>
        <w:rPr>
          <w:rFonts w:cs="Times New Roman"/>
          <w:szCs w:val="24"/>
          <w:lang w:eastAsia="fr-FR"/>
        </w:rPr>
      </w:pPr>
      <w:r w:rsidRPr="000E007D">
        <w:rPr>
          <w:rFonts w:eastAsia="Times New Roman" w:cs="Times New Roman"/>
          <w:szCs w:val="24"/>
          <w:lang w:eastAsia="fr-FR"/>
        </w:rPr>
        <w:t xml:space="preserve"> </w:t>
      </w:r>
      <w:r w:rsidRPr="000B3701">
        <w:rPr>
          <w:rFonts w:cs="Times New Roman"/>
          <w:szCs w:val="24"/>
          <w:lang w:eastAsia="fr-FR"/>
        </w:rPr>
        <w:t>L</w:t>
      </w:r>
      <w:r w:rsidR="00CA097B" w:rsidRPr="000E007D">
        <w:rPr>
          <w:rFonts w:cs="Times New Roman"/>
          <w:szCs w:val="24"/>
          <w:lang w:eastAsia="fr-FR"/>
        </w:rPr>
        <w:t xml:space="preserve">e Fonds Avenir Automobile 2 (FAA2) est désormais opérationnel, </w:t>
      </w:r>
    </w:p>
    <w:p w14:paraId="4EAE4DCA" w14:textId="131ACD89" w:rsidR="00C9348A" w:rsidRPr="000B3701" w:rsidRDefault="00C9348A" w:rsidP="00581807">
      <w:pPr>
        <w:pStyle w:val="Paragraphedeliste"/>
        <w:numPr>
          <w:ilvl w:val="0"/>
          <w:numId w:val="5"/>
        </w:numPr>
        <w:rPr>
          <w:rFonts w:cs="Times New Roman"/>
          <w:szCs w:val="24"/>
          <w:lang w:eastAsia="fr-FR"/>
        </w:rPr>
      </w:pPr>
      <w:r w:rsidRPr="00581807">
        <w:rPr>
          <w:rFonts w:eastAsia="Times New Roman" w:cs="Times New Roman"/>
          <w:szCs w:val="24"/>
          <w:lang w:eastAsia="fr-FR"/>
        </w:rPr>
        <w:t xml:space="preserve"> Le </w:t>
      </w:r>
      <w:r w:rsidR="00CA097B" w:rsidRPr="000E007D">
        <w:rPr>
          <w:rFonts w:cs="Times New Roman"/>
          <w:szCs w:val="24"/>
          <w:lang w:eastAsia="fr-FR"/>
        </w:rPr>
        <w:t>fonds de soutien aux investissements de modernisation de la filière automobile</w:t>
      </w:r>
      <w:r w:rsidRPr="000B3701">
        <w:rPr>
          <w:rFonts w:cs="Times New Roman"/>
          <w:szCs w:val="24"/>
          <w:lang w:eastAsia="fr-FR"/>
        </w:rPr>
        <w:t xml:space="preserve"> a sélectionné 30 nouveaux projets automobiles</w:t>
      </w:r>
      <w:r w:rsidR="00CA097B" w:rsidRPr="000E007D">
        <w:rPr>
          <w:rFonts w:cs="Times New Roman"/>
          <w:szCs w:val="24"/>
          <w:lang w:eastAsia="fr-FR"/>
        </w:rPr>
        <w:t>,</w:t>
      </w:r>
    </w:p>
    <w:p w14:paraId="61AAC28B" w14:textId="3AB2299D" w:rsidR="00C9348A" w:rsidRPr="00581807" w:rsidRDefault="00C9348A" w:rsidP="00581807">
      <w:pPr>
        <w:pStyle w:val="Paragraphedeliste"/>
        <w:numPr>
          <w:ilvl w:val="0"/>
          <w:numId w:val="5"/>
        </w:numPr>
        <w:rPr>
          <w:rFonts w:cs="Times New Roman"/>
          <w:szCs w:val="24"/>
          <w:lang w:eastAsia="fr-FR"/>
        </w:rPr>
      </w:pPr>
      <w:r w:rsidRPr="00581807">
        <w:rPr>
          <w:rFonts w:eastAsia="Times New Roman" w:cs="Times New Roman"/>
          <w:szCs w:val="24"/>
          <w:lang w:eastAsia="fr-FR"/>
        </w:rPr>
        <w:t xml:space="preserve"> </w:t>
      </w:r>
      <w:r w:rsidRPr="00581807">
        <w:rPr>
          <w:rFonts w:cs="Times New Roman"/>
          <w:szCs w:val="24"/>
          <w:lang w:eastAsia="fr-FR"/>
        </w:rPr>
        <w:t>P</w:t>
      </w:r>
      <w:r w:rsidR="00CA097B" w:rsidRPr="000E007D">
        <w:rPr>
          <w:rFonts w:cs="Times New Roman"/>
          <w:szCs w:val="24"/>
          <w:lang w:eastAsia="fr-FR"/>
        </w:rPr>
        <w:t>lus de 150 millions d’euros vont être engagés d’ici la fin 2020 pour soutenir la R&amp;D de la filière</w:t>
      </w:r>
      <w:r w:rsidR="00002AAC" w:rsidRPr="000B3701">
        <w:rPr>
          <w:rFonts w:cs="Times New Roman"/>
          <w:szCs w:val="24"/>
          <w:lang w:eastAsia="fr-FR"/>
        </w:rPr>
        <w:t>,</w:t>
      </w:r>
    </w:p>
    <w:p w14:paraId="5E01B3C6" w14:textId="01C2554F" w:rsidR="00C9348A" w:rsidRPr="00581807" w:rsidRDefault="00C9348A" w:rsidP="00581807">
      <w:pPr>
        <w:pStyle w:val="Paragraphedeliste"/>
        <w:numPr>
          <w:ilvl w:val="0"/>
          <w:numId w:val="5"/>
        </w:numPr>
        <w:rPr>
          <w:rFonts w:cs="Times New Roman"/>
          <w:szCs w:val="24"/>
          <w:lang w:eastAsia="fr-FR"/>
        </w:rPr>
      </w:pPr>
      <w:r w:rsidRPr="00581807">
        <w:rPr>
          <w:rFonts w:eastAsia="Times New Roman" w:cs="Times New Roman"/>
          <w:szCs w:val="24"/>
          <w:lang w:eastAsia="fr-FR"/>
        </w:rPr>
        <w:t xml:space="preserve"> </w:t>
      </w:r>
      <w:r w:rsidRPr="00581807">
        <w:rPr>
          <w:rFonts w:cs="Times New Roman"/>
          <w:szCs w:val="24"/>
          <w:lang w:eastAsia="fr-FR"/>
        </w:rPr>
        <w:t>L</w:t>
      </w:r>
      <w:r w:rsidR="00002AAC" w:rsidRPr="00581807">
        <w:rPr>
          <w:rFonts w:cs="Times New Roman"/>
          <w:szCs w:val="24"/>
          <w:lang w:eastAsia="fr-FR"/>
        </w:rPr>
        <w:t>’objectif de 100 000 bornes de recharge électrique est désormais fixé à 2021 au lieu de 2022,</w:t>
      </w:r>
    </w:p>
    <w:p w14:paraId="6FD332A9" w14:textId="22E513B7" w:rsidR="00C9348A" w:rsidRPr="00581807" w:rsidRDefault="00C9348A" w:rsidP="00581807">
      <w:pPr>
        <w:pStyle w:val="Paragraphedeliste"/>
        <w:numPr>
          <w:ilvl w:val="0"/>
          <w:numId w:val="5"/>
        </w:numPr>
        <w:rPr>
          <w:rFonts w:cs="Times New Roman"/>
          <w:szCs w:val="24"/>
          <w:lang w:eastAsia="fr-FR"/>
        </w:rPr>
      </w:pPr>
      <w:r w:rsidRPr="00581807">
        <w:rPr>
          <w:rFonts w:eastAsia="Times New Roman" w:cs="Times New Roman"/>
          <w:szCs w:val="24"/>
          <w:lang w:eastAsia="fr-FR"/>
        </w:rPr>
        <w:t xml:space="preserve"> </w:t>
      </w:r>
      <w:r w:rsidRPr="00581807">
        <w:rPr>
          <w:rFonts w:cs="Times New Roman"/>
          <w:szCs w:val="24"/>
          <w:lang w:eastAsia="fr-FR"/>
        </w:rPr>
        <w:t>L</w:t>
      </w:r>
      <w:r w:rsidR="00002AAC" w:rsidRPr="00581807">
        <w:rPr>
          <w:rFonts w:cs="Times New Roman"/>
          <w:szCs w:val="24"/>
          <w:lang w:eastAsia="fr-FR"/>
        </w:rPr>
        <w:t>e PIA « Attractivité, Emplois, Compétences » piloté par la Plateforme Automobile (PFA) est réajusté pour se renforcer sur les nouveaux besoins (hydrogène, électromobilité et industrie 4.0).</w:t>
      </w:r>
    </w:p>
    <w:p w14:paraId="4AD21C59" w14:textId="22FB18D9" w:rsidR="00C9348A" w:rsidRPr="00581807" w:rsidRDefault="00C9348A" w:rsidP="00581807">
      <w:pPr>
        <w:pStyle w:val="Paragraphedeliste"/>
        <w:numPr>
          <w:ilvl w:val="0"/>
          <w:numId w:val="5"/>
        </w:numPr>
        <w:rPr>
          <w:rFonts w:cs="Times New Roman"/>
          <w:szCs w:val="24"/>
          <w:lang w:eastAsia="fr-FR"/>
        </w:rPr>
      </w:pPr>
      <w:r w:rsidRPr="00581807">
        <w:rPr>
          <w:rFonts w:eastAsia="Times New Roman" w:cs="Times New Roman"/>
          <w:szCs w:val="24"/>
          <w:lang w:eastAsia="fr-FR"/>
        </w:rPr>
        <w:t xml:space="preserve"> </w:t>
      </w:r>
      <w:r w:rsidR="00002AAC" w:rsidRPr="00581807">
        <w:rPr>
          <w:rFonts w:cs="Times New Roman"/>
          <w:szCs w:val="24"/>
          <w:lang w:eastAsia="fr-FR"/>
        </w:rPr>
        <w:t>La</w:t>
      </w:r>
      <w:r w:rsidR="00CA5118" w:rsidRPr="00581807">
        <w:rPr>
          <w:rFonts w:cs="Times New Roman"/>
          <w:szCs w:val="24"/>
          <w:lang w:eastAsia="fr-FR"/>
        </w:rPr>
        <w:t xml:space="preserve"> PFA va renforcer la</w:t>
      </w:r>
      <w:r w:rsidR="00002AAC" w:rsidRPr="00581807">
        <w:rPr>
          <w:rFonts w:cs="Times New Roman"/>
          <w:szCs w:val="24"/>
          <w:lang w:eastAsia="fr-FR"/>
        </w:rPr>
        <w:t xml:space="preserve"> plateforme </w:t>
      </w:r>
      <w:hyperlink r:id="rId77" w:history="1">
        <w:r w:rsidR="00002AAC" w:rsidRPr="00581807">
          <w:rPr>
            <w:rStyle w:val="Lienhypertexte"/>
            <w:rFonts w:cs="Times New Roman"/>
            <w:color w:val="4472C4" w:themeColor="accent1"/>
            <w:szCs w:val="24"/>
            <w:lang w:eastAsia="fr-FR"/>
          </w:rPr>
          <w:t>https://monfuturjobauto.fr/welcome</w:t>
        </w:r>
      </w:hyperlink>
      <w:r w:rsidR="00CA5118" w:rsidRPr="00581807">
        <w:rPr>
          <w:rFonts w:cs="Times New Roman"/>
          <w:szCs w:val="24"/>
          <w:lang w:eastAsia="fr-FR"/>
        </w:rPr>
        <w:t xml:space="preserve">, mettre en place </w:t>
      </w:r>
      <w:r w:rsidR="00002AAC" w:rsidRPr="00581807">
        <w:rPr>
          <w:rFonts w:cs="Times New Roman"/>
          <w:szCs w:val="24"/>
          <w:lang w:eastAsia="fr-FR"/>
        </w:rPr>
        <w:t xml:space="preserve">un outil de suivi tripartite (entreprise, </w:t>
      </w:r>
      <w:r w:rsidR="00CA5118" w:rsidRPr="00581807">
        <w:rPr>
          <w:rFonts w:cs="Times New Roman"/>
          <w:szCs w:val="24"/>
          <w:lang w:eastAsia="fr-FR"/>
        </w:rPr>
        <w:t>apprenti, CFA) durant tout le parcours de l’apprenti pour valider l’acquisition de compétences et prévenir toute rupture.</w:t>
      </w:r>
    </w:p>
    <w:p w14:paraId="40C82413" w14:textId="0A018DA7" w:rsidR="00CA5118" w:rsidRPr="00581807" w:rsidRDefault="00C9348A" w:rsidP="00581807">
      <w:pPr>
        <w:pStyle w:val="Paragraphedeliste"/>
        <w:numPr>
          <w:ilvl w:val="0"/>
          <w:numId w:val="5"/>
        </w:numPr>
        <w:rPr>
          <w:rFonts w:cs="Times New Roman"/>
          <w:szCs w:val="24"/>
          <w:lang w:eastAsia="fr-FR"/>
        </w:rPr>
      </w:pPr>
      <w:r w:rsidRPr="00581807">
        <w:rPr>
          <w:rFonts w:eastAsia="Times New Roman" w:cs="Times New Roman"/>
          <w:szCs w:val="24"/>
          <w:lang w:eastAsia="fr-FR"/>
        </w:rPr>
        <w:t xml:space="preserve"> </w:t>
      </w:r>
      <w:r w:rsidR="00724C35" w:rsidRPr="00581807">
        <w:rPr>
          <w:rFonts w:cs="Times New Roman"/>
          <w:szCs w:val="24"/>
          <w:lang w:eastAsia="fr-FR"/>
        </w:rPr>
        <w:t xml:space="preserve">Les acteurs de la filière se sont accordés sur une version révisée du Code de performance et de bonne pratique (CPBP) relatif à la relation client-fournisseur au sein de la filière construction automobile. </w:t>
      </w:r>
      <w:r w:rsidR="00CA5118" w:rsidRPr="00581807">
        <w:rPr>
          <w:rFonts w:cs="Times New Roman"/>
          <w:szCs w:val="24"/>
          <w:lang w:eastAsia="fr-FR"/>
        </w:rPr>
        <w:t xml:space="preserve">(cf </w:t>
      </w:r>
      <w:hyperlink r:id="rId78" w:history="1">
        <w:r w:rsidR="00CA5118" w:rsidRPr="00581807">
          <w:rPr>
            <w:rStyle w:val="Lienhypertexte"/>
            <w:rFonts w:cs="Times New Roman"/>
            <w:color w:val="4472C4" w:themeColor="accent1"/>
            <w:szCs w:val="24"/>
            <w:lang w:eastAsia="fr-FR"/>
          </w:rPr>
          <w:t>lien suivant</w:t>
        </w:r>
      </w:hyperlink>
      <w:r w:rsidR="00CA5118" w:rsidRPr="000B3701">
        <w:rPr>
          <w:rFonts w:cs="Times New Roman"/>
          <w:szCs w:val="24"/>
          <w:lang w:eastAsia="fr-FR"/>
        </w:rPr>
        <w:t>).</w:t>
      </w:r>
    </w:p>
    <w:p w14:paraId="025D2897" w14:textId="461CFF17" w:rsidR="002D7C5F" w:rsidRPr="00D60640" w:rsidRDefault="002D7C5F">
      <w:pPr>
        <w:rPr>
          <w:rFonts w:cs="Times New Roman"/>
          <w:szCs w:val="24"/>
          <w:lang w:eastAsia="fr-FR"/>
        </w:rPr>
      </w:pPr>
    </w:p>
    <w:p w14:paraId="369B089E" w14:textId="6DCE006A" w:rsidR="00465C28" w:rsidRPr="00C648CA" w:rsidRDefault="00465C28" w:rsidP="001C3485">
      <w:pPr>
        <w:pStyle w:val="Titre3"/>
        <w:rPr>
          <w:lang w:eastAsia="fr-FR"/>
        </w:rPr>
      </w:pPr>
      <w:bookmarkStart w:id="41" w:name="_Toc61605015"/>
      <w:r w:rsidRPr="00465C28">
        <w:rPr>
          <w:lang w:eastAsia="fr-FR"/>
        </w:rPr>
        <w:t>BTP : mesures pour aider les entreprises</w:t>
      </w:r>
      <w:bookmarkEnd w:id="41"/>
    </w:p>
    <w:p w14:paraId="0A4B4955" w14:textId="77777777" w:rsidR="00465C28" w:rsidRDefault="00465C28" w:rsidP="00465C28"/>
    <w:p w14:paraId="7771F227" w14:textId="703A5E94" w:rsidR="00465C28" w:rsidRPr="00890B25" w:rsidRDefault="00465C28" w:rsidP="00465C28">
      <w:r w:rsidRPr="00890B25">
        <w:t>A l’occasion de la présentation en Conseil des ministres, le 10 juin, du 3</w:t>
      </w:r>
      <w:r w:rsidRPr="00890B25">
        <w:rPr>
          <w:vertAlign w:val="superscript"/>
        </w:rPr>
        <w:t>ème</w:t>
      </w:r>
      <w:r w:rsidRPr="00890B25">
        <w:t xml:space="preserve"> projet de loi de finances rectificative pour 2020 (PLFR3), des </w:t>
      </w:r>
      <w:r w:rsidRPr="00890B25">
        <w:rPr>
          <w:b/>
          <w:bCs/>
        </w:rPr>
        <w:t>mesures pour aider les entreprises du BTP à compenser les surcoûts et à accélérer la reprise</w:t>
      </w:r>
      <w:r w:rsidRPr="00890B25">
        <w:t xml:space="preserve"> ont été présentées. </w:t>
      </w:r>
    </w:p>
    <w:p w14:paraId="6963A718" w14:textId="77777777" w:rsidR="00465C28" w:rsidRPr="007A79CA" w:rsidRDefault="00465C28" w:rsidP="00465C28"/>
    <w:p w14:paraId="2F0E3756" w14:textId="77777777" w:rsidR="00465C28" w:rsidRPr="0062295D" w:rsidRDefault="00465C28" w:rsidP="00465C28">
      <w:pPr>
        <w:pStyle w:val="Paragraphedeliste"/>
        <w:numPr>
          <w:ilvl w:val="0"/>
          <w:numId w:val="41"/>
        </w:numPr>
        <w:rPr>
          <w:b/>
          <w:bCs/>
        </w:rPr>
      </w:pPr>
      <w:r w:rsidRPr="0062295D">
        <w:rPr>
          <w:b/>
          <w:bCs/>
        </w:rPr>
        <w:t>Mesures pour la prise en compte des surcoûts :</w:t>
      </w:r>
    </w:p>
    <w:p w14:paraId="4F6D9C22" w14:textId="77777777" w:rsidR="00465C28" w:rsidRPr="0062295D" w:rsidRDefault="00465C28" w:rsidP="00465C28">
      <w:pPr>
        <w:pStyle w:val="Paragraphedeliste"/>
        <w:rPr>
          <w:b/>
          <w:bCs/>
        </w:rPr>
      </w:pPr>
    </w:p>
    <w:p w14:paraId="3B0B9F8A" w14:textId="77777777" w:rsidR="00465C28" w:rsidRPr="0062295D" w:rsidRDefault="00465C28" w:rsidP="00465C28">
      <w:pPr>
        <w:pStyle w:val="Paragraphedeliste"/>
        <w:numPr>
          <w:ilvl w:val="0"/>
          <w:numId w:val="5"/>
        </w:numPr>
      </w:pPr>
      <w:r w:rsidRPr="0062295D">
        <w:t>Une instruction a été adressée par le Premier ministre, le 9 juin, « aux maîtres d'ouvrage de l'Etat pour leurs marchés de travaux leur demandant de négocier rapidement avec les entreprises du BTP une prise en charge d'une partie des surcoûts directs liés à l'arrêt des chantiers et aux mesures sanitaires. »</w:t>
      </w:r>
      <w:r>
        <w:t xml:space="preserve"> </w:t>
      </w:r>
      <w:r w:rsidRPr="00F4046A">
        <w:t xml:space="preserve">(cf </w:t>
      </w:r>
      <w:hyperlink r:id="rId79" w:history="1">
        <w:r w:rsidRPr="00F4046A">
          <w:rPr>
            <w:rStyle w:val="Lienhypertexte"/>
            <w:color w:val="4472C4" w:themeColor="accent1"/>
          </w:rPr>
          <w:t>lien suivant</w:t>
        </w:r>
      </w:hyperlink>
      <w:r w:rsidRPr="00F4046A">
        <w:t>)</w:t>
      </w:r>
    </w:p>
    <w:p w14:paraId="47F44D25" w14:textId="77777777" w:rsidR="00465C28" w:rsidRPr="0062295D" w:rsidRDefault="00465C28" w:rsidP="00465C28">
      <w:pPr>
        <w:pStyle w:val="Paragraphedeliste"/>
        <w:numPr>
          <w:ilvl w:val="0"/>
          <w:numId w:val="5"/>
        </w:numPr>
      </w:pPr>
      <w:r w:rsidRPr="0062295D">
        <w:t>Une circulaire du Gouvernement, en date du 20 mai, adressée aux préfets leur demande de « promouvoir des chartes définissant une approche solidaire des surcoûts entre les entreprises du BTP, les maîtres d'ouvrage, dont les collectivités et bailleurs, et les maîtres d'œuvre. »</w:t>
      </w:r>
    </w:p>
    <w:p w14:paraId="02406062" w14:textId="77777777" w:rsidR="00465C28" w:rsidRPr="0062295D" w:rsidRDefault="00465C28" w:rsidP="00465C28">
      <w:pPr>
        <w:pStyle w:val="Paragraphedeliste"/>
        <w:numPr>
          <w:ilvl w:val="0"/>
          <w:numId w:val="5"/>
        </w:numPr>
      </w:pPr>
      <w:r w:rsidRPr="0062295D">
        <w:lastRenderedPageBreak/>
        <w:t>« Les entreprises de moins de 50 salariés qui ont subi des pertes de chiffre d'affaires importantes pourront bénéficier de remises de charges sociales jusqu'à 50% sur leurs échéances des mois de mars à mai, sur simple demande à leur URSSAF. Toutes les entreprises pourront demander un plan d'apurement de leurs charges sociales reportées depuis mars sur une durée pouvant aller jusqu'à 36 mois. »</w:t>
      </w:r>
    </w:p>
    <w:p w14:paraId="7ABE3E34" w14:textId="77777777" w:rsidR="00465C28" w:rsidRPr="0062295D" w:rsidRDefault="00465C28" w:rsidP="00465C28">
      <w:pPr>
        <w:pStyle w:val="Paragraphedeliste"/>
        <w:numPr>
          <w:ilvl w:val="0"/>
          <w:numId w:val="5"/>
        </w:numPr>
      </w:pPr>
      <w:r w:rsidRPr="0062295D">
        <w:t>Un comité de suivi, piloté par le CGDD (commissariat général au développement durable) en lien avec les fédérations professionnelles, est créé pour « objectiver les surcoûts liés aux pertes de rendement sur les chantiers compte tenu de l'application des règles de sécurité sanitaire. »</w:t>
      </w:r>
    </w:p>
    <w:p w14:paraId="1CC82FB0" w14:textId="7591E0AA" w:rsidR="00465C28" w:rsidRDefault="00465C28" w:rsidP="001D61C7">
      <w:pPr>
        <w:pStyle w:val="Paragraphedeliste"/>
        <w:numPr>
          <w:ilvl w:val="0"/>
          <w:numId w:val="5"/>
        </w:numPr>
      </w:pPr>
      <w:r w:rsidRPr="0062295D">
        <w:t>« Le Gouvernement encourage les maîtres d'ouvrage publics à faire usage des dispositions de l'ordonnance n°2020-319 du 25 mars 2020, qui permettent d'augmenter les avances aux entreprises titulaires de marchés publics au-delà de 60% sans obligation de garantie à première demande. »</w:t>
      </w:r>
    </w:p>
    <w:p w14:paraId="347BC8ED" w14:textId="77777777" w:rsidR="00471D14" w:rsidRPr="0062295D" w:rsidRDefault="00471D14" w:rsidP="00465C28">
      <w:pPr>
        <w:ind w:left="360"/>
      </w:pPr>
    </w:p>
    <w:p w14:paraId="46DA462F" w14:textId="77777777" w:rsidR="00465C28" w:rsidRPr="0062295D" w:rsidRDefault="00465C28" w:rsidP="00465C28">
      <w:pPr>
        <w:pStyle w:val="Paragraphedeliste"/>
        <w:numPr>
          <w:ilvl w:val="0"/>
          <w:numId w:val="41"/>
        </w:numPr>
        <w:rPr>
          <w:b/>
          <w:bCs/>
        </w:rPr>
      </w:pPr>
      <w:r w:rsidRPr="0062295D">
        <w:rPr>
          <w:b/>
          <w:bCs/>
        </w:rPr>
        <w:t>Mesures concernant le soutien à la reprise :</w:t>
      </w:r>
    </w:p>
    <w:p w14:paraId="3EC34B59" w14:textId="77777777" w:rsidR="00465C28" w:rsidRPr="0062295D" w:rsidRDefault="00465C28" w:rsidP="00465C28">
      <w:pPr>
        <w:pStyle w:val="Paragraphedeliste"/>
      </w:pPr>
    </w:p>
    <w:p w14:paraId="652E59BD" w14:textId="77777777" w:rsidR="00465C28" w:rsidRPr="0062295D" w:rsidRDefault="00465C28" w:rsidP="00465C28">
      <w:pPr>
        <w:pStyle w:val="Paragraphedeliste"/>
        <w:numPr>
          <w:ilvl w:val="0"/>
          <w:numId w:val="5"/>
        </w:numPr>
      </w:pPr>
      <w:r w:rsidRPr="0062295D">
        <w:t>L'Etat va ajouter 1Md € à sa dotation de soutien à l'investissement local (DSIL), la faisant passer à 1,6 Md€ (« investissements structurants des collectivités portant sur la santé, la transition écologique, notamment la rénovation thermique de bâtiments publics, et la rénovation du patrimoine »).</w:t>
      </w:r>
    </w:p>
    <w:p w14:paraId="3E35A1A5" w14:textId="77777777" w:rsidR="00465C28" w:rsidRPr="0062295D" w:rsidRDefault="00465C28" w:rsidP="00465C28">
      <w:pPr>
        <w:pStyle w:val="Paragraphedeliste"/>
        <w:numPr>
          <w:ilvl w:val="0"/>
          <w:numId w:val="5"/>
        </w:numPr>
      </w:pPr>
      <w:r w:rsidRPr="0062295D">
        <w:t>Le dispositif de garantie de l'Etat à l'assurance-crédit est renforcé.</w:t>
      </w:r>
    </w:p>
    <w:p w14:paraId="2A8705B1" w14:textId="77777777" w:rsidR="00465C28" w:rsidRPr="0062295D" w:rsidRDefault="00465C28" w:rsidP="00465C28">
      <w:pPr>
        <w:pStyle w:val="Paragraphedeliste"/>
      </w:pPr>
      <w:r w:rsidRPr="0062295D">
        <w:t>Pour les entreprises soumises à l'impôt sur les sociétés : « le remboursement immédiat de leur stock de créances de report en arrière de leurs déficits ainsi que des créances qui viendraient à être constatées en 2020 du fait des pertes liées à cette crise sanitaire. »</w:t>
      </w:r>
    </w:p>
    <w:p w14:paraId="18F22D79" w14:textId="77777777" w:rsidR="00465C28" w:rsidRPr="0062295D" w:rsidRDefault="00465C28" w:rsidP="00465C28">
      <w:pPr>
        <w:pStyle w:val="Paragraphedeliste"/>
        <w:numPr>
          <w:ilvl w:val="0"/>
          <w:numId w:val="5"/>
        </w:numPr>
      </w:pPr>
      <w:r w:rsidRPr="0062295D">
        <w:t>Création d'une aide au recrutement des apprentis, de 5 000 euros à 8 000 euros par contrat préparant à un diplôme jusqu'à la licence professionnelle.</w:t>
      </w:r>
    </w:p>
    <w:p w14:paraId="1DC72A17" w14:textId="77777777" w:rsidR="00465C28" w:rsidRPr="00D60640" w:rsidRDefault="00465C28" w:rsidP="00465C28">
      <w:pPr>
        <w:pStyle w:val="Paragraphedeliste"/>
        <w:numPr>
          <w:ilvl w:val="0"/>
          <w:numId w:val="5"/>
        </w:numPr>
      </w:pPr>
      <w:r w:rsidRPr="0062295D">
        <w:t>« L'ordonnance n°2020-595 du 20 mai 2020 permet de tenir les assemblées générales des coproporiétés sous forme de visioconférence ou par correspondance jusqu'au 31 janvier 2021, ce qui permet d'accélérer les décisions de travaux. »</w:t>
      </w:r>
    </w:p>
    <w:p w14:paraId="60FBC114" w14:textId="6172E347" w:rsidR="002D7C5F" w:rsidRDefault="00465C28">
      <w:pPr>
        <w:rPr>
          <w:rFonts w:eastAsia="Calibri" w:cs="Times New Roman"/>
          <w:szCs w:val="24"/>
        </w:rPr>
      </w:pPr>
      <w:r>
        <w:t>(</w:t>
      </w:r>
      <w:r w:rsidRPr="00890B25">
        <w:t xml:space="preserve">cf </w:t>
      </w:r>
      <w:hyperlink r:id="rId80" w:history="1">
        <w:r w:rsidRPr="00890B25">
          <w:rPr>
            <w:rStyle w:val="Lienhypertexte"/>
            <w:color w:val="4472C4" w:themeColor="accent1"/>
          </w:rPr>
          <w:t>lien suivant</w:t>
        </w:r>
      </w:hyperlink>
      <w:r w:rsidRPr="00890B25">
        <w:t xml:space="preserve">). </w:t>
      </w:r>
    </w:p>
    <w:p w14:paraId="166F12BD" w14:textId="43E6E9EB" w:rsidR="002D7C5F" w:rsidRDefault="002D7C5F" w:rsidP="00465C28">
      <w:pPr>
        <w:rPr>
          <w:rFonts w:eastAsia="Calibri" w:cs="Times New Roman"/>
          <w:szCs w:val="24"/>
        </w:rPr>
      </w:pPr>
    </w:p>
    <w:p w14:paraId="0CA8B311" w14:textId="0F8F3E5A" w:rsidR="00042AE2" w:rsidRPr="00DB246B" w:rsidRDefault="00042AE2" w:rsidP="00465C28">
      <w:pPr>
        <w:rPr>
          <w:rFonts w:eastAsia="Calibri" w:cs="Times New Roman"/>
          <w:szCs w:val="24"/>
        </w:rPr>
      </w:pPr>
      <w:r w:rsidRPr="00DB246B">
        <w:rPr>
          <w:rFonts w:eastAsia="Calibri" w:cs="Times New Roman"/>
          <w:szCs w:val="24"/>
        </w:rPr>
        <w:t xml:space="preserve">« Afin d’accompagner le secteur du BTP dans la durée, le Gouvernement a annoncé le 2 novembre 2020 l’adaptation, la prolongation dans le temps et l’extension de ses dispositifs de soutien. Les acteurs du BTP bénéficient également de moyens d'action intégrés dans le Plan de relance 2021-2022. » </w:t>
      </w:r>
      <w:r w:rsidR="0014689B" w:rsidRPr="00B73EFF">
        <w:rPr>
          <w:rFonts w:eastAsia="Calibri" w:cs="Times New Roman"/>
          <w:szCs w:val="24"/>
        </w:rPr>
        <w:t xml:space="preserve">Un pacte national pour la relance de la construction durable a été signé le 13 novembre 2020 </w:t>
      </w:r>
      <w:r w:rsidRPr="00DB246B">
        <w:rPr>
          <w:rFonts w:eastAsia="Calibri" w:cs="Times New Roman"/>
          <w:szCs w:val="24"/>
        </w:rPr>
        <w:t xml:space="preserve">(cf </w:t>
      </w:r>
      <w:hyperlink r:id="rId81" w:history="1">
        <w:r w:rsidRPr="00B73EFF">
          <w:rPr>
            <w:rStyle w:val="Lienhypertexte"/>
            <w:rFonts w:eastAsia="Calibri" w:cs="Times New Roman"/>
            <w:color w:val="4472C4" w:themeColor="accent1"/>
            <w:szCs w:val="24"/>
          </w:rPr>
          <w:t>lien suivant</w:t>
        </w:r>
      </w:hyperlink>
      <w:r w:rsidRPr="00DB246B">
        <w:rPr>
          <w:rFonts w:eastAsia="Calibri" w:cs="Times New Roman"/>
          <w:szCs w:val="24"/>
        </w:rPr>
        <w:t>)</w:t>
      </w:r>
    </w:p>
    <w:p w14:paraId="3D8E1BDD" w14:textId="77777777" w:rsidR="00042AE2" w:rsidRDefault="00042AE2" w:rsidP="00465C28">
      <w:pPr>
        <w:rPr>
          <w:rFonts w:eastAsia="Calibri" w:cs="Times New Roman"/>
          <w:szCs w:val="24"/>
        </w:rPr>
      </w:pPr>
    </w:p>
    <w:p w14:paraId="2E5664EA" w14:textId="65B95AA0" w:rsidR="00465C28" w:rsidRPr="00DA6689" w:rsidRDefault="00465C28" w:rsidP="00465C28">
      <w:pPr>
        <w:pStyle w:val="Titre3"/>
      </w:pPr>
      <w:bookmarkStart w:id="42" w:name="_Toc61605016"/>
      <w:r w:rsidRPr="00890B25">
        <w:t>Aéronautique</w:t>
      </w:r>
      <w:r w:rsidR="00C648CA">
        <w:t> : plan de soutien à la filière</w:t>
      </w:r>
      <w:bookmarkEnd w:id="42"/>
    </w:p>
    <w:p w14:paraId="436A1EC7" w14:textId="77777777" w:rsidR="00465C28" w:rsidRPr="00F404B0" w:rsidRDefault="00465C28" w:rsidP="00465C28">
      <w:pPr>
        <w:rPr>
          <w:rFonts w:cs="Times New Roman"/>
          <w:szCs w:val="24"/>
        </w:rPr>
      </w:pPr>
    </w:p>
    <w:p w14:paraId="592B93DB" w14:textId="77777777" w:rsidR="00465C28" w:rsidRPr="00DA6689" w:rsidRDefault="00465C28" w:rsidP="00465C28">
      <w:pPr>
        <w:rPr>
          <w:rFonts w:cs="Times New Roman"/>
          <w:szCs w:val="24"/>
        </w:rPr>
      </w:pPr>
      <w:r w:rsidRPr="00DA6689">
        <w:rPr>
          <w:rFonts w:cs="Times New Roman"/>
          <w:szCs w:val="24"/>
        </w:rPr>
        <w:t xml:space="preserve">Le 9 juin le ministre de l’Economie et des Finances a présenté un </w:t>
      </w:r>
      <w:r w:rsidRPr="00DA6689">
        <w:rPr>
          <w:rFonts w:cs="Times New Roman"/>
          <w:b/>
          <w:bCs/>
          <w:szCs w:val="24"/>
        </w:rPr>
        <w:t>plan de soutien à la filière aéronautique</w:t>
      </w:r>
      <w:r w:rsidRPr="00DA6689">
        <w:rPr>
          <w:rFonts w:cs="Times New Roman"/>
          <w:szCs w:val="24"/>
        </w:rPr>
        <w:t>,</w:t>
      </w:r>
      <w:r w:rsidRPr="00DA6689">
        <w:rPr>
          <w:rFonts w:cs="Times New Roman"/>
          <w:b/>
          <w:bCs/>
          <w:szCs w:val="24"/>
        </w:rPr>
        <w:t xml:space="preserve"> </w:t>
      </w:r>
      <w:r w:rsidRPr="00DA6689">
        <w:rPr>
          <w:rFonts w:cs="Times New Roman"/>
          <w:szCs w:val="24"/>
        </w:rPr>
        <w:t>qui agit dans 3 directions :</w:t>
      </w:r>
    </w:p>
    <w:p w14:paraId="77D4110C" w14:textId="77777777" w:rsidR="00465C28" w:rsidRPr="00DA6689" w:rsidRDefault="00465C28" w:rsidP="00465C28">
      <w:pPr>
        <w:rPr>
          <w:rFonts w:cs="Times New Roman"/>
          <w:szCs w:val="24"/>
        </w:rPr>
      </w:pPr>
    </w:p>
    <w:p w14:paraId="1D9EE70F" w14:textId="74004D13" w:rsidR="00465C28" w:rsidRPr="00DA6689" w:rsidRDefault="00465C28" w:rsidP="00465C28">
      <w:pPr>
        <w:pStyle w:val="Paragraphedeliste"/>
        <w:numPr>
          <w:ilvl w:val="0"/>
          <w:numId w:val="39"/>
        </w:numPr>
        <w:rPr>
          <w:rFonts w:cs="Times New Roman"/>
          <w:szCs w:val="24"/>
        </w:rPr>
      </w:pPr>
      <w:r w:rsidRPr="00DA6689">
        <w:rPr>
          <w:rFonts w:cs="Times New Roman"/>
          <w:szCs w:val="24"/>
        </w:rPr>
        <w:t xml:space="preserve">« Répondre à l’urgence en soutenant les entreprises en difficulté et protéger leurs salariés » via l’activité partielle de longue </w:t>
      </w:r>
      <w:r w:rsidRPr="003D1664">
        <w:rPr>
          <w:rFonts w:cs="Times New Roman"/>
          <w:szCs w:val="24"/>
        </w:rPr>
        <w:t>durée</w:t>
      </w:r>
      <w:r w:rsidR="001C5980" w:rsidRPr="003D1664">
        <w:rPr>
          <w:rFonts w:cs="Times New Roman"/>
          <w:szCs w:val="24"/>
        </w:rPr>
        <w:t xml:space="preserve"> </w:t>
      </w:r>
      <w:r w:rsidR="001C5980" w:rsidRPr="008517BA">
        <w:rPr>
          <w:rFonts w:cs="Times New Roman"/>
          <w:szCs w:val="24"/>
        </w:rPr>
        <w:t>(APLD)</w:t>
      </w:r>
      <w:r w:rsidRPr="008517BA">
        <w:rPr>
          <w:rFonts w:cs="Times New Roman"/>
          <w:szCs w:val="24"/>
        </w:rPr>
        <w:t xml:space="preserve">, </w:t>
      </w:r>
      <w:r w:rsidR="001C5980" w:rsidRPr="008517BA">
        <w:rPr>
          <w:rFonts w:cs="Times New Roman"/>
          <w:szCs w:val="24"/>
        </w:rPr>
        <w:t xml:space="preserve">dont les modalités de mise en œuvre ont été définies par un décret du 28 juillet (cf </w:t>
      </w:r>
      <w:hyperlink r:id="rId82" w:history="1">
        <w:r w:rsidR="001C5980" w:rsidRPr="0031500E">
          <w:rPr>
            <w:rStyle w:val="Lienhypertexte"/>
            <w:rFonts w:cs="Times New Roman"/>
            <w:color w:val="0070C0"/>
            <w:szCs w:val="24"/>
          </w:rPr>
          <w:t>lien suivant</w:t>
        </w:r>
      </w:hyperlink>
      <w:r w:rsidR="001C5980" w:rsidRPr="008517BA">
        <w:rPr>
          <w:rFonts w:cs="Times New Roman"/>
          <w:szCs w:val="24"/>
        </w:rPr>
        <w:t>)</w:t>
      </w:r>
      <w:r w:rsidR="00695F2A">
        <w:rPr>
          <w:rFonts w:cs="Times New Roman"/>
          <w:szCs w:val="24"/>
        </w:rPr>
        <w:t xml:space="preserve"> </w:t>
      </w:r>
      <w:r w:rsidRPr="00DA6689">
        <w:rPr>
          <w:rFonts w:cs="Times New Roman"/>
          <w:szCs w:val="24"/>
        </w:rPr>
        <w:t>et « des outils permettant aux salariés en sous activité de travailler temporairement dans des entreprises exprimant des besoins de compétences »</w:t>
      </w:r>
    </w:p>
    <w:p w14:paraId="7412DAED" w14:textId="582D592B" w:rsidR="00465C28" w:rsidRPr="00DA6689" w:rsidRDefault="00465C28" w:rsidP="00465C28">
      <w:pPr>
        <w:pStyle w:val="Paragraphedeliste"/>
        <w:numPr>
          <w:ilvl w:val="0"/>
          <w:numId w:val="39"/>
        </w:numPr>
        <w:rPr>
          <w:rFonts w:cs="Times New Roman"/>
          <w:szCs w:val="24"/>
        </w:rPr>
      </w:pPr>
      <w:r w:rsidRPr="00DA6689">
        <w:rPr>
          <w:rFonts w:cs="Times New Roman"/>
          <w:szCs w:val="24"/>
        </w:rPr>
        <w:t xml:space="preserve"> « Investir dans les PME et ETI pour accompagner la transformation de la filière » via la création d’un fonds d’investissement aéronautique en fonds propres et la création d’un fonds d’accompagnement public à la diversification, à la modernisation et à la </w:t>
      </w:r>
      <w:r w:rsidRPr="00DA6689">
        <w:rPr>
          <w:rFonts w:cs="Times New Roman"/>
          <w:szCs w:val="24"/>
        </w:rPr>
        <w:lastRenderedPageBreak/>
        <w:t>transformation environnementale des procédés (pour accompagner les fournisseurs et les entreprises sous-traitantes de la filière dans leur transformation et leur montée en gamme)</w:t>
      </w:r>
      <w:r w:rsidR="006F7F9F">
        <w:rPr>
          <w:rFonts w:cs="Times New Roman"/>
          <w:szCs w:val="24"/>
        </w:rPr>
        <w:t xml:space="preserve">. </w:t>
      </w:r>
      <w:r w:rsidR="006F7F9F" w:rsidRPr="008517BA">
        <w:rPr>
          <w:rFonts w:cs="Times New Roman"/>
          <w:szCs w:val="24"/>
        </w:rPr>
        <w:t xml:space="preserve">Le fonds d’investissement aéronautique Ace Aéro Partenaires a été créé le 28 juillet (cf </w:t>
      </w:r>
      <w:hyperlink r:id="rId83" w:history="1">
        <w:r w:rsidR="006F7F9F" w:rsidRPr="0031500E">
          <w:rPr>
            <w:rStyle w:val="Lienhypertexte"/>
            <w:color w:val="0070C0"/>
          </w:rPr>
          <w:t>lien suivant</w:t>
        </w:r>
      </w:hyperlink>
      <w:r w:rsidR="006F7F9F" w:rsidRPr="008517BA">
        <w:rPr>
          <w:rFonts w:cs="Times New Roman"/>
          <w:szCs w:val="24"/>
        </w:rPr>
        <w:t xml:space="preserve">). </w:t>
      </w:r>
    </w:p>
    <w:p w14:paraId="1265A3F2" w14:textId="77777777" w:rsidR="00465C28" w:rsidRPr="00DA6689" w:rsidRDefault="00465C28" w:rsidP="00465C28">
      <w:pPr>
        <w:pStyle w:val="Paragraphedeliste"/>
        <w:numPr>
          <w:ilvl w:val="0"/>
          <w:numId w:val="39"/>
        </w:numPr>
        <w:rPr>
          <w:rFonts w:cs="Times New Roman"/>
          <w:szCs w:val="24"/>
        </w:rPr>
      </w:pPr>
      <w:r w:rsidRPr="00DA6689">
        <w:rPr>
          <w:rFonts w:cs="Times New Roman"/>
          <w:szCs w:val="24"/>
        </w:rPr>
        <w:t xml:space="preserve"> « Investir pour concevoir et produire en France les appareils de demain » via l’intensification du soutien aux efforts de R&amp;D pour faire de la France l’un des pays les plus avancés dans les technologies de l’avion « vert », ainsi que l’aménagement des dispositifs de soutien financier à l’exportation (accroissement du soutien de Bpifrance Assurance Export pour les exportations du secteur, mise en place d’un moratoire sur les remboursements en principal des crédits à l’exportation octroyés aux compagnies aériennes pendant 12 mois à partir de fin mars 2020, assouplissement temporaire des modalités de remboursement des achats de nouveaux aéronefs)</w:t>
      </w:r>
    </w:p>
    <w:p w14:paraId="604F397A" w14:textId="77777777" w:rsidR="00465C28" w:rsidRPr="00DA6689" w:rsidRDefault="00465C28" w:rsidP="00465C28">
      <w:pPr>
        <w:rPr>
          <w:rFonts w:cs="Times New Roman"/>
          <w:szCs w:val="24"/>
        </w:rPr>
      </w:pPr>
      <w:r w:rsidRPr="00DA6689">
        <w:rPr>
          <w:rFonts w:cs="Times New Roman"/>
          <w:szCs w:val="24"/>
        </w:rPr>
        <w:t xml:space="preserve">(cf </w:t>
      </w:r>
      <w:hyperlink r:id="rId84" w:history="1">
        <w:r w:rsidRPr="00DA6689">
          <w:rPr>
            <w:rStyle w:val="Lienhypertexte"/>
            <w:rFonts w:cs="Times New Roman"/>
            <w:color w:val="4472C4" w:themeColor="accent1"/>
            <w:szCs w:val="24"/>
          </w:rPr>
          <w:t>lien suivant</w:t>
        </w:r>
      </w:hyperlink>
      <w:r w:rsidRPr="00DA6689">
        <w:rPr>
          <w:rFonts w:cs="Times New Roman"/>
          <w:szCs w:val="24"/>
        </w:rPr>
        <w:t>)</w:t>
      </w:r>
    </w:p>
    <w:p w14:paraId="5A5CF0DC" w14:textId="77777777" w:rsidR="00465C28" w:rsidRPr="00DA6689" w:rsidRDefault="00465C28" w:rsidP="00465C28">
      <w:pPr>
        <w:rPr>
          <w:rFonts w:cs="Times New Roman"/>
          <w:szCs w:val="24"/>
        </w:rPr>
      </w:pPr>
    </w:p>
    <w:p w14:paraId="3A910535" w14:textId="095210AB" w:rsidR="00465C28" w:rsidRPr="00DA6689" w:rsidRDefault="00465C28" w:rsidP="00465C28">
      <w:pPr>
        <w:rPr>
          <w:rFonts w:cs="Times New Roman"/>
          <w:szCs w:val="24"/>
        </w:rPr>
      </w:pPr>
      <w:r w:rsidRPr="00DA6689">
        <w:rPr>
          <w:rFonts w:cs="Times New Roman"/>
          <w:szCs w:val="24"/>
        </w:rPr>
        <w:t xml:space="preserve">Ce soutien de l’Etat s’accompagne d’engagements des entreprises de la filière et notamment des grands donneurs d’ordre sur les relations avec leurs sous-traitants et sur la transition écologique. Une </w:t>
      </w:r>
      <w:r w:rsidRPr="00DA6689">
        <w:rPr>
          <w:rFonts w:cs="Times New Roman"/>
          <w:b/>
          <w:bCs/>
          <w:szCs w:val="24"/>
        </w:rPr>
        <w:t>charte sur les relations entre clients et fournisseurs</w:t>
      </w:r>
      <w:r w:rsidRPr="00DA6689">
        <w:rPr>
          <w:rFonts w:cs="Times New Roman"/>
          <w:szCs w:val="24"/>
        </w:rPr>
        <w:t xml:space="preserve"> au sein de la filière Aéronautique française a également été signée le 9 juin dans le cadre du GIFAS (cf</w:t>
      </w:r>
      <w:r w:rsidRPr="0031500E">
        <w:rPr>
          <w:rFonts w:cs="Times New Roman"/>
          <w:color w:val="4472C4" w:themeColor="accent1"/>
          <w:szCs w:val="24"/>
        </w:rPr>
        <w:t xml:space="preserve"> </w:t>
      </w:r>
      <w:hyperlink r:id="rId85" w:history="1">
        <w:r w:rsidRPr="00F02346">
          <w:rPr>
            <w:rStyle w:val="Lienhypertexte"/>
            <w:rFonts w:cs="Times New Roman"/>
            <w:color w:val="4472C4" w:themeColor="accent1"/>
            <w:szCs w:val="24"/>
          </w:rPr>
          <w:t>lien suivant</w:t>
        </w:r>
      </w:hyperlink>
      <w:r w:rsidRPr="00DA6689">
        <w:rPr>
          <w:rFonts w:cs="Times New Roman"/>
          <w:szCs w:val="24"/>
        </w:rPr>
        <w:t xml:space="preserve">) </w:t>
      </w:r>
    </w:p>
    <w:p w14:paraId="6881A18F" w14:textId="23C508E2" w:rsidR="00465C28" w:rsidRDefault="00465C28" w:rsidP="00465C28">
      <w:pPr>
        <w:pStyle w:val="Paragraphedeliste"/>
        <w:ind w:left="0"/>
        <w:rPr>
          <w:rFonts w:cs="Times New Roman"/>
          <w:szCs w:val="24"/>
        </w:rPr>
      </w:pPr>
    </w:p>
    <w:p w14:paraId="6CD80A46" w14:textId="2CA0A81C" w:rsidR="00C648CA" w:rsidRPr="00537781" w:rsidRDefault="002C2E81">
      <w:pPr>
        <w:pStyle w:val="Titre3"/>
      </w:pPr>
      <w:bookmarkStart w:id="43" w:name="_Toc61605017"/>
      <w:bookmarkStart w:id="44" w:name="_Hlk58918504"/>
      <w:r w:rsidRPr="00581807">
        <w:t>T</w:t>
      </w:r>
      <w:r w:rsidR="001D6BDF" w:rsidRPr="00537781">
        <w:t>ourisme</w:t>
      </w:r>
      <w:r w:rsidRPr="00581807">
        <w:t> : plan de relance</w:t>
      </w:r>
      <w:bookmarkEnd w:id="43"/>
    </w:p>
    <w:bookmarkEnd w:id="44"/>
    <w:p w14:paraId="1F8F179D" w14:textId="77777777" w:rsidR="0018749D" w:rsidRDefault="0018749D" w:rsidP="00F92F00"/>
    <w:p w14:paraId="228D5BF9" w14:textId="1D173D15" w:rsidR="00F92F00" w:rsidRDefault="00F92F00" w:rsidP="00F92F00">
      <w:r>
        <w:t xml:space="preserve">Le 14 mai, le Premier ministre Edouard Philippe a présenté </w:t>
      </w:r>
      <w:r w:rsidRPr="001C3485">
        <w:rPr>
          <w:b/>
          <w:bCs/>
        </w:rPr>
        <w:t>le plan de relance pour le secteur du Tourisme</w:t>
      </w:r>
      <w:r>
        <w:t xml:space="preserve"> qui comporte de nombreuses mesures pour le secteur du tourisme et de l’événementiel sportif et culturel, notamment :</w:t>
      </w:r>
    </w:p>
    <w:p w14:paraId="240E3387" w14:textId="0ECEE9C4" w:rsidR="00F92F00" w:rsidRDefault="00F92F00" w:rsidP="00581807">
      <w:pPr>
        <w:ind w:left="426"/>
      </w:pPr>
      <w:r>
        <w:t>- « le fonds de solidarité restera ouvert pour les entreprises du secteur CHR-Tourisme, événementiel, sport et culture jusqu’à la fin de l’année 2020 ; son accès sera élargi à des entreprises de plus grande taille, celles qui ont jusqu’à 20 salariés et jusqu’à 2 millions d’euros de chiffres d’affaire ; l’aide à laquelle il pourra donner droit sera augmentée jusqu’à 10 000 € »</w:t>
      </w:r>
      <w:r w:rsidR="00876743">
        <w:t xml:space="preserve"> </w:t>
      </w:r>
      <w:r w:rsidR="00876743" w:rsidRPr="00575DF0">
        <w:t xml:space="preserve">(cf </w:t>
      </w:r>
      <w:hyperlink r:id="rId86" w:history="1">
        <w:r w:rsidR="00876743" w:rsidRPr="0031500E">
          <w:rPr>
            <w:rStyle w:val="Lienhypertexte"/>
            <w:color w:val="4472C4" w:themeColor="accent1"/>
          </w:rPr>
          <w:t>lien suivant</w:t>
        </w:r>
      </w:hyperlink>
      <w:r w:rsidR="00876743" w:rsidRPr="00575DF0">
        <w:t>)</w:t>
      </w:r>
    </w:p>
    <w:p w14:paraId="4FDB943D" w14:textId="77777777" w:rsidR="00F92F00" w:rsidRDefault="00F92F00" w:rsidP="00581807">
      <w:pPr>
        <w:ind w:left="426"/>
      </w:pPr>
      <w:r>
        <w:t>- « un plan d’investissements en fonds propres de 1,3 milliards d’euro sera porté par la caisse des dépôts et par Bpifrance pour un effet attendu en matière d’investissement de 6,7 milliards d’euros »</w:t>
      </w:r>
    </w:p>
    <w:p w14:paraId="35D2CBF7" w14:textId="77777777" w:rsidR="00F92F00" w:rsidRDefault="00F92F00" w:rsidP="00581807">
      <w:pPr>
        <w:ind w:left="426"/>
      </w:pPr>
      <w:r>
        <w:t>- « une exonération de cotisations sociales s’appliquera aux TPE et aux PME pendant la période de fermeture ou de très faible activité, au moins de mars à juin, pour un montant estimé à 2,2 Md€ »</w:t>
      </w:r>
    </w:p>
    <w:p w14:paraId="72E79A78" w14:textId="77777777" w:rsidR="00F92F00" w:rsidRDefault="00F92F00" w:rsidP="00581807">
      <w:pPr>
        <w:ind w:left="426"/>
      </w:pPr>
      <w:r>
        <w:t>- « les collectivités locales qui le souhaiteront pourront alléger la taxe de séjour des hébergements touristiques. Elles pourront également décider de réduire des deux tiers la cotisation foncière des entreprises du tourisme. L’état en financera la moitié »</w:t>
      </w:r>
    </w:p>
    <w:p w14:paraId="3A1DE255" w14:textId="32EACF5B" w:rsidR="00F92F00" w:rsidRPr="008517BA" w:rsidRDefault="00F92F00" w:rsidP="00581807">
      <w:pPr>
        <w:ind w:left="426"/>
      </w:pPr>
      <w:r>
        <w:t>- « Un prêt garanti par l’État (PGE) « saison » sera mis en place » : le plafond sera porté au 3 meilleurs mois de l’année 2019</w:t>
      </w:r>
      <w:r w:rsidR="00C529EA">
        <w:t xml:space="preserve">. </w:t>
      </w:r>
      <w:r w:rsidR="00C529EA" w:rsidRPr="008517BA">
        <w:t xml:space="preserve">Il </w:t>
      </w:r>
      <w:r w:rsidR="003D1664" w:rsidRPr="008517BA">
        <w:t>est</w:t>
      </w:r>
      <w:r w:rsidR="00C529EA" w:rsidRPr="008517BA">
        <w:t xml:space="preserve"> disponible auprès des réseaux bancaires d</w:t>
      </w:r>
      <w:r w:rsidR="003D1664" w:rsidRPr="008517BA">
        <w:t>epui</w:t>
      </w:r>
      <w:r w:rsidR="00C529EA" w:rsidRPr="008517BA">
        <w:t xml:space="preserve">s le 5 août (cf </w:t>
      </w:r>
      <w:hyperlink r:id="rId87" w:history="1">
        <w:r w:rsidR="00C529EA" w:rsidRPr="0031500E">
          <w:rPr>
            <w:rStyle w:val="Lienhypertexte"/>
            <w:color w:val="0070C0"/>
          </w:rPr>
          <w:t>lien suivant</w:t>
        </w:r>
      </w:hyperlink>
      <w:r w:rsidR="00C529EA" w:rsidRPr="008517BA">
        <w:t>)</w:t>
      </w:r>
    </w:p>
    <w:p w14:paraId="2780B0B8" w14:textId="77777777" w:rsidR="00F92F00" w:rsidRDefault="00F92F00" w:rsidP="00581807">
      <w:pPr>
        <w:ind w:left="426"/>
      </w:pPr>
      <w:r>
        <w:t>- « le prêt Tourisme proposé par Bpifrance sera renforcé, pour atteindre 1 milliard d’euros »</w:t>
      </w:r>
    </w:p>
    <w:p w14:paraId="1AC184D5" w14:textId="4D9F2558" w:rsidR="00B80681" w:rsidRDefault="00F92F00" w:rsidP="00581807">
      <w:pPr>
        <w:ind w:left="426"/>
      </w:pPr>
      <w:r>
        <w:t>- une « mobilisation d’environ 500 millions d’euros de ressources du Groupe Caisse des Dépôts pour offrir des prêts de court et long termes. »</w:t>
      </w:r>
    </w:p>
    <w:p w14:paraId="6D686F31" w14:textId="36EC1DE7" w:rsidR="00F92F00" w:rsidRDefault="00F92F00" w:rsidP="00F92F00">
      <w:r>
        <w:t xml:space="preserve">(cf </w:t>
      </w:r>
      <w:hyperlink r:id="rId88" w:history="1">
        <w:r w:rsidRPr="00F92F00">
          <w:rPr>
            <w:rStyle w:val="Lienhypertexte"/>
          </w:rPr>
          <w:t>lien suivant</w:t>
        </w:r>
      </w:hyperlink>
      <w:r>
        <w:t>)</w:t>
      </w:r>
    </w:p>
    <w:p w14:paraId="7EE30B23" w14:textId="77777777" w:rsidR="009D2686" w:rsidRDefault="009D2686" w:rsidP="00B80681"/>
    <w:p w14:paraId="060F0E94" w14:textId="5261DEA9" w:rsidR="00AF40CD" w:rsidRDefault="00AF40CD">
      <w:r w:rsidRPr="00353C76">
        <w:t xml:space="preserve">Le 8 octobre, Bruno Le Maire, ministre de l’Economie, des Finances et de la Relance, et Alain Griset, ministre délégué auprès du ministre de l’Economie, des Finances et de la Relance, chargé des Petites et Moyennes Entreprises, ont annoncé </w:t>
      </w:r>
      <w:r w:rsidRPr="00353C76">
        <w:rPr>
          <w:b/>
          <w:bCs/>
        </w:rPr>
        <w:t xml:space="preserve">l’élargissement de l’accès au plan </w:t>
      </w:r>
      <w:r w:rsidRPr="00353C76">
        <w:rPr>
          <w:b/>
          <w:bCs/>
        </w:rPr>
        <w:lastRenderedPageBreak/>
        <w:t>tourisme</w:t>
      </w:r>
      <w:r w:rsidRPr="00353C76">
        <w:t xml:space="preserve"> à de nouveaux bénéficiaires qui ont une activité fortement liée au tourisme ou à l’événementiel</w:t>
      </w:r>
      <w:r>
        <w:t xml:space="preserve">. </w:t>
      </w:r>
      <w:r w:rsidRPr="000D42BC">
        <w:t xml:space="preserve">(cf </w:t>
      </w:r>
      <w:hyperlink r:id="rId89" w:history="1">
        <w:r w:rsidRPr="000D42BC">
          <w:rPr>
            <w:rStyle w:val="Lienhypertexte"/>
            <w:color w:val="4472C4" w:themeColor="accent1"/>
          </w:rPr>
          <w:t>lien suivant</w:t>
        </w:r>
      </w:hyperlink>
      <w:r w:rsidRPr="000D42BC">
        <w:t>).</w:t>
      </w:r>
    </w:p>
    <w:p w14:paraId="2F7A540F" w14:textId="50ABB30F" w:rsidR="00437BF5" w:rsidRPr="00D60640" w:rsidRDefault="00437BF5" w:rsidP="00437BF5"/>
    <w:p w14:paraId="5D935F53" w14:textId="4C74B39B" w:rsidR="009D2686" w:rsidRPr="00AD572F" w:rsidRDefault="00E10D47">
      <w:bookmarkStart w:id="45" w:name="_Hlk58834557"/>
      <w:r w:rsidRPr="00581807">
        <w:t>La</w:t>
      </w:r>
      <w:r w:rsidR="001D6BDF" w:rsidRPr="00537781">
        <w:t xml:space="preserve"> liste S1 des activités soumises à des restrictions d’activité au-delà de la période du confinement et la liste S1bis des secteurs dépendants des activités listées en S1</w:t>
      </w:r>
      <w:r w:rsidR="00AF40CD" w:rsidRPr="00581807">
        <w:t xml:space="preserve"> </w:t>
      </w:r>
      <w:bookmarkEnd w:id="45"/>
      <w:r w:rsidR="001D6BDF" w:rsidRPr="00537781">
        <w:t xml:space="preserve">a été </w:t>
      </w:r>
      <w:r w:rsidR="007A515A" w:rsidRPr="00581807">
        <w:t>complété</w:t>
      </w:r>
      <w:r w:rsidR="00677AB3" w:rsidRPr="00581807">
        <w:t>e</w:t>
      </w:r>
      <w:r w:rsidR="007A515A" w:rsidRPr="00581807">
        <w:t xml:space="preserve"> en novembre</w:t>
      </w:r>
      <w:r w:rsidR="001D6BDF" w:rsidRPr="00537781">
        <w:t xml:space="preserve"> </w:t>
      </w:r>
      <w:r w:rsidR="009F6F51" w:rsidRPr="00581807">
        <w:t xml:space="preserve">suite à la parution du décret n°2020-1328 du 2 novembre 2020 relatif au fonds de solidarité </w:t>
      </w:r>
      <w:r w:rsidR="001D6BDF" w:rsidRPr="00537781">
        <w:t xml:space="preserve">(cf </w:t>
      </w:r>
      <w:hyperlink r:id="rId90" w:history="1">
        <w:r w:rsidR="001D6BDF" w:rsidRPr="00581807">
          <w:rPr>
            <w:rStyle w:val="Lienhypertexte"/>
            <w:color w:val="4472C4" w:themeColor="accent1"/>
          </w:rPr>
          <w:t>lien suivant</w:t>
        </w:r>
      </w:hyperlink>
      <w:r w:rsidR="001D6BDF" w:rsidRPr="00537781">
        <w:t>)</w:t>
      </w:r>
      <w:r w:rsidR="004C2B22">
        <w:t xml:space="preserve">. </w:t>
      </w:r>
      <w:r w:rsidR="009D2686" w:rsidRPr="00AD572F">
        <w:t xml:space="preserve">Elle a été mise à jour par </w:t>
      </w:r>
      <w:r w:rsidR="005C6278" w:rsidRPr="00B73EFF">
        <w:t>un</w:t>
      </w:r>
      <w:r w:rsidR="009D2686" w:rsidRPr="00AD572F">
        <w:t xml:space="preserve"> décret </w:t>
      </w:r>
      <w:r w:rsidR="009D2686" w:rsidRPr="00B73EFF">
        <w:t xml:space="preserve">du 30 décembre 2020 (annexes 1 et 2) (cf </w:t>
      </w:r>
      <w:hyperlink r:id="rId91" w:history="1">
        <w:r w:rsidR="009D2686" w:rsidRPr="00B73EFF">
          <w:rPr>
            <w:rStyle w:val="Lienhypertexte"/>
            <w:color w:val="4472C4" w:themeColor="accent1"/>
          </w:rPr>
          <w:t>lien suivant</w:t>
        </w:r>
      </w:hyperlink>
      <w:r w:rsidR="009D2686" w:rsidRPr="00B73EFF">
        <w:t>)</w:t>
      </w:r>
      <w:r w:rsidR="009D2686" w:rsidRPr="00AD572F">
        <w:t>.</w:t>
      </w:r>
    </w:p>
    <w:p w14:paraId="128B218C" w14:textId="77777777" w:rsidR="00314725" w:rsidRDefault="00314725" w:rsidP="001D61C7"/>
    <w:p w14:paraId="70901654" w14:textId="3942F2DC" w:rsidR="0079717D" w:rsidRDefault="00B80681" w:rsidP="00581807">
      <w:r w:rsidRPr="00401CA4">
        <w:t xml:space="preserve">Pour soutenir les acteurs de la filière Tourisme, Bpifrance et la Banque des Territoires, en collaboration avec les Ministères de l’Économie et des Finances et de l’Action et des Comptes Publics, et les Régions de France ont développé une </w:t>
      </w:r>
      <w:r w:rsidRPr="00401CA4">
        <w:rPr>
          <w:b/>
          <w:bCs/>
        </w:rPr>
        <w:t>plateforme</w:t>
      </w:r>
      <w:r w:rsidRPr="00401CA4">
        <w:t xml:space="preserve"> </w:t>
      </w:r>
      <w:r w:rsidRPr="00401CA4">
        <w:rPr>
          <w:b/>
          <w:bCs/>
        </w:rPr>
        <w:t>Plan Relance Tourisme</w:t>
      </w:r>
      <w:r w:rsidRPr="00401CA4">
        <w:t xml:space="preserve">  pour permettre à chaque entreprise d’identifier les différentes aides dont elle peut bénéficier. (cf </w:t>
      </w:r>
      <w:hyperlink r:id="rId92" w:history="1">
        <w:r w:rsidRPr="00401CA4">
          <w:rPr>
            <w:rStyle w:val="Lienhypertexte"/>
            <w:color w:val="4472C4" w:themeColor="accent1"/>
          </w:rPr>
          <w:t>lien suivant</w:t>
        </w:r>
      </w:hyperlink>
      <w:r w:rsidRPr="00401CA4">
        <w:t xml:space="preserve">) </w:t>
      </w:r>
    </w:p>
    <w:p w14:paraId="683469E6" w14:textId="77777777" w:rsidR="0079717D" w:rsidRDefault="0079717D" w:rsidP="00465C28">
      <w:pPr>
        <w:pStyle w:val="Paragraphedeliste"/>
        <w:ind w:left="0"/>
        <w:rPr>
          <w:rFonts w:cs="Times New Roman"/>
          <w:szCs w:val="24"/>
        </w:rPr>
      </w:pPr>
    </w:p>
    <w:p w14:paraId="7A2F28F8" w14:textId="77777777" w:rsidR="00465C28" w:rsidRPr="007C50CE" w:rsidRDefault="00465C28" w:rsidP="00465C28">
      <w:pPr>
        <w:pStyle w:val="Titre3"/>
      </w:pPr>
      <w:bookmarkStart w:id="46" w:name="_Toc61605018"/>
      <w:r w:rsidRPr="007C50CE">
        <w:t>Métiers d’art</w:t>
      </w:r>
      <w:bookmarkEnd w:id="46"/>
    </w:p>
    <w:p w14:paraId="7E43AFD2" w14:textId="3BC93CD9" w:rsidR="00465C28" w:rsidRPr="00575DF0" w:rsidRDefault="00465C28" w:rsidP="00465C28"/>
    <w:p w14:paraId="4F90A288" w14:textId="77777777" w:rsidR="0015496B" w:rsidRPr="00D60640" w:rsidRDefault="0015496B" w:rsidP="0031500E">
      <w:pPr>
        <w:rPr>
          <w:rStyle w:val="css-901oao"/>
        </w:rPr>
      </w:pPr>
      <w:r w:rsidRPr="00575DF0">
        <w:t>Les mesures du plan de soutien au tourisme ont été élargies à de nouvelles activités dont les</w:t>
      </w:r>
      <w:r w:rsidRPr="0031500E">
        <w:rPr>
          <w:rStyle w:val="css-901oao"/>
        </w:rPr>
        <w:t xml:space="preserve"> </w:t>
      </w:r>
      <w:r w:rsidRPr="0031500E">
        <w:rPr>
          <w:rStyle w:val="css-901oao"/>
          <w:b/>
          <w:bCs/>
        </w:rPr>
        <w:t>métiers d’art</w:t>
      </w:r>
      <w:r w:rsidRPr="0031500E">
        <w:rPr>
          <w:rStyle w:val="css-901oao"/>
        </w:rPr>
        <w:t xml:space="preserve">. (cf </w:t>
      </w:r>
      <w:hyperlink r:id="rId93" w:history="1">
        <w:r w:rsidRPr="0031500E">
          <w:rPr>
            <w:rStyle w:val="Lienhypertexte"/>
            <w:color w:val="4472C4" w:themeColor="accent1"/>
          </w:rPr>
          <w:t>lien suivant</w:t>
        </w:r>
      </w:hyperlink>
      <w:r w:rsidRPr="0031500E">
        <w:rPr>
          <w:rStyle w:val="css-901oao"/>
        </w:rPr>
        <w:t>).</w:t>
      </w:r>
    </w:p>
    <w:p w14:paraId="323029C6" w14:textId="77777777" w:rsidR="00A24711" w:rsidRPr="000209B8" w:rsidRDefault="00A24711" w:rsidP="00465C28"/>
    <w:p w14:paraId="61A065E2" w14:textId="77777777" w:rsidR="00C02F7E" w:rsidRPr="00A92688" w:rsidRDefault="00C02F7E" w:rsidP="00C02F7E">
      <w:pPr>
        <w:pStyle w:val="Paragraphedeliste"/>
        <w:ind w:left="0"/>
      </w:pPr>
      <w:r w:rsidRPr="007C50CE">
        <w:t xml:space="preserve">Le Mobilier national </w:t>
      </w:r>
      <w:r w:rsidRPr="00A92688">
        <w:t>annonce des mesures de soutien en faveur notamment des artisans, des professionnels des métiers d’art et du patrimoine vivant impactés par le Covid-19 :</w:t>
      </w:r>
    </w:p>
    <w:p w14:paraId="6171899C" w14:textId="77777777" w:rsidR="00C02F7E" w:rsidRPr="00A92688" w:rsidRDefault="00C02F7E" w:rsidP="00581807">
      <w:pPr>
        <w:pStyle w:val="Paragraphedeliste"/>
        <w:numPr>
          <w:ilvl w:val="0"/>
          <w:numId w:val="77"/>
        </w:numPr>
        <w:rPr>
          <w:rFonts w:cs="Times New Roman"/>
          <w:szCs w:val="24"/>
        </w:rPr>
      </w:pPr>
      <w:r w:rsidRPr="00A92688">
        <w:rPr>
          <w:rFonts w:cs="Times New Roman"/>
          <w:szCs w:val="24"/>
        </w:rPr>
        <w:t xml:space="preserve">« La mise en œuvre exceptionnelle d’un </w:t>
      </w:r>
      <w:r w:rsidRPr="00A92688">
        <w:rPr>
          <w:rFonts w:cs="Times New Roman"/>
          <w:b/>
          <w:bCs/>
          <w:szCs w:val="24"/>
        </w:rPr>
        <w:t>plan de restauration de pièces de sa collection de mobiliers des années 1930 à 1950</w:t>
      </w:r>
      <w:r w:rsidRPr="00A92688">
        <w:rPr>
          <w:rFonts w:cs="Times New Roman"/>
          <w:szCs w:val="24"/>
        </w:rPr>
        <w:t>, la première de France. Le Mobilier national mobilise ainsi 150 000 euros pour cette restauration inédite de pièces de ses collections, sous le contrôle de son inspection des collections et de son service des travaux. Cette campagne de restauration inédite sera confiée aux artisans (ébénistes, menuisiers en siège, tapissiers en siège, doreurs, bronziers, lustriers, horloger, restaurateurs textile…) qui maillent le territoire français. Le Mobilier national double ainsi ses commandes à son réseau de sous -traitants dont les savoir-faire doivent être soutenus et encouragés, notamment ceux bénéficiant du dispositif « Maître d’Art » en concertation avec l'Institut National des Métiers d'art.</w:t>
      </w:r>
    </w:p>
    <w:p w14:paraId="5BB8FED6" w14:textId="77777777" w:rsidR="00C02F7E" w:rsidRPr="00A92688" w:rsidRDefault="00C02F7E" w:rsidP="00C02F7E">
      <w:pPr>
        <w:pStyle w:val="Paragraphedeliste"/>
        <w:rPr>
          <w:rFonts w:cs="Times New Roman"/>
          <w:szCs w:val="24"/>
        </w:rPr>
      </w:pPr>
    </w:p>
    <w:p w14:paraId="6315376C" w14:textId="77777777" w:rsidR="00C02F7E" w:rsidRPr="00A92688" w:rsidRDefault="00C02F7E" w:rsidP="00581807">
      <w:pPr>
        <w:pStyle w:val="Paragraphedeliste"/>
        <w:numPr>
          <w:ilvl w:val="0"/>
          <w:numId w:val="77"/>
        </w:numPr>
        <w:rPr>
          <w:rFonts w:cs="Times New Roman"/>
          <w:szCs w:val="24"/>
        </w:rPr>
      </w:pPr>
      <w:r w:rsidRPr="00A92688">
        <w:rPr>
          <w:rFonts w:cs="Times New Roman"/>
          <w:szCs w:val="24"/>
        </w:rPr>
        <w:t xml:space="preserve">Un </w:t>
      </w:r>
      <w:r w:rsidRPr="00A92688">
        <w:rPr>
          <w:rFonts w:cs="Times New Roman"/>
          <w:b/>
          <w:bCs/>
          <w:szCs w:val="24"/>
        </w:rPr>
        <w:t>plan d'action de 50 000 euros pour la relocalisation de l'achat de matière première et l’aide au développement des circuits courts</w:t>
      </w:r>
      <w:r w:rsidRPr="00A92688">
        <w:rPr>
          <w:rFonts w:cs="Times New Roman"/>
          <w:szCs w:val="24"/>
        </w:rPr>
        <w:t xml:space="preserve"> - la laine, le lin, la soie -, en développant une production de tapisserie et de tapis qui intègre progressivement des laines venant des troupeaux français. »</w:t>
      </w:r>
    </w:p>
    <w:p w14:paraId="3FFC28B7" w14:textId="77777777" w:rsidR="00C02F7E" w:rsidRPr="00A92688" w:rsidRDefault="00C02F7E" w:rsidP="00C02F7E">
      <w:pPr>
        <w:rPr>
          <w:rFonts w:cs="Times New Roman"/>
          <w:szCs w:val="24"/>
        </w:rPr>
      </w:pPr>
      <w:r w:rsidRPr="00A92688">
        <w:t xml:space="preserve">(cf </w:t>
      </w:r>
      <w:hyperlink r:id="rId94" w:history="1">
        <w:r w:rsidRPr="00A92688">
          <w:rPr>
            <w:rStyle w:val="Lienhypertexte"/>
            <w:color w:val="0070C0"/>
          </w:rPr>
          <w:t>lien suivant</w:t>
        </w:r>
      </w:hyperlink>
      <w:r w:rsidRPr="00A92688">
        <w:t>)</w:t>
      </w:r>
    </w:p>
    <w:p w14:paraId="47B2BF55" w14:textId="77777777" w:rsidR="00C02F7E" w:rsidRDefault="00C02F7E" w:rsidP="00C02F7E">
      <w:pPr>
        <w:rPr>
          <w:rFonts w:cs="Times New Roman"/>
          <w:szCs w:val="24"/>
        </w:rPr>
      </w:pPr>
    </w:p>
    <w:p w14:paraId="2F630B54" w14:textId="77777777" w:rsidR="00C02F7E" w:rsidRPr="00A1630B" w:rsidRDefault="00C02F7E" w:rsidP="00C02F7E">
      <w:pPr>
        <w:rPr>
          <w:rFonts w:cs="Times New Roman"/>
          <w:szCs w:val="24"/>
        </w:rPr>
      </w:pPr>
      <w:r w:rsidRPr="00A1630B">
        <w:rPr>
          <w:rFonts w:cs="Times New Roman"/>
          <w:szCs w:val="24"/>
        </w:rPr>
        <w:t xml:space="preserve">Le pôle d’innovation de l’ITEMM, associé à la Chambre Syndicale de la Facture Instrumentale et aux fabricants a mis en place des recommandations pour le nettoyage et la désinfection des instruments de musique, à destination des facteurs d’instruments et musiciens. (cf </w:t>
      </w:r>
      <w:hyperlink r:id="rId95" w:history="1">
        <w:r w:rsidRPr="00A1630B">
          <w:rPr>
            <w:rStyle w:val="Lienhypertexte"/>
            <w:rFonts w:cs="Times New Roman"/>
            <w:color w:val="0070C0"/>
            <w:szCs w:val="24"/>
          </w:rPr>
          <w:t>lien suivant</w:t>
        </w:r>
      </w:hyperlink>
      <w:r w:rsidRPr="00A1630B">
        <w:rPr>
          <w:rFonts w:cs="Times New Roman"/>
          <w:szCs w:val="24"/>
        </w:rPr>
        <w:t>)</w:t>
      </w:r>
    </w:p>
    <w:p w14:paraId="70EF96C5" w14:textId="77777777" w:rsidR="00891E05" w:rsidRDefault="00891E05" w:rsidP="0031500E">
      <w:pPr>
        <w:pStyle w:val="Titre3"/>
        <w:numPr>
          <w:ilvl w:val="0"/>
          <w:numId w:val="0"/>
        </w:numPr>
        <w:rPr>
          <w:lang w:eastAsia="fr-FR"/>
        </w:rPr>
      </w:pPr>
    </w:p>
    <w:p w14:paraId="299BE8BD" w14:textId="78D431FD" w:rsidR="00891E05" w:rsidRPr="0031500E" w:rsidRDefault="00891E05">
      <w:pPr>
        <w:pStyle w:val="Titre3"/>
      </w:pPr>
      <w:bookmarkStart w:id="47" w:name="_Toc61605019"/>
      <w:r w:rsidRPr="0031500E">
        <w:t>Mesures de soutien en faveur des jeunes</w:t>
      </w:r>
      <w:bookmarkEnd w:id="47"/>
    </w:p>
    <w:p w14:paraId="74A97E00" w14:textId="77777777" w:rsidR="00FB02F4" w:rsidRPr="008451D5" w:rsidRDefault="00FB02F4" w:rsidP="0031500E">
      <w:pPr>
        <w:rPr>
          <w:lang w:eastAsia="fr-FR"/>
        </w:rPr>
      </w:pPr>
    </w:p>
    <w:p w14:paraId="6B31EDBF" w14:textId="2D4EC73F" w:rsidR="00891E05" w:rsidRDefault="00FB02F4" w:rsidP="0031500E">
      <w:pPr>
        <w:rPr>
          <w:rFonts w:asciiTheme="majorBidi" w:hAnsiTheme="majorBidi" w:cstheme="majorBidi"/>
          <w:szCs w:val="24"/>
        </w:rPr>
      </w:pPr>
      <w:r w:rsidRPr="0031500E">
        <w:rPr>
          <w:rFonts w:asciiTheme="majorBidi" w:hAnsiTheme="majorBidi" w:cstheme="majorBidi"/>
          <w:szCs w:val="24"/>
        </w:rPr>
        <w:t xml:space="preserve">Le plan </w:t>
      </w:r>
      <w:r w:rsidRPr="00581807">
        <w:rPr>
          <w:rFonts w:asciiTheme="majorBidi" w:hAnsiTheme="majorBidi" w:cstheme="majorBidi"/>
          <w:b/>
          <w:bCs/>
          <w:szCs w:val="24"/>
        </w:rPr>
        <w:t>#1jeune1solution</w:t>
      </w:r>
      <w:r w:rsidRPr="0031500E">
        <w:rPr>
          <w:rFonts w:asciiTheme="majorBidi" w:hAnsiTheme="majorBidi" w:cstheme="majorBidi"/>
          <w:szCs w:val="24"/>
        </w:rPr>
        <w:t>, lancé par le Gouvernement le 23 juillet, contient des mesures spécifiques pour relancer l'apprentissage et l’emploi des jeunes  (</w:t>
      </w:r>
      <w:r w:rsidR="00CD42ED" w:rsidRPr="0031500E">
        <w:rPr>
          <w:rFonts w:asciiTheme="majorBidi" w:hAnsiTheme="majorBidi" w:cstheme="majorBidi"/>
          <w:szCs w:val="24"/>
        </w:rPr>
        <w:t xml:space="preserve">cf </w:t>
      </w:r>
      <w:hyperlink r:id="rId96" w:history="1">
        <w:r w:rsidR="00CD42ED" w:rsidRPr="0080552E">
          <w:rPr>
            <w:rStyle w:val="Lienhypertexte"/>
            <w:rFonts w:asciiTheme="majorBidi" w:hAnsiTheme="majorBidi" w:cstheme="majorBidi"/>
            <w:color w:val="4472C4" w:themeColor="accent1"/>
            <w:szCs w:val="24"/>
          </w:rPr>
          <w:t>l</w:t>
        </w:r>
        <w:r w:rsidR="0080552E" w:rsidRPr="0076054F">
          <w:rPr>
            <w:rStyle w:val="Lienhypertexte"/>
            <w:rFonts w:asciiTheme="majorBidi" w:hAnsiTheme="majorBidi" w:cstheme="majorBidi"/>
            <w:color w:val="4472C4" w:themeColor="accent1"/>
            <w:szCs w:val="24"/>
          </w:rPr>
          <w:t>i</w:t>
        </w:r>
        <w:r w:rsidR="00CD42ED" w:rsidRPr="0080552E">
          <w:rPr>
            <w:rStyle w:val="Lienhypertexte"/>
            <w:rFonts w:asciiTheme="majorBidi" w:hAnsiTheme="majorBidi" w:cstheme="majorBidi"/>
            <w:color w:val="4472C4" w:themeColor="accent1"/>
            <w:szCs w:val="24"/>
          </w:rPr>
          <w:t>en</w:t>
        </w:r>
        <w:r w:rsidR="00CD42ED" w:rsidRPr="0031500E">
          <w:rPr>
            <w:rStyle w:val="Lienhypertexte"/>
            <w:rFonts w:asciiTheme="majorBidi" w:hAnsiTheme="majorBidi" w:cstheme="majorBidi"/>
            <w:color w:val="4472C4" w:themeColor="accent1"/>
            <w:szCs w:val="24"/>
          </w:rPr>
          <w:t xml:space="preserve"> suivant</w:t>
        </w:r>
      </w:hyperlink>
      <w:r w:rsidR="00CD42ED" w:rsidRPr="0031500E">
        <w:rPr>
          <w:rFonts w:asciiTheme="majorBidi" w:hAnsiTheme="majorBidi" w:cstheme="majorBidi"/>
          <w:szCs w:val="24"/>
        </w:rPr>
        <w:t>).</w:t>
      </w:r>
    </w:p>
    <w:p w14:paraId="6A2AE45E" w14:textId="33BE7B76" w:rsidR="0080552E" w:rsidRPr="00071CB2" w:rsidRDefault="0080552E" w:rsidP="0031500E">
      <w:pPr>
        <w:rPr>
          <w:rFonts w:asciiTheme="majorBidi" w:hAnsiTheme="majorBidi" w:cstheme="majorBidi"/>
          <w:szCs w:val="24"/>
        </w:rPr>
      </w:pPr>
      <w:r w:rsidRPr="0076054F">
        <w:rPr>
          <w:rFonts w:asciiTheme="majorBidi" w:hAnsiTheme="majorBidi" w:cstheme="majorBidi"/>
          <w:szCs w:val="24"/>
        </w:rPr>
        <w:t>Il a été renforcé le 26 novembre pas de n</w:t>
      </w:r>
      <w:r w:rsidRPr="00071CB2">
        <w:rPr>
          <w:rFonts w:asciiTheme="majorBidi" w:hAnsiTheme="majorBidi" w:cstheme="majorBidi"/>
          <w:szCs w:val="24"/>
        </w:rPr>
        <w:t>o</w:t>
      </w:r>
      <w:r w:rsidRPr="0076054F">
        <w:rPr>
          <w:rFonts w:asciiTheme="majorBidi" w:hAnsiTheme="majorBidi" w:cstheme="majorBidi"/>
          <w:szCs w:val="24"/>
        </w:rPr>
        <w:t xml:space="preserve">uvelles mesures (cf </w:t>
      </w:r>
      <w:hyperlink r:id="rId97" w:history="1">
        <w:r w:rsidRPr="0076054F">
          <w:rPr>
            <w:rStyle w:val="Lienhypertexte"/>
            <w:color w:val="4472C4" w:themeColor="accent1"/>
          </w:rPr>
          <w:t>lien suivant</w:t>
        </w:r>
      </w:hyperlink>
      <w:r w:rsidRPr="0076054F">
        <w:rPr>
          <w:rFonts w:asciiTheme="majorBidi" w:hAnsiTheme="majorBidi" w:cstheme="majorBidi"/>
          <w:szCs w:val="24"/>
        </w:rPr>
        <w:t>)</w:t>
      </w:r>
    </w:p>
    <w:p w14:paraId="3CD4CD0A" w14:textId="44B241D3" w:rsidR="001F0FFA" w:rsidRPr="00D60640" w:rsidRDefault="001F0FFA" w:rsidP="0031500E">
      <w:pPr>
        <w:rPr>
          <w:rFonts w:asciiTheme="majorBidi" w:hAnsiTheme="majorBidi" w:cstheme="majorBidi"/>
          <w:szCs w:val="24"/>
        </w:rPr>
      </w:pPr>
      <w:r w:rsidRPr="00581807">
        <w:rPr>
          <w:rFonts w:asciiTheme="majorBidi" w:hAnsiTheme="majorBidi" w:cstheme="majorBidi"/>
          <w:szCs w:val="24"/>
        </w:rPr>
        <w:t xml:space="preserve">Consulter le site dédié : </w:t>
      </w:r>
      <w:hyperlink r:id="rId98" w:history="1">
        <w:r w:rsidRPr="00581807">
          <w:rPr>
            <w:rStyle w:val="Lienhypertexte"/>
            <w:rFonts w:asciiTheme="majorBidi" w:hAnsiTheme="majorBidi" w:cstheme="majorBidi"/>
            <w:color w:val="4472C4" w:themeColor="accent1"/>
            <w:szCs w:val="24"/>
          </w:rPr>
          <w:t>https://www.1jeune1solution.gouv.fr/</w:t>
        </w:r>
      </w:hyperlink>
      <w:r w:rsidRPr="00581807">
        <w:rPr>
          <w:rFonts w:asciiTheme="majorBidi" w:hAnsiTheme="majorBidi" w:cstheme="majorBidi"/>
          <w:color w:val="4472C4" w:themeColor="accent1"/>
          <w:szCs w:val="24"/>
        </w:rPr>
        <w:t xml:space="preserve"> </w:t>
      </w:r>
    </w:p>
    <w:p w14:paraId="30E17999" w14:textId="77777777" w:rsidR="00B8533C" w:rsidRDefault="00B8533C" w:rsidP="0031500E">
      <w:pPr>
        <w:jc w:val="left"/>
        <w:rPr>
          <w:lang w:eastAsia="fr-FR"/>
        </w:rPr>
      </w:pPr>
    </w:p>
    <w:p w14:paraId="182F6459" w14:textId="3CE456E5" w:rsidR="00891E05" w:rsidRDefault="00891E05">
      <w:pPr>
        <w:pStyle w:val="Titre4"/>
        <w:rPr>
          <w:lang w:eastAsia="fr-FR"/>
        </w:rPr>
      </w:pPr>
      <w:bookmarkStart w:id="48" w:name="_Toc61605020"/>
      <w:r>
        <w:rPr>
          <w:lang w:eastAsia="fr-FR"/>
        </w:rPr>
        <w:t>Apprentissage : plan de relance</w:t>
      </w:r>
      <w:bookmarkEnd w:id="48"/>
    </w:p>
    <w:p w14:paraId="5D3C7326" w14:textId="77777777" w:rsidR="00891E05" w:rsidRPr="00D60640" w:rsidRDefault="00891E05" w:rsidP="00891E05">
      <w:pPr>
        <w:rPr>
          <w:rFonts w:cs="Times New Roman"/>
          <w:b/>
          <w:bCs/>
          <w:szCs w:val="24"/>
          <w:lang w:eastAsia="fr-FR"/>
        </w:rPr>
      </w:pPr>
    </w:p>
    <w:p w14:paraId="731A667F" w14:textId="77777777" w:rsidR="00891E05" w:rsidRPr="00E364F3" w:rsidRDefault="00891E05" w:rsidP="00891E05">
      <w:pPr>
        <w:rPr>
          <w:rFonts w:eastAsia="Calibri" w:cs="Times New Roman"/>
          <w:bCs/>
          <w:szCs w:val="24"/>
        </w:rPr>
      </w:pPr>
      <w:r w:rsidRPr="00E364F3">
        <w:rPr>
          <w:rFonts w:eastAsia="Calibri" w:cs="Times New Roman"/>
          <w:bCs/>
          <w:szCs w:val="24"/>
        </w:rPr>
        <w:t xml:space="preserve">Un </w:t>
      </w:r>
      <w:r w:rsidRPr="00E364F3">
        <w:rPr>
          <w:rFonts w:eastAsia="Calibri" w:cs="Times New Roman"/>
          <w:b/>
          <w:szCs w:val="24"/>
        </w:rPr>
        <w:t>plan de relance de l’apprentissage</w:t>
      </w:r>
      <w:r w:rsidRPr="00E364F3">
        <w:rPr>
          <w:rFonts w:eastAsia="Calibri" w:cs="Times New Roman"/>
          <w:bCs/>
          <w:szCs w:val="24"/>
        </w:rPr>
        <w:t xml:space="preserve"> est mis en place par le Gouvernement « pour encourager et inciter les entreprises à continuer à recruter des salariés en contrat d’apprentissage malgré le contexte économique difficile » :</w:t>
      </w:r>
    </w:p>
    <w:p w14:paraId="56DB1357" w14:textId="5F51D3AC" w:rsidR="00891E05" w:rsidRPr="00F02346" w:rsidRDefault="00891E05" w:rsidP="00891E05">
      <w:pPr>
        <w:pStyle w:val="Paragraphedeliste"/>
        <w:numPr>
          <w:ilvl w:val="0"/>
          <w:numId w:val="5"/>
        </w:numPr>
        <w:rPr>
          <w:rFonts w:eastAsia="Calibri" w:cs="Times New Roman"/>
          <w:bCs/>
          <w:szCs w:val="24"/>
        </w:rPr>
      </w:pPr>
      <w:r w:rsidRPr="00E364F3">
        <w:rPr>
          <w:rFonts w:eastAsia="Calibri" w:cs="Times New Roman"/>
          <w:bCs/>
          <w:szCs w:val="24"/>
        </w:rPr>
        <w:t xml:space="preserve">Création d’une </w:t>
      </w:r>
      <w:r w:rsidRPr="0031500E">
        <w:rPr>
          <w:rFonts w:eastAsia="Calibri" w:cs="Times New Roman"/>
          <w:b/>
          <w:szCs w:val="24"/>
        </w:rPr>
        <w:t>aide exceptionnelle au recrutement des apprentis</w:t>
      </w:r>
      <w:r w:rsidRPr="00E364F3">
        <w:rPr>
          <w:rFonts w:eastAsia="Calibri" w:cs="Times New Roman"/>
          <w:bCs/>
          <w:szCs w:val="24"/>
        </w:rPr>
        <w:t xml:space="preserve">, jusqu’au niveau </w:t>
      </w:r>
      <w:r w:rsidR="00FC0789" w:rsidRPr="00143F51">
        <w:rPr>
          <w:rFonts w:eastAsia="Calibri" w:cs="Times New Roman"/>
          <w:bCs/>
          <w:szCs w:val="24"/>
        </w:rPr>
        <w:t>Master</w:t>
      </w:r>
      <w:r w:rsidR="00FC0789" w:rsidRPr="000D42BC">
        <w:rPr>
          <w:rFonts w:eastAsia="Calibri" w:cs="Times New Roman"/>
          <w:bCs/>
          <w:color w:val="FF0000"/>
          <w:szCs w:val="24"/>
        </w:rPr>
        <w:t xml:space="preserve"> </w:t>
      </w:r>
      <w:r w:rsidRPr="00E364F3">
        <w:rPr>
          <w:rFonts w:eastAsia="Calibri" w:cs="Times New Roman"/>
          <w:bCs/>
          <w:szCs w:val="24"/>
        </w:rPr>
        <w:t>et pour toutes les entreprises</w:t>
      </w:r>
      <w:r w:rsidR="00785E6A">
        <w:rPr>
          <w:rFonts w:eastAsia="Calibri" w:cs="Times New Roman"/>
          <w:bCs/>
          <w:szCs w:val="24"/>
        </w:rPr>
        <w:t xml:space="preserve">. </w:t>
      </w:r>
      <w:r w:rsidR="00785E6A" w:rsidRPr="00F02346">
        <w:rPr>
          <w:rFonts w:eastAsia="Calibri" w:cs="Times New Roman"/>
          <w:bCs/>
          <w:szCs w:val="24"/>
        </w:rPr>
        <w:t>Un décret du 24 août définit les modalités d’attribution de cette aide</w:t>
      </w:r>
      <w:r w:rsidR="00785E6A" w:rsidRPr="0031500E">
        <w:rPr>
          <w:rFonts w:eastAsia="Calibri" w:cs="Times New Roman"/>
          <w:bCs/>
          <w:szCs w:val="24"/>
        </w:rPr>
        <w:t>. Ses dispositions s'appliquent aux contrats d'apprentissage conclus entre le 1er juillet 2020 et le 28 février 2021</w:t>
      </w:r>
      <w:r w:rsidR="00785E6A" w:rsidRPr="00F02346">
        <w:rPr>
          <w:rFonts w:eastAsia="Calibri" w:cs="Times New Roman"/>
          <w:bCs/>
          <w:szCs w:val="24"/>
        </w:rPr>
        <w:t xml:space="preserve"> </w:t>
      </w:r>
      <w:r w:rsidR="000A662F" w:rsidRPr="00F02346">
        <w:rPr>
          <w:rFonts w:eastAsia="Calibri" w:cs="Times New Roman"/>
          <w:bCs/>
          <w:szCs w:val="24"/>
        </w:rPr>
        <w:t xml:space="preserve">(cf </w:t>
      </w:r>
      <w:hyperlink r:id="rId99" w:history="1">
        <w:r w:rsidR="000A662F" w:rsidRPr="0031500E">
          <w:rPr>
            <w:rStyle w:val="Lienhypertexte"/>
            <w:rFonts w:eastAsia="Calibri" w:cs="Times New Roman"/>
            <w:bCs/>
            <w:color w:val="4472C4" w:themeColor="accent1"/>
            <w:szCs w:val="24"/>
          </w:rPr>
          <w:t>lien suivant</w:t>
        </w:r>
      </w:hyperlink>
      <w:r w:rsidR="000A662F" w:rsidRPr="00F02346">
        <w:rPr>
          <w:rFonts w:eastAsia="Calibri" w:cs="Times New Roman"/>
          <w:bCs/>
          <w:szCs w:val="24"/>
        </w:rPr>
        <w:t>)</w:t>
      </w:r>
    </w:p>
    <w:p w14:paraId="2D81DE87" w14:textId="1EF73D99" w:rsidR="00891E05" w:rsidRPr="00F02346" w:rsidRDefault="00891E05" w:rsidP="00891E05">
      <w:pPr>
        <w:pStyle w:val="Paragraphedeliste"/>
        <w:numPr>
          <w:ilvl w:val="0"/>
          <w:numId w:val="5"/>
        </w:numPr>
        <w:rPr>
          <w:rFonts w:eastAsia="Calibri" w:cs="Times New Roman"/>
          <w:bCs/>
          <w:szCs w:val="24"/>
        </w:rPr>
      </w:pPr>
      <w:r w:rsidRPr="0031500E">
        <w:rPr>
          <w:rFonts w:eastAsia="Calibri" w:cs="Times New Roman"/>
          <w:b/>
          <w:szCs w:val="24"/>
        </w:rPr>
        <w:t>Prolongation à six mois</w:t>
      </w:r>
      <w:r w:rsidRPr="00E364F3">
        <w:rPr>
          <w:rFonts w:eastAsia="Calibri" w:cs="Times New Roman"/>
          <w:bCs/>
          <w:szCs w:val="24"/>
        </w:rPr>
        <w:t xml:space="preserve"> du délai de signature d’un contrat d’apprentissage avec une entreprise</w:t>
      </w:r>
      <w:r w:rsidR="00A67C12">
        <w:rPr>
          <w:rFonts w:eastAsia="Calibri" w:cs="Times New Roman"/>
          <w:bCs/>
          <w:szCs w:val="24"/>
        </w:rPr>
        <w:t xml:space="preserve">. </w:t>
      </w:r>
      <w:r w:rsidR="00A67C12" w:rsidRPr="00F02346">
        <w:rPr>
          <w:rFonts w:eastAsia="Calibri" w:cs="Times New Roman"/>
          <w:bCs/>
          <w:szCs w:val="24"/>
        </w:rPr>
        <w:t>Un décret du 24 août définit les modalités de prise en charge financière de la période de formation en CFA</w:t>
      </w:r>
      <w:r w:rsidR="003D16D5" w:rsidRPr="00F02346">
        <w:t xml:space="preserve"> </w:t>
      </w:r>
      <w:r w:rsidR="003D16D5" w:rsidRPr="0031500E">
        <w:rPr>
          <w:rFonts w:eastAsia="Calibri" w:cs="Times New Roman"/>
          <w:bCs/>
          <w:szCs w:val="24"/>
        </w:rPr>
        <w:t>des personnes en recherche de contrat d'apprentissage</w:t>
      </w:r>
      <w:r w:rsidR="00A67C12" w:rsidRPr="00F02346">
        <w:rPr>
          <w:rFonts w:eastAsia="Calibri" w:cs="Times New Roman"/>
          <w:bCs/>
          <w:szCs w:val="24"/>
        </w:rPr>
        <w:t xml:space="preserve">. </w:t>
      </w:r>
      <w:r w:rsidR="000A662F" w:rsidRPr="00F02346">
        <w:rPr>
          <w:rFonts w:eastAsia="Calibri" w:cs="Times New Roman"/>
          <w:bCs/>
          <w:szCs w:val="24"/>
        </w:rPr>
        <w:t xml:space="preserve">(cf </w:t>
      </w:r>
      <w:hyperlink r:id="rId100" w:history="1">
        <w:r w:rsidR="000A662F" w:rsidRPr="0031500E">
          <w:rPr>
            <w:rStyle w:val="Lienhypertexte"/>
            <w:rFonts w:eastAsia="Calibri" w:cs="Times New Roman"/>
            <w:bCs/>
            <w:color w:val="4472C4" w:themeColor="accent1"/>
            <w:szCs w:val="24"/>
          </w:rPr>
          <w:t>lien suivant</w:t>
        </w:r>
      </w:hyperlink>
      <w:r w:rsidR="000A662F" w:rsidRPr="00F02346">
        <w:rPr>
          <w:rFonts w:eastAsia="Calibri" w:cs="Times New Roman"/>
          <w:bCs/>
          <w:szCs w:val="24"/>
        </w:rPr>
        <w:t>)</w:t>
      </w:r>
    </w:p>
    <w:p w14:paraId="6A42A66D" w14:textId="77777777" w:rsidR="00891E05" w:rsidRPr="00E364F3" w:rsidRDefault="00891E05" w:rsidP="00891E05">
      <w:pPr>
        <w:pStyle w:val="Paragraphedeliste"/>
        <w:numPr>
          <w:ilvl w:val="0"/>
          <w:numId w:val="5"/>
        </w:numPr>
        <w:rPr>
          <w:rFonts w:eastAsia="Calibri" w:cs="Times New Roman"/>
          <w:bCs/>
          <w:szCs w:val="24"/>
        </w:rPr>
      </w:pPr>
      <w:r w:rsidRPr="00E364F3">
        <w:rPr>
          <w:rFonts w:eastAsia="Calibri" w:cs="Times New Roman"/>
          <w:bCs/>
          <w:szCs w:val="24"/>
        </w:rPr>
        <w:t xml:space="preserve">Autres mesures : </w:t>
      </w:r>
    </w:p>
    <w:p w14:paraId="19F78515" w14:textId="77777777" w:rsidR="00891E05" w:rsidRPr="00E364F3" w:rsidRDefault="00891E05" w:rsidP="00891E05">
      <w:pPr>
        <w:pStyle w:val="Paragraphedeliste"/>
        <w:numPr>
          <w:ilvl w:val="1"/>
          <w:numId w:val="5"/>
        </w:numPr>
        <w:rPr>
          <w:rFonts w:eastAsia="Calibri" w:cs="Times New Roman"/>
          <w:bCs/>
          <w:szCs w:val="24"/>
        </w:rPr>
      </w:pPr>
      <w:r w:rsidRPr="00E364F3">
        <w:rPr>
          <w:rFonts w:eastAsia="Calibri" w:cs="Times New Roman"/>
          <w:bCs/>
          <w:szCs w:val="24"/>
        </w:rPr>
        <w:t>« possibilité de financer pour les CFA l’achat de matériels numériques dans le cadre de l’aide au premier équipement ;</w:t>
      </w:r>
    </w:p>
    <w:p w14:paraId="47B9362B" w14:textId="200515FF" w:rsidR="00891E05" w:rsidRDefault="00891E05" w:rsidP="00891E05">
      <w:pPr>
        <w:pStyle w:val="Paragraphedeliste"/>
        <w:numPr>
          <w:ilvl w:val="1"/>
          <w:numId w:val="5"/>
        </w:numPr>
        <w:rPr>
          <w:rFonts w:eastAsia="Calibri" w:cs="Times New Roman"/>
          <w:bCs/>
          <w:szCs w:val="24"/>
        </w:rPr>
      </w:pPr>
      <w:r w:rsidRPr="00E364F3">
        <w:rPr>
          <w:rFonts w:eastAsia="Calibri" w:cs="Times New Roman"/>
          <w:bCs/>
          <w:szCs w:val="24"/>
        </w:rPr>
        <w:t xml:space="preserve">chaque jeune qui a fait un vœu sur Parcoursup ou Affelnet pour aller en apprentissage se verra offrir au moins une proposition d’apprentissage. » (cf </w:t>
      </w:r>
      <w:hyperlink r:id="rId101" w:history="1">
        <w:r w:rsidRPr="00E364F3">
          <w:rPr>
            <w:rStyle w:val="Lienhypertexte"/>
            <w:rFonts w:eastAsia="Calibri" w:cs="Times New Roman"/>
            <w:bCs/>
            <w:color w:val="4472C4" w:themeColor="accent1"/>
            <w:szCs w:val="24"/>
          </w:rPr>
          <w:t>lien suivant</w:t>
        </w:r>
      </w:hyperlink>
      <w:r w:rsidRPr="00E364F3">
        <w:rPr>
          <w:rFonts w:eastAsia="Calibri" w:cs="Times New Roman"/>
          <w:bCs/>
          <w:szCs w:val="24"/>
        </w:rPr>
        <w:t xml:space="preserve">). </w:t>
      </w:r>
    </w:p>
    <w:p w14:paraId="22243BD3" w14:textId="77777777" w:rsidR="00B07642" w:rsidRDefault="00B07642" w:rsidP="00891E05">
      <w:pPr>
        <w:rPr>
          <w:rFonts w:eastAsia="Calibri" w:cs="Times New Roman"/>
          <w:bCs/>
          <w:szCs w:val="24"/>
        </w:rPr>
      </w:pPr>
    </w:p>
    <w:p w14:paraId="1CBE100B" w14:textId="1E2ADACF" w:rsidR="00891E05" w:rsidRDefault="00BB043A" w:rsidP="0031500E">
      <w:pPr>
        <w:pStyle w:val="Titre4"/>
        <w:rPr>
          <w:rFonts w:eastAsia="Calibri" w:cs="Times New Roman"/>
          <w:bCs/>
          <w:szCs w:val="24"/>
        </w:rPr>
      </w:pPr>
      <w:bookmarkStart w:id="49" w:name="_Toc61605021"/>
      <w:r>
        <w:rPr>
          <w:rFonts w:eastAsia="Calibri" w:cs="Times New Roman"/>
          <w:bCs/>
          <w:szCs w:val="24"/>
        </w:rPr>
        <w:t>Aides pour l’emploi des jeunes</w:t>
      </w:r>
      <w:bookmarkEnd w:id="49"/>
    </w:p>
    <w:p w14:paraId="63289D8B" w14:textId="77777777" w:rsidR="00891E05" w:rsidRDefault="00891E05" w:rsidP="00891E05">
      <w:pPr>
        <w:rPr>
          <w:rFonts w:eastAsia="Calibri" w:cs="Times New Roman"/>
          <w:bCs/>
          <w:szCs w:val="24"/>
        </w:rPr>
      </w:pPr>
    </w:p>
    <w:p w14:paraId="48F447D0" w14:textId="2230C9B5" w:rsidR="00891E05" w:rsidRPr="00FF6A8E" w:rsidRDefault="00891E05" w:rsidP="0031500E">
      <w:r w:rsidRPr="00FF6A8E">
        <w:t xml:space="preserve">Un </w:t>
      </w:r>
      <w:r w:rsidRPr="00997754">
        <w:t xml:space="preserve">décret du 5 août institue une aide à </w:t>
      </w:r>
      <w:r w:rsidRPr="0031500E">
        <w:rPr>
          <w:b/>
          <w:bCs/>
        </w:rPr>
        <w:t>l'embauche des jeunes de moins de 26 ans</w:t>
      </w:r>
      <w:r w:rsidRPr="00997754">
        <w:t xml:space="preserve"> (cf </w:t>
      </w:r>
      <w:hyperlink r:id="rId102" w:history="1">
        <w:r w:rsidRPr="00891E05">
          <w:rPr>
            <w:rStyle w:val="Lienhypertexte"/>
            <w:color w:val="0070C0"/>
          </w:rPr>
          <w:t>lien suivant</w:t>
        </w:r>
      </w:hyperlink>
      <w:r w:rsidRPr="00997754">
        <w:t>)</w:t>
      </w:r>
      <w:r w:rsidRPr="00FF6A8E">
        <w:t>. Le dispositif</w:t>
      </w:r>
      <w:r>
        <w:t xml:space="preserve"> entre </w:t>
      </w:r>
      <w:r w:rsidRPr="00FF6A8E">
        <w:t>en vigueur à compter du 6 août</w:t>
      </w:r>
      <w:r>
        <w:t>.</w:t>
      </w:r>
    </w:p>
    <w:p w14:paraId="30DB812C" w14:textId="6FF73EF0" w:rsidR="00891E05" w:rsidRDefault="00891E05" w:rsidP="00891E05">
      <w:pPr>
        <w:rPr>
          <w:rFonts w:eastAsia="Calibri" w:cs="Times New Roman"/>
          <w:bCs/>
          <w:szCs w:val="24"/>
        </w:rPr>
      </w:pPr>
    </w:p>
    <w:p w14:paraId="18D47512" w14:textId="0622FF05" w:rsidR="00891E05" w:rsidRDefault="000A662F" w:rsidP="00626E97">
      <w:pPr>
        <w:rPr>
          <w:rFonts w:eastAsia="Calibri" w:cs="Times New Roman"/>
          <w:bCs/>
          <w:szCs w:val="24"/>
        </w:rPr>
      </w:pPr>
      <w:r w:rsidRPr="0031500E">
        <w:rPr>
          <w:rFonts w:eastAsia="Calibri" w:cs="Times New Roman"/>
          <w:bCs/>
          <w:szCs w:val="24"/>
        </w:rPr>
        <w:t>Un décret du 24 août définit les modalités d’attribution de l’</w:t>
      </w:r>
      <w:r w:rsidRPr="0031500E">
        <w:rPr>
          <w:rFonts w:eastAsia="Calibri" w:cs="Times New Roman"/>
          <w:b/>
          <w:szCs w:val="24"/>
        </w:rPr>
        <w:t>aide aux employeurs de salariés bénéficiaires d'un contrat de professionnalisation</w:t>
      </w:r>
      <w:r w:rsidR="00BF5FFF" w:rsidRPr="00F02346">
        <w:t xml:space="preserve"> </w:t>
      </w:r>
      <w:r w:rsidR="00BF5FFF" w:rsidRPr="0031500E">
        <w:rPr>
          <w:rFonts w:eastAsia="Calibri" w:cs="Times New Roman"/>
          <w:bCs/>
          <w:szCs w:val="24"/>
        </w:rPr>
        <w:t>âgés de moins de 30 ans à la date de conclusion du contrat</w:t>
      </w:r>
      <w:r w:rsidR="00967C7B" w:rsidRPr="0031500E">
        <w:rPr>
          <w:rFonts w:eastAsia="Calibri" w:cs="Times New Roman"/>
          <w:bCs/>
          <w:szCs w:val="24"/>
        </w:rPr>
        <w:t xml:space="preserve">. L’aide s’applique pour tout contrat conclu entre le 1er juillet 2020 et le 28 février 2021. </w:t>
      </w:r>
      <w:r w:rsidRPr="0031500E">
        <w:rPr>
          <w:rFonts w:eastAsia="Calibri" w:cs="Times New Roman"/>
          <w:bCs/>
          <w:szCs w:val="24"/>
        </w:rPr>
        <w:t xml:space="preserve">(cf </w:t>
      </w:r>
      <w:hyperlink r:id="rId103" w:history="1">
        <w:r w:rsidRPr="0031500E">
          <w:rPr>
            <w:rStyle w:val="Lienhypertexte"/>
            <w:rFonts w:eastAsia="Calibri" w:cs="Times New Roman"/>
            <w:bCs/>
            <w:color w:val="4472C4" w:themeColor="accent1"/>
            <w:szCs w:val="24"/>
          </w:rPr>
          <w:t>lien suivant</w:t>
        </w:r>
      </w:hyperlink>
      <w:r w:rsidRPr="0031500E">
        <w:rPr>
          <w:rFonts w:eastAsia="Calibri" w:cs="Times New Roman"/>
          <w:bCs/>
          <w:szCs w:val="24"/>
        </w:rPr>
        <w:t>).</w:t>
      </w:r>
      <w:r w:rsidR="00967C7B" w:rsidRPr="0031500E" w:rsidDel="00C81CB8">
        <w:rPr>
          <w:rFonts w:eastAsia="Calibri" w:cs="Times New Roman"/>
          <w:bCs/>
          <w:szCs w:val="24"/>
        </w:rPr>
        <w:t xml:space="preserve"> </w:t>
      </w:r>
    </w:p>
    <w:p w14:paraId="079E0F54" w14:textId="77777777" w:rsidR="006F720B" w:rsidRPr="006F6807" w:rsidRDefault="006F720B" w:rsidP="00626E97">
      <w:pPr>
        <w:rPr>
          <w:rFonts w:cs="Times New Roman"/>
          <w:szCs w:val="24"/>
          <w:lang w:eastAsia="fr-FR"/>
        </w:rPr>
      </w:pPr>
    </w:p>
    <w:p w14:paraId="2CEF8FD2" w14:textId="77777777" w:rsidR="00AE02FA" w:rsidRPr="00C540CC" w:rsidRDefault="00AE02FA" w:rsidP="00CC3841">
      <w:pPr>
        <w:rPr>
          <w:rFonts w:eastAsia="Calibri" w:cs="Times New Roman"/>
          <w:bCs/>
          <w:szCs w:val="24"/>
        </w:rPr>
      </w:pPr>
    </w:p>
    <w:p w14:paraId="2837A221" w14:textId="77777777" w:rsidR="009C4348" w:rsidRDefault="009C4348" w:rsidP="00EB5878">
      <w:bookmarkStart w:id="50" w:name="_Toc37855129"/>
      <w:bookmarkStart w:id="51" w:name="_Toc37925093"/>
      <w:bookmarkStart w:id="52" w:name="_Toc38614860"/>
      <w:bookmarkEnd w:id="50"/>
      <w:bookmarkEnd w:id="51"/>
      <w:bookmarkEnd w:id="52"/>
    </w:p>
    <w:p w14:paraId="01374894" w14:textId="77777777" w:rsidR="009B5D72" w:rsidRPr="000209B8" w:rsidRDefault="009B5D72" w:rsidP="00581B3F">
      <w:pPr>
        <w:pStyle w:val="Paragraphedeliste"/>
        <w:ind w:left="0"/>
        <w:rPr>
          <w:rFonts w:cs="Times New Roman"/>
          <w:szCs w:val="24"/>
        </w:rPr>
      </w:pPr>
    </w:p>
    <w:p w14:paraId="2924BF3E" w14:textId="77777777" w:rsidR="00581B3F" w:rsidRPr="000209B8" w:rsidRDefault="00581B3F" w:rsidP="00581B3F">
      <w:pPr>
        <w:pStyle w:val="Paragraphedeliste"/>
        <w:ind w:left="0"/>
        <w:rPr>
          <w:rFonts w:cs="Times New Roman"/>
          <w:szCs w:val="24"/>
        </w:rPr>
      </w:pPr>
    </w:p>
    <w:tbl>
      <w:tblPr>
        <w:tblW w:w="0" w:type="auto"/>
        <w:tblCellMar>
          <w:left w:w="0" w:type="dxa"/>
          <w:right w:w="0" w:type="dxa"/>
        </w:tblCellMar>
        <w:tblLook w:val="04A0" w:firstRow="1" w:lastRow="0" w:firstColumn="1" w:lastColumn="0" w:noHBand="0" w:noVBand="1"/>
      </w:tblPr>
      <w:tblGrid>
        <w:gridCol w:w="2286"/>
        <w:gridCol w:w="103"/>
        <w:gridCol w:w="6683"/>
      </w:tblGrid>
      <w:tr w:rsidR="00F541AC" w14:paraId="1BAE279F" w14:textId="77777777" w:rsidTr="00581B3F">
        <w:trPr>
          <w:trHeight w:val="1581"/>
        </w:trPr>
        <w:tc>
          <w:tcPr>
            <w:tcW w:w="2286" w:type="dxa"/>
            <w:tcMar>
              <w:top w:w="0" w:type="dxa"/>
              <w:left w:w="108" w:type="dxa"/>
              <w:bottom w:w="0" w:type="dxa"/>
              <w:right w:w="108" w:type="dxa"/>
            </w:tcMar>
            <w:hideMark/>
          </w:tcPr>
          <w:p w14:paraId="01C97AC7" w14:textId="77777777" w:rsidR="00F541AC" w:rsidRDefault="00F541AC" w:rsidP="00110319">
            <w:pPr>
              <w:spacing w:line="252" w:lineRule="auto"/>
              <w:rPr>
                <w:color w:val="000000"/>
                <w:lang w:eastAsia="fr-FR"/>
              </w:rPr>
            </w:pPr>
            <w:r>
              <w:rPr>
                <w:noProof/>
                <w:color w:val="000000"/>
                <w:lang w:eastAsia="fr-FR"/>
              </w:rPr>
              <w:drawing>
                <wp:inline distT="0" distB="0" distL="0" distR="0" wp14:anchorId="710A0819" wp14:editId="28E59168">
                  <wp:extent cx="1311910" cy="952500"/>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4" r:link="rId105" cstate="print">
                            <a:extLst>
                              <a:ext uri="{28A0092B-C50C-407E-A947-70E740481C1C}">
                                <a14:useLocalDpi xmlns:a14="http://schemas.microsoft.com/office/drawing/2010/main" val="0"/>
                              </a:ext>
                            </a:extLst>
                          </a:blip>
                          <a:srcRect/>
                          <a:stretch>
                            <a:fillRect/>
                          </a:stretch>
                        </pic:blipFill>
                        <pic:spPr bwMode="auto">
                          <a:xfrm>
                            <a:off x="0" y="0"/>
                            <a:ext cx="1311910" cy="952500"/>
                          </a:xfrm>
                          <a:prstGeom prst="rect">
                            <a:avLst/>
                          </a:prstGeom>
                          <a:noFill/>
                          <a:ln>
                            <a:noFill/>
                          </a:ln>
                        </pic:spPr>
                      </pic:pic>
                    </a:graphicData>
                  </a:graphic>
                </wp:inline>
              </w:drawing>
            </w:r>
          </w:p>
        </w:tc>
        <w:tc>
          <w:tcPr>
            <w:tcW w:w="103" w:type="dxa"/>
          </w:tcPr>
          <w:p w14:paraId="2977E22F" w14:textId="77777777" w:rsidR="00F541AC" w:rsidRDefault="00F541AC" w:rsidP="00110319">
            <w:pPr>
              <w:spacing w:line="252" w:lineRule="auto"/>
              <w:rPr>
                <w:rFonts w:ascii="Arial" w:hAnsi="Arial" w:cs="Arial"/>
                <w:b/>
                <w:bCs/>
                <w:color w:val="000000"/>
                <w:sz w:val="20"/>
                <w:szCs w:val="20"/>
                <w:lang w:eastAsia="fr-FR"/>
              </w:rPr>
            </w:pPr>
          </w:p>
        </w:tc>
        <w:tc>
          <w:tcPr>
            <w:tcW w:w="6683" w:type="dxa"/>
            <w:tcMar>
              <w:top w:w="0" w:type="dxa"/>
              <w:left w:w="108" w:type="dxa"/>
              <w:bottom w:w="0" w:type="dxa"/>
              <w:right w:w="108" w:type="dxa"/>
            </w:tcMar>
            <w:hideMark/>
          </w:tcPr>
          <w:p w14:paraId="772D0043" w14:textId="77777777" w:rsidR="00F541AC" w:rsidRPr="00092335" w:rsidRDefault="00F541AC" w:rsidP="00110319">
            <w:pPr>
              <w:spacing w:line="252" w:lineRule="auto"/>
              <w:rPr>
                <w:rFonts w:ascii="Arial" w:eastAsiaTheme="minorEastAsia" w:hAnsi="Arial" w:cs="Arial"/>
                <w:noProof/>
                <w:color w:val="000000"/>
                <w:szCs w:val="24"/>
                <w:lang w:eastAsia="fr-FR"/>
              </w:rPr>
            </w:pPr>
            <w:r w:rsidRPr="00092335">
              <w:rPr>
                <w:rFonts w:ascii="Arial" w:eastAsiaTheme="minorEastAsia" w:hAnsi="Arial" w:cs="Arial"/>
                <w:noProof/>
                <w:color w:val="000000"/>
                <w:szCs w:val="24"/>
                <w:lang w:eastAsia="fr-FR"/>
              </w:rPr>
              <w:t xml:space="preserve">CMA France et l’ensemble du réseau </w:t>
            </w:r>
          </w:p>
          <w:p w14:paraId="146FFD5C" w14:textId="77777777" w:rsidR="00F541AC" w:rsidRDefault="00F541AC" w:rsidP="00110319">
            <w:pPr>
              <w:spacing w:line="252" w:lineRule="auto"/>
              <w:rPr>
                <w:rFonts w:ascii="Arial" w:eastAsiaTheme="minorEastAsia" w:hAnsi="Arial" w:cs="Arial"/>
                <w:noProof/>
                <w:color w:val="000000"/>
                <w:szCs w:val="24"/>
                <w:lang w:eastAsia="fr-FR"/>
              </w:rPr>
            </w:pPr>
            <w:r w:rsidRPr="00092335">
              <w:rPr>
                <w:rFonts w:ascii="Arial" w:eastAsiaTheme="minorEastAsia" w:hAnsi="Arial" w:cs="Arial"/>
                <w:noProof/>
                <w:color w:val="000000"/>
                <w:szCs w:val="24"/>
                <w:lang w:eastAsia="fr-FR"/>
              </w:rPr>
              <w:t xml:space="preserve">des chambres de métiers et de l’artisanat </w:t>
            </w:r>
          </w:p>
          <w:p w14:paraId="27575F02" w14:textId="77777777" w:rsidR="00F541AC" w:rsidRDefault="00F541AC" w:rsidP="00110319">
            <w:pPr>
              <w:spacing w:line="252" w:lineRule="auto"/>
              <w:rPr>
                <w:rFonts w:ascii="Arial" w:eastAsiaTheme="minorEastAsia" w:hAnsi="Arial" w:cs="Arial"/>
                <w:noProof/>
                <w:color w:val="000000"/>
                <w:szCs w:val="24"/>
                <w:lang w:eastAsia="fr-FR"/>
              </w:rPr>
            </w:pPr>
          </w:p>
          <w:p w14:paraId="5DE4861F" w14:textId="77777777" w:rsidR="00F541AC" w:rsidRDefault="00F541AC" w:rsidP="00110319">
            <w:pPr>
              <w:spacing w:line="252" w:lineRule="auto"/>
              <w:rPr>
                <w:rFonts w:ascii="Arial" w:eastAsiaTheme="minorEastAsia" w:hAnsi="Arial" w:cs="Arial"/>
                <w:noProof/>
                <w:color w:val="000000"/>
                <w:szCs w:val="24"/>
                <w:lang w:eastAsia="fr-FR"/>
              </w:rPr>
            </w:pPr>
            <w:r>
              <w:rPr>
                <w:rFonts w:ascii="Arial" w:eastAsiaTheme="minorEastAsia" w:hAnsi="Arial" w:cs="Arial"/>
                <w:noProof/>
                <w:color w:val="000000"/>
                <w:szCs w:val="24"/>
                <w:lang w:eastAsia="fr-FR"/>
              </w:rPr>
              <w:t>Informations à jour sur les mesures économiques :</w:t>
            </w:r>
          </w:p>
          <w:p w14:paraId="22FA4E85" w14:textId="5412C12A" w:rsidR="00F541AC" w:rsidRDefault="00794439" w:rsidP="00110319">
            <w:pPr>
              <w:spacing w:line="252" w:lineRule="auto"/>
              <w:rPr>
                <w:rFonts w:cs="Times New Roman"/>
                <w:szCs w:val="24"/>
              </w:rPr>
            </w:pPr>
            <w:hyperlink r:id="rId106" w:history="1">
              <w:r w:rsidR="001C3485" w:rsidRPr="004A1E8E">
                <w:rPr>
                  <w:rStyle w:val="Lienhypertexte"/>
                  <w:rFonts w:cs="Times New Roman"/>
                  <w:szCs w:val="24"/>
                </w:rPr>
                <w:t>https://www.artisanat.fr/covid19-les-reponses-vos-questions</w:t>
              </w:r>
            </w:hyperlink>
          </w:p>
          <w:p w14:paraId="46A0A386" w14:textId="77777777" w:rsidR="00F541AC" w:rsidRDefault="00794439" w:rsidP="00110319">
            <w:pPr>
              <w:spacing w:after="240" w:line="252" w:lineRule="auto"/>
              <w:rPr>
                <w:color w:val="000000"/>
                <w:lang w:eastAsia="fr-FR"/>
              </w:rPr>
            </w:pPr>
            <w:hyperlink r:id="rId107" w:history="1">
              <w:r w:rsidR="00F541AC">
                <w:rPr>
                  <w:rStyle w:val="Lienhypertexte"/>
                  <w:rFonts w:ascii="Arial" w:hAnsi="Arial" w:cs="Arial"/>
                  <w:color w:val="auto"/>
                  <w:sz w:val="20"/>
                  <w:szCs w:val="20"/>
                  <w:lang w:eastAsia="fr-FR"/>
                </w:rPr>
                <w:t>cma-france.fr</w:t>
              </w:r>
            </w:hyperlink>
            <w:r w:rsidR="00F541AC">
              <w:rPr>
                <w:rFonts w:ascii="Arial" w:hAnsi="Arial" w:cs="Arial"/>
                <w:sz w:val="20"/>
                <w:szCs w:val="20"/>
                <w:lang w:eastAsia="fr-FR"/>
              </w:rPr>
              <w:t xml:space="preserve"> - </w:t>
            </w:r>
            <w:hyperlink r:id="rId108" w:history="1">
              <w:r w:rsidR="00F541AC">
                <w:rPr>
                  <w:rStyle w:val="Lienhypertexte"/>
                  <w:rFonts w:ascii="Arial" w:hAnsi="Arial" w:cs="Arial"/>
                  <w:color w:val="auto"/>
                  <w:sz w:val="20"/>
                  <w:szCs w:val="20"/>
                  <w:lang w:eastAsia="fr-FR"/>
                </w:rPr>
                <w:t>Twitter</w:t>
              </w:r>
            </w:hyperlink>
            <w:r w:rsidR="00F541AC">
              <w:rPr>
                <w:rFonts w:ascii="Arial" w:hAnsi="Arial" w:cs="Arial"/>
                <w:sz w:val="20"/>
                <w:szCs w:val="20"/>
                <w:lang w:eastAsia="fr-FR"/>
              </w:rPr>
              <w:t xml:space="preserve"> / </w:t>
            </w:r>
            <w:hyperlink r:id="rId109" w:history="1">
              <w:r w:rsidR="00F541AC">
                <w:rPr>
                  <w:rStyle w:val="Lienhypertexte"/>
                  <w:rFonts w:ascii="Arial" w:hAnsi="Arial" w:cs="Arial"/>
                  <w:color w:val="auto"/>
                  <w:sz w:val="20"/>
                  <w:szCs w:val="20"/>
                  <w:lang w:eastAsia="fr-FR"/>
                </w:rPr>
                <w:t>Facebook</w:t>
              </w:r>
            </w:hyperlink>
            <w:r w:rsidR="00F541AC">
              <w:rPr>
                <w:rFonts w:ascii="Arial" w:hAnsi="Arial" w:cs="Arial"/>
                <w:sz w:val="20"/>
                <w:szCs w:val="20"/>
                <w:lang w:eastAsia="fr-FR"/>
              </w:rPr>
              <w:t xml:space="preserve"> / </w:t>
            </w:r>
            <w:hyperlink r:id="rId110" w:history="1">
              <w:r w:rsidR="00F541AC">
                <w:rPr>
                  <w:rStyle w:val="Lienhypertexte"/>
                  <w:rFonts w:ascii="Arial" w:hAnsi="Arial" w:cs="Arial"/>
                  <w:color w:val="auto"/>
                  <w:sz w:val="20"/>
                  <w:szCs w:val="20"/>
                  <w:lang w:eastAsia="fr-FR"/>
                </w:rPr>
                <w:t>Instagram</w:t>
              </w:r>
            </w:hyperlink>
            <w:r w:rsidR="00F541AC">
              <w:rPr>
                <w:rFonts w:ascii="Arial" w:hAnsi="Arial" w:cs="Arial"/>
                <w:sz w:val="20"/>
                <w:szCs w:val="20"/>
                <w:lang w:eastAsia="fr-FR"/>
              </w:rPr>
              <w:t xml:space="preserve"> / </w:t>
            </w:r>
            <w:hyperlink r:id="rId111" w:history="1">
              <w:r w:rsidR="00F541AC">
                <w:rPr>
                  <w:rStyle w:val="Lienhypertexte"/>
                  <w:rFonts w:ascii="Arial" w:hAnsi="Arial" w:cs="Arial"/>
                  <w:color w:val="auto"/>
                  <w:sz w:val="20"/>
                  <w:szCs w:val="20"/>
                  <w:lang w:eastAsia="fr-FR"/>
                </w:rPr>
                <w:t>LinkedIn</w:t>
              </w:r>
            </w:hyperlink>
            <w:r w:rsidR="00F541AC">
              <w:rPr>
                <w:rFonts w:ascii="Arial" w:hAnsi="Arial" w:cs="Arial"/>
                <w:sz w:val="20"/>
                <w:szCs w:val="20"/>
                <w:u w:val="single"/>
                <w:lang w:eastAsia="fr-FR"/>
              </w:rPr>
              <w:t xml:space="preserve"> </w:t>
            </w:r>
            <w:r w:rsidR="00F541AC">
              <w:rPr>
                <w:rFonts w:ascii="Arial" w:hAnsi="Arial" w:cs="Arial"/>
                <w:sz w:val="20"/>
                <w:szCs w:val="20"/>
                <w:lang w:eastAsia="fr-FR"/>
              </w:rPr>
              <w:t xml:space="preserve">/ </w:t>
            </w:r>
            <w:hyperlink r:id="rId112" w:history="1">
              <w:r w:rsidR="00F541AC">
                <w:rPr>
                  <w:rStyle w:val="Lienhypertexte"/>
                  <w:rFonts w:ascii="Arial" w:hAnsi="Arial" w:cs="Arial"/>
                  <w:color w:val="auto"/>
                  <w:sz w:val="20"/>
                  <w:szCs w:val="20"/>
                  <w:lang w:eastAsia="fr-FR"/>
                </w:rPr>
                <w:t>Youtube</w:t>
              </w:r>
            </w:hyperlink>
            <w:r w:rsidR="00F541AC">
              <w:rPr>
                <w:rFonts w:ascii="Arial" w:hAnsi="Arial" w:cs="Arial"/>
                <w:color w:val="000000"/>
                <w:sz w:val="20"/>
                <w:szCs w:val="20"/>
                <w:lang w:eastAsia="fr-FR"/>
              </w:rPr>
              <w:br/>
              <w:t xml:space="preserve">Portail du réseau des CMA : </w:t>
            </w:r>
            <w:hyperlink r:id="rId113" w:history="1">
              <w:r w:rsidR="00F541AC">
                <w:rPr>
                  <w:rStyle w:val="Lienhypertexte"/>
                  <w:rFonts w:ascii="Arial" w:hAnsi="Arial" w:cs="Arial"/>
                  <w:color w:val="000000"/>
                  <w:sz w:val="20"/>
                  <w:szCs w:val="20"/>
                  <w:lang w:eastAsia="fr-FR"/>
                </w:rPr>
                <w:t>artisanat.fr</w:t>
              </w:r>
            </w:hyperlink>
          </w:p>
        </w:tc>
      </w:tr>
    </w:tbl>
    <w:p w14:paraId="0332AD5F" w14:textId="77777777" w:rsidR="00855191" w:rsidRPr="00B83230" w:rsidRDefault="00F541AC">
      <w:pPr>
        <w:rPr>
          <w:color w:val="1F497D"/>
        </w:rPr>
      </w:pPr>
      <w:r>
        <w:rPr>
          <w:noProof/>
          <w:color w:val="0000FF"/>
          <w:lang w:eastAsia="fr-FR"/>
        </w:rPr>
        <w:lastRenderedPageBreak/>
        <w:drawing>
          <wp:inline distT="0" distB="0" distL="0" distR="0" wp14:anchorId="0A081308" wp14:editId="72CEE1FC">
            <wp:extent cx="5715000" cy="1311910"/>
            <wp:effectExtent l="0" t="0" r="0" b="2540"/>
            <wp:docPr id="4" name="Image 4" descr="COVID_SignatureMa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OVID_SignatureMail"/>
                    <pic:cNvPicPr>
                      <a:picLocks noChangeAspect="1" noChangeArrowheads="1"/>
                    </pic:cNvPicPr>
                  </pic:nvPicPr>
                  <pic:blipFill>
                    <a:blip r:embed="rId114" r:link="rId115">
                      <a:extLst>
                        <a:ext uri="{28A0092B-C50C-407E-A947-70E740481C1C}">
                          <a14:useLocalDpi xmlns:a14="http://schemas.microsoft.com/office/drawing/2010/main" val="0"/>
                        </a:ext>
                      </a:extLst>
                    </a:blip>
                    <a:srcRect/>
                    <a:stretch>
                      <a:fillRect/>
                    </a:stretch>
                  </pic:blipFill>
                  <pic:spPr bwMode="auto">
                    <a:xfrm>
                      <a:off x="0" y="0"/>
                      <a:ext cx="5715000" cy="1311910"/>
                    </a:xfrm>
                    <a:prstGeom prst="rect">
                      <a:avLst/>
                    </a:prstGeom>
                    <a:noFill/>
                    <a:ln>
                      <a:noFill/>
                    </a:ln>
                  </pic:spPr>
                </pic:pic>
              </a:graphicData>
            </a:graphic>
          </wp:inline>
        </w:drawing>
      </w:r>
    </w:p>
    <w:sectPr w:rsidR="00855191" w:rsidRPr="00B83230">
      <w:footerReference w:type="default" r:id="rId1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B0BE6" w14:textId="77777777" w:rsidR="00794439" w:rsidRDefault="00794439" w:rsidP="00AF670C">
      <w:r>
        <w:separator/>
      </w:r>
    </w:p>
  </w:endnote>
  <w:endnote w:type="continuationSeparator" w:id="0">
    <w:p w14:paraId="72BC9EB0" w14:textId="77777777" w:rsidR="00794439" w:rsidRDefault="00794439" w:rsidP="00AF670C">
      <w:r>
        <w:continuationSeparator/>
      </w:r>
    </w:p>
  </w:endnote>
  <w:endnote w:type="continuationNotice" w:id="1">
    <w:p w14:paraId="061F6A47" w14:textId="77777777" w:rsidR="00794439" w:rsidRDefault="00794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866140"/>
      <w:docPartObj>
        <w:docPartGallery w:val="Page Numbers (Bottom of Page)"/>
        <w:docPartUnique/>
      </w:docPartObj>
    </w:sdtPr>
    <w:sdtEndPr/>
    <w:sdtContent>
      <w:p w14:paraId="2200FD90" w14:textId="20B193A7" w:rsidR="000D3A6E" w:rsidRDefault="000D3A6E">
        <w:pPr>
          <w:pStyle w:val="Pieddepage"/>
          <w:jc w:val="right"/>
        </w:pPr>
        <w:r>
          <w:fldChar w:fldCharType="begin"/>
        </w:r>
        <w:r>
          <w:instrText>PAGE   \* MERGEFORMAT</w:instrText>
        </w:r>
        <w:r>
          <w:fldChar w:fldCharType="separate"/>
        </w:r>
        <w:r w:rsidR="00967382">
          <w:rPr>
            <w:noProof/>
          </w:rPr>
          <w:t>1</w:t>
        </w:r>
        <w:r>
          <w:fldChar w:fldCharType="end"/>
        </w:r>
      </w:p>
    </w:sdtContent>
  </w:sdt>
  <w:p w14:paraId="1B0C5355" w14:textId="77777777" w:rsidR="000D3A6E" w:rsidRDefault="000D3A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D1F39" w14:textId="77777777" w:rsidR="00794439" w:rsidRDefault="00794439" w:rsidP="00AF670C">
      <w:r>
        <w:separator/>
      </w:r>
    </w:p>
  </w:footnote>
  <w:footnote w:type="continuationSeparator" w:id="0">
    <w:p w14:paraId="682B7FB1" w14:textId="77777777" w:rsidR="00794439" w:rsidRDefault="00794439" w:rsidP="00AF670C">
      <w:r>
        <w:continuationSeparator/>
      </w:r>
    </w:p>
  </w:footnote>
  <w:footnote w:type="continuationNotice" w:id="1">
    <w:p w14:paraId="7DE21030" w14:textId="77777777" w:rsidR="00794439" w:rsidRDefault="007944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332A"/>
    <w:multiLevelType w:val="hybridMultilevel"/>
    <w:tmpl w:val="15D00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A54D81"/>
    <w:multiLevelType w:val="hybridMultilevel"/>
    <w:tmpl w:val="180285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A48A5"/>
    <w:multiLevelType w:val="hybridMultilevel"/>
    <w:tmpl w:val="4AAE7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4C17ED"/>
    <w:multiLevelType w:val="hybridMultilevel"/>
    <w:tmpl w:val="04126A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9544B9"/>
    <w:multiLevelType w:val="hybridMultilevel"/>
    <w:tmpl w:val="39B08074"/>
    <w:lvl w:ilvl="0" w:tplc="7952D47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BD6759"/>
    <w:multiLevelType w:val="hybridMultilevel"/>
    <w:tmpl w:val="505EC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533D0D"/>
    <w:multiLevelType w:val="hybridMultilevel"/>
    <w:tmpl w:val="A406E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850E98"/>
    <w:multiLevelType w:val="hybridMultilevel"/>
    <w:tmpl w:val="1F984D1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C0433CB"/>
    <w:multiLevelType w:val="hybridMultilevel"/>
    <w:tmpl w:val="2492593A"/>
    <w:lvl w:ilvl="0" w:tplc="3CBA29A0">
      <w:numFmt w:val="bullet"/>
      <w:lvlText w:val="-"/>
      <w:lvlJc w:val="left"/>
      <w:pPr>
        <w:ind w:left="720" w:hanging="360"/>
      </w:pPr>
      <w:rPr>
        <w:rFonts w:ascii="Times New Roman" w:eastAsia="Calibri" w:hAnsi="Times New Roman" w:cs="Times New Roman"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EF33E6"/>
    <w:multiLevelType w:val="hybridMultilevel"/>
    <w:tmpl w:val="73A62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840D2F"/>
    <w:multiLevelType w:val="hybridMultilevel"/>
    <w:tmpl w:val="E0384E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03027D"/>
    <w:multiLevelType w:val="hybridMultilevel"/>
    <w:tmpl w:val="EB780EE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13067FAA"/>
    <w:multiLevelType w:val="hybridMultilevel"/>
    <w:tmpl w:val="FC5887C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143727C2"/>
    <w:multiLevelType w:val="hybridMultilevel"/>
    <w:tmpl w:val="CDA26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784152"/>
    <w:multiLevelType w:val="hybridMultilevel"/>
    <w:tmpl w:val="D50CEE62"/>
    <w:lvl w:ilvl="0" w:tplc="E18C347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18D96690"/>
    <w:multiLevelType w:val="hybridMultilevel"/>
    <w:tmpl w:val="6B7272EA"/>
    <w:lvl w:ilvl="0" w:tplc="7FAC8F64">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F95075"/>
    <w:multiLevelType w:val="hybridMultilevel"/>
    <w:tmpl w:val="A67C4E6C"/>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7" w15:restartNumberingAfterBreak="0">
    <w:nsid w:val="1E1A7F7E"/>
    <w:multiLevelType w:val="hybridMultilevel"/>
    <w:tmpl w:val="B5E6C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CA3A2A"/>
    <w:multiLevelType w:val="hybridMultilevel"/>
    <w:tmpl w:val="5A40E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04B208F"/>
    <w:multiLevelType w:val="hybridMultilevel"/>
    <w:tmpl w:val="901026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434B63"/>
    <w:multiLevelType w:val="hybridMultilevel"/>
    <w:tmpl w:val="AEBCF058"/>
    <w:lvl w:ilvl="0" w:tplc="B8B6C4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DC278A"/>
    <w:multiLevelType w:val="hybridMultilevel"/>
    <w:tmpl w:val="89225C92"/>
    <w:lvl w:ilvl="0" w:tplc="C7660F9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213788C"/>
    <w:multiLevelType w:val="hybridMultilevel"/>
    <w:tmpl w:val="AC829DB0"/>
    <w:lvl w:ilvl="0" w:tplc="B8B6C4FA">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227B6F0B"/>
    <w:multiLevelType w:val="hybridMultilevel"/>
    <w:tmpl w:val="9C2A8934"/>
    <w:lvl w:ilvl="0" w:tplc="6DAE3F0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3177251"/>
    <w:multiLevelType w:val="hybridMultilevel"/>
    <w:tmpl w:val="D4FA1472"/>
    <w:lvl w:ilvl="0" w:tplc="A448DFA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34E28F5"/>
    <w:multiLevelType w:val="hybridMultilevel"/>
    <w:tmpl w:val="898A1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3F22576"/>
    <w:multiLevelType w:val="hybridMultilevel"/>
    <w:tmpl w:val="C9CC1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42B3CE5"/>
    <w:multiLevelType w:val="hybridMultilevel"/>
    <w:tmpl w:val="B7DE44B4"/>
    <w:lvl w:ilvl="0" w:tplc="8078059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5776E59"/>
    <w:multiLevelType w:val="hybridMultilevel"/>
    <w:tmpl w:val="33F47222"/>
    <w:lvl w:ilvl="0" w:tplc="A724A7C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9717C7D"/>
    <w:multiLevelType w:val="hybridMultilevel"/>
    <w:tmpl w:val="83D033D2"/>
    <w:lvl w:ilvl="0" w:tplc="951021E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A1762FC"/>
    <w:multiLevelType w:val="multilevel"/>
    <w:tmpl w:val="71EE1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0915EB"/>
    <w:multiLevelType w:val="hybridMultilevel"/>
    <w:tmpl w:val="159E9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04C1CB5"/>
    <w:multiLevelType w:val="multilevel"/>
    <w:tmpl w:val="15B0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EC0F99"/>
    <w:multiLevelType w:val="hybridMultilevel"/>
    <w:tmpl w:val="278435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1263381"/>
    <w:multiLevelType w:val="hybridMultilevel"/>
    <w:tmpl w:val="46BAA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5774EF6"/>
    <w:multiLevelType w:val="hybridMultilevel"/>
    <w:tmpl w:val="570857D0"/>
    <w:lvl w:ilvl="0" w:tplc="0C92B0D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6F462A1"/>
    <w:multiLevelType w:val="hybridMultilevel"/>
    <w:tmpl w:val="1B841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84E5675"/>
    <w:multiLevelType w:val="hybridMultilevel"/>
    <w:tmpl w:val="8200C9F2"/>
    <w:lvl w:ilvl="0" w:tplc="C8B6952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89A212C"/>
    <w:multiLevelType w:val="hybridMultilevel"/>
    <w:tmpl w:val="A09E6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9913300"/>
    <w:multiLevelType w:val="hybridMultilevel"/>
    <w:tmpl w:val="EB7CB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A2D0DD9"/>
    <w:multiLevelType w:val="multilevel"/>
    <w:tmpl w:val="DAE08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355150"/>
    <w:multiLevelType w:val="hybridMultilevel"/>
    <w:tmpl w:val="86086618"/>
    <w:lvl w:ilvl="0" w:tplc="B8B6C4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B3B0636"/>
    <w:multiLevelType w:val="multilevel"/>
    <w:tmpl w:val="1170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420CAC"/>
    <w:multiLevelType w:val="hybridMultilevel"/>
    <w:tmpl w:val="7A7AF79E"/>
    <w:lvl w:ilvl="0" w:tplc="B8EA928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BEE6703"/>
    <w:multiLevelType w:val="hybridMultilevel"/>
    <w:tmpl w:val="562092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3EA162BB"/>
    <w:multiLevelType w:val="multilevel"/>
    <w:tmpl w:val="E1228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7C0447"/>
    <w:multiLevelType w:val="hybridMultilevel"/>
    <w:tmpl w:val="5486F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1B16387"/>
    <w:multiLevelType w:val="hybridMultilevel"/>
    <w:tmpl w:val="BCB03736"/>
    <w:lvl w:ilvl="0" w:tplc="C988F5D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2127DC7"/>
    <w:multiLevelType w:val="hybridMultilevel"/>
    <w:tmpl w:val="88D4A6C2"/>
    <w:lvl w:ilvl="0" w:tplc="8770770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2EF14A2"/>
    <w:multiLevelType w:val="hybridMultilevel"/>
    <w:tmpl w:val="48D0CF4A"/>
    <w:lvl w:ilvl="0" w:tplc="C7660F9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3554F77"/>
    <w:multiLevelType w:val="hybridMultilevel"/>
    <w:tmpl w:val="F1B40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3C066F6"/>
    <w:multiLevelType w:val="hybridMultilevel"/>
    <w:tmpl w:val="95401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41106D3"/>
    <w:multiLevelType w:val="hybridMultilevel"/>
    <w:tmpl w:val="645ED59E"/>
    <w:lvl w:ilvl="0" w:tplc="B8B6C4FA">
      <w:numFmt w:val="bullet"/>
      <w:lvlText w:val="-"/>
      <w:lvlJc w:val="left"/>
      <w:pPr>
        <w:ind w:left="780" w:hanging="360"/>
      </w:pPr>
      <w:rPr>
        <w:rFonts w:ascii="Calibri" w:eastAsia="Calibri"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3" w15:restartNumberingAfterBreak="0">
    <w:nsid w:val="450C3198"/>
    <w:multiLevelType w:val="hybridMultilevel"/>
    <w:tmpl w:val="9788BE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59121ED"/>
    <w:multiLevelType w:val="hybridMultilevel"/>
    <w:tmpl w:val="D2768412"/>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5" w15:restartNumberingAfterBreak="0">
    <w:nsid w:val="489B2321"/>
    <w:multiLevelType w:val="hybridMultilevel"/>
    <w:tmpl w:val="CB0897DA"/>
    <w:lvl w:ilvl="0" w:tplc="4128EB76">
      <w:start w:val="1"/>
      <w:numFmt w:val="bullet"/>
      <w:pStyle w:val="Titre3"/>
      <w:lvlText w:val=""/>
      <w:lvlJc w:val="left"/>
      <w:pPr>
        <w:ind w:left="1495"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6" w15:restartNumberingAfterBreak="0">
    <w:nsid w:val="4B605F43"/>
    <w:multiLevelType w:val="hybridMultilevel"/>
    <w:tmpl w:val="9606D822"/>
    <w:lvl w:ilvl="0" w:tplc="B8B6C4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4BDA4028"/>
    <w:multiLevelType w:val="hybridMultilevel"/>
    <w:tmpl w:val="397EF38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D11434D"/>
    <w:multiLevelType w:val="hybridMultilevel"/>
    <w:tmpl w:val="42949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E6D7E6E"/>
    <w:multiLevelType w:val="hybridMultilevel"/>
    <w:tmpl w:val="3D00B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01E4F55"/>
    <w:multiLevelType w:val="hybridMultilevel"/>
    <w:tmpl w:val="6A7A51A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1" w15:restartNumberingAfterBreak="0">
    <w:nsid w:val="503138D1"/>
    <w:multiLevelType w:val="hybridMultilevel"/>
    <w:tmpl w:val="CCCC2FB0"/>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2" w15:restartNumberingAfterBreak="0">
    <w:nsid w:val="511C5B06"/>
    <w:multiLevelType w:val="hybridMultilevel"/>
    <w:tmpl w:val="6B228D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3" w15:restartNumberingAfterBreak="0">
    <w:nsid w:val="51933141"/>
    <w:multiLevelType w:val="hybridMultilevel"/>
    <w:tmpl w:val="6B58737E"/>
    <w:lvl w:ilvl="0" w:tplc="B8B6C4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2E85DE8"/>
    <w:multiLevelType w:val="hybridMultilevel"/>
    <w:tmpl w:val="B3E854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5" w15:restartNumberingAfterBreak="0">
    <w:nsid w:val="54E63CA2"/>
    <w:multiLevelType w:val="hybridMultilevel"/>
    <w:tmpl w:val="BF72F60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6" w15:restartNumberingAfterBreak="0">
    <w:nsid w:val="55920D17"/>
    <w:multiLevelType w:val="hybridMultilevel"/>
    <w:tmpl w:val="80F6FE16"/>
    <w:lvl w:ilvl="0" w:tplc="474A657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55A14CBD"/>
    <w:multiLevelType w:val="hybridMultilevel"/>
    <w:tmpl w:val="CCFA276E"/>
    <w:lvl w:ilvl="0" w:tplc="F52C1E6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7D13C6A"/>
    <w:multiLevelType w:val="hybridMultilevel"/>
    <w:tmpl w:val="006CA9D4"/>
    <w:lvl w:ilvl="0" w:tplc="B8B6C4F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7DD045A"/>
    <w:multiLevelType w:val="hybridMultilevel"/>
    <w:tmpl w:val="E028F7AC"/>
    <w:lvl w:ilvl="0" w:tplc="152CBC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5BD369EF"/>
    <w:multiLevelType w:val="hybridMultilevel"/>
    <w:tmpl w:val="FE28D6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F0B7323"/>
    <w:multiLevelType w:val="hybridMultilevel"/>
    <w:tmpl w:val="1870E604"/>
    <w:lvl w:ilvl="0" w:tplc="B7C23B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0642273"/>
    <w:multiLevelType w:val="hybridMultilevel"/>
    <w:tmpl w:val="D03052E2"/>
    <w:lvl w:ilvl="0" w:tplc="20884E0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7E61CF5"/>
    <w:multiLevelType w:val="hybridMultilevel"/>
    <w:tmpl w:val="21E839F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4" w15:restartNumberingAfterBreak="0">
    <w:nsid w:val="69B47566"/>
    <w:multiLevelType w:val="hybridMultilevel"/>
    <w:tmpl w:val="36129DD8"/>
    <w:lvl w:ilvl="0" w:tplc="B8B6C4F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5" w15:restartNumberingAfterBreak="0">
    <w:nsid w:val="6AAA44AA"/>
    <w:multiLevelType w:val="multilevel"/>
    <w:tmpl w:val="DAF47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BA157A7"/>
    <w:multiLevelType w:val="hybridMultilevel"/>
    <w:tmpl w:val="FF5E7420"/>
    <w:lvl w:ilvl="0" w:tplc="B8B6C4FA">
      <w:numFmt w:val="bullet"/>
      <w:lvlText w:val="-"/>
      <w:lvlJc w:val="left"/>
      <w:pPr>
        <w:ind w:left="780" w:hanging="360"/>
      </w:pPr>
      <w:rPr>
        <w:rFonts w:ascii="Calibri" w:eastAsia="Calibri"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7" w15:restartNumberingAfterBreak="0">
    <w:nsid w:val="6F68369B"/>
    <w:multiLevelType w:val="hybridMultilevel"/>
    <w:tmpl w:val="ABA2FD12"/>
    <w:lvl w:ilvl="0" w:tplc="E18C347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8" w15:restartNumberingAfterBreak="0">
    <w:nsid w:val="71615665"/>
    <w:multiLevelType w:val="hybridMultilevel"/>
    <w:tmpl w:val="D5DE5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1A21CAF"/>
    <w:multiLevelType w:val="hybridMultilevel"/>
    <w:tmpl w:val="321A6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1FC1D74"/>
    <w:multiLevelType w:val="hybridMultilevel"/>
    <w:tmpl w:val="315AAA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1" w15:restartNumberingAfterBreak="0">
    <w:nsid w:val="73252ED1"/>
    <w:multiLevelType w:val="hybridMultilevel"/>
    <w:tmpl w:val="43BAB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362587D"/>
    <w:multiLevelType w:val="hybridMultilevel"/>
    <w:tmpl w:val="16E228E4"/>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83" w15:restartNumberingAfterBreak="0">
    <w:nsid w:val="73850789"/>
    <w:multiLevelType w:val="hybridMultilevel"/>
    <w:tmpl w:val="D966D398"/>
    <w:lvl w:ilvl="0" w:tplc="BCCA464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738F08F5"/>
    <w:multiLevelType w:val="hybridMultilevel"/>
    <w:tmpl w:val="E7622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430177A"/>
    <w:multiLevelType w:val="hybridMultilevel"/>
    <w:tmpl w:val="0D942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744A0003"/>
    <w:multiLevelType w:val="hybridMultilevel"/>
    <w:tmpl w:val="7EA61610"/>
    <w:lvl w:ilvl="0" w:tplc="C7660F9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76585D63"/>
    <w:multiLevelType w:val="hybridMultilevel"/>
    <w:tmpl w:val="E2684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76D659C"/>
    <w:multiLevelType w:val="multilevel"/>
    <w:tmpl w:val="CE845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A00C87"/>
    <w:multiLevelType w:val="hybridMultilevel"/>
    <w:tmpl w:val="867A8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77CC2D1D"/>
    <w:multiLevelType w:val="hybridMultilevel"/>
    <w:tmpl w:val="0FD4B0BC"/>
    <w:lvl w:ilvl="0" w:tplc="40AEBD4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1" w15:restartNumberingAfterBreak="0">
    <w:nsid w:val="77E55A13"/>
    <w:multiLevelType w:val="hybridMultilevel"/>
    <w:tmpl w:val="903E22FA"/>
    <w:lvl w:ilvl="0" w:tplc="B8B6C4F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792266E6"/>
    <w:multiLevelType w:val="hybridMultilevel"/>
    <w:tmpl w:val="D35601A6"/>
    <w:lvl w:ilvl="0" w:tplc="48B00CA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7A266493"/>
    <w:multiLevelType w:val="multilevel"/>
    <w:tmpl w:val="63E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A7E057D"/>
    <w:multiLevelType w:val="hybridMultilevel"/>
    <w:tmpl w:val="5C440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7AEF64E3"/>
    <w:multiLevelType w:val="hybridMultilevel"/>
    <w:tmpl w:val="C1103318"/>
    <w:lvl w:ilvl="0" w:tplc="6AE2ED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7B430536"/>
    <w:multiLevelType w:val="hybridMultilevel"/>
    <w:tmpl w:val="C9B48272"/>
    <w:lvl w:ilvl="0" w:tplc="5E88E9B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77"/>
  </w:num>
  <w:num w:numId="3">
    <w:abstractNumId w:val="14"/>
  </w:num>
  <w:num w:numId="4">
    <w:abstractNumId w:val="79"/>
  </w:num>
  <w:num w:numId="5">
    <w:abstractNumId w:val="74"/>
  </w:num>
  <w:num w:numId="6">
    <w:abstractNumId w:val="44"/>
  </w:num>
  <w:num w:numId="7">
    <w:abstractNumId w:val="44"/>
  </w:num>
  <w:num w:numId="8">
    <w:abstractNumId w:val="38"/>
  </w:num>
  <w:num w:numId="9">
    <w:abstractNumId w:val="57"/>
  </w:num>
  <w:num w:numId="10">
    <w:abstractNumId w:val="65"/>
  </w:num>
  <w:num w:numId="11">
    <w:abstractNumId w:val="31"/>
  </w:num>
  <w:num w:numId="12">
    <w:abstractNumId w:val="6"/>
  </w:num>
  <w:num w:numId="13">
    <w:abstractNumId w:val="55"/>
  </w:num>
  <w:num w:numId="14">
    <w:abstractNumId w:val="2"/>
  </w:num>
  <w:num w:numId="15">
    <w:abstractNumId w:val="87"/>
  </w:num>
  <w:num w:numId="16">
    <w:abstractNumId w:val="9"/>
  </w:num>
  <w:num w:numId="17">
    <w:abstractNumId w:val="17"/>
  </w:num>
  <w:num w:numId="18">
    <w:abstractNumId w:val="58"/>
  </w:num>
  <w:num w:numId="19">
    <w:abstractNumId w:val="5"/>
  </w:num>
  <w:num w:numId="20">
    <w:abstractNumId w:val="57"/>
  </w:num>
  <w:num w:numId="21">
    <w:abstractNumId w:val="16"/>
  </w:num>
  <w:num w:numId="22">
    <w:abstractNumId w:val="10"/>
  </w:num>
  <w:num w:numId="23">
    <w:abstractNumId w:val="12"/>
  </w:num>
  <w:num w:numId="24">
    <w:abstractNumId w:val="1"/>
  </w:num>
  <w:num w:numId="25">
    <w:abstractNumId w:val="60"/>
  </w:num>
  <w:num w:numId="26">
    <w:abstractNumId w:val="70"/>
  </w:num>
  <w:num w:numId="27">
    <w:abstractNumId w:val="68"/>
  </w:num>
  <w:num w:numId="28">
    <w:abstractNumId w:val="46"/>
  </w:num>
  <w:num w:numId="29">
    <w:abstractNumId w:val="33"/>
  </w:num>
  <w:num w:numId="30">
    <w:abstractNumId w:val="51"/>
  </w:num>
  <w:num w:numId="31">
    <w:abstractNumId w:val="85"/>
  </w:num>
  <w:num w:numId="32">
    <w:abstractNumId w:val="41"/>
  </w:num>
  <w:num w:numId="33">
    <w:abstractNumId w:val="56"/>
  </w:num>
  <w:num w:numId="34">
    <w:abstractNumId w:val="18"/>
  </w:num>
  <w:num w:numId="35">
    <w:abstractNumId w:val="59"/>
  </w:num>
  <w:num w:numId="36">
    <w:abstractNumId w:val="11"/>
  </w:num>
  <w:num w:numId="37">
    <w:abstractNumId w:val="81"/>
  </w:num>
  <w:num w:numId="38">
    <w:abstractNumId w:val="82"/>
  </w:num>
  <w:num w:numId="39">
    <w:abstractNumId w:val="52"/>
  </w:num>
  <w:num w:numId="40">
    <w:abstractNumId w:val="50"/>
  </w:num>
  <w:num w:numId="41">
    <w:abstractNumId w:val="78"/>
  </w:num>
  <w:num w:numId="42">
    <w:abstractNumId w:val="55"/>
  </w:num>
  <w:num w:numId="43">
    <w:abstractNumId w:val="66"/>
  </w:num>
  <w:num w:numId="44">
    <w:abstractNumId w:val="34"/>
  </w:num>
  <w:num w:numId="45">
    <w:abstractNumId w:val="45"/>
  </w:num>
  <w:num w:numId="46">
    <w:abstractNumId w:val="40"/>
  </w:num>
  <w:num w:numId="47">
    <w:abstractNumId w:val="75"/>
  </w:num>
  <w:num w:numId="48">
    <w:abstractNumId w:val="30"/>
  </w:num>
  <w:num w:numId="49">
    <w:abstractNumId w:val="88"/>
  </w:num>
  <w:num w:numId="50">
    <w:abstractNumId w:val="20"/>
  </w:num>
  <w:num w:numId="51">
    <w:abstractNumId w:val="4"/>
  </w:num>
  <w:num w:numId="52">
    <w:abstractNumId w:val="32"/>
  </w:num>
  <w:num w:numId="53">
    <w:abstractNumId w:val="71"/>
  </w:num>
  <w:num w:numId="54">
    <w:abstractNumId w:val="24"/>
  </w:num>
  <w:num w:numId="55">
    <w:abstractNumId w:val="62"/>
  </w:num>
  <w:num w:numId="56">
    <w:abstractNumId w:val="83"/>
  </w:num>
  <w:num w:numId="57">
    <w:abstractNumId w:val="80"/>
  </w:num>
  <w:num w:numId="58">
    <w:abstractNumId w:val="25"/>
  </w:num>
  <w:num w:numId="59">
    <w:abstractNumId w:val="92"/>
  </w:num>
  <w:num w:numId="60">
    <w:abstractNumId w:val="48"/>
  </w:num>
  <w:num w:numId="61">
    <w:abstractNumId w:val="96"/>
  </w:num>
  <w:num w:numId="62">
    <w:abstractNumId w:val="95"/>
  </w:num>
  <w:num w:numId="63">
    <w:abstractNumId w:val="43"/>
  </w:num>
  <w:num w:numId="64">
    <w:abstractNumId w:val="53"/>
  </w:num>
  <w:num w:numId="65">
    <w:abstractNumId w:val="19"/>
  </w:num>
  <w:num w:numId="66">
    <w:abstractNumId w:val="84"/>
  </w:num>
  <w:num w:numId="67">
    <w:abstractNumId w:val="15"/>
  </w:num>
  <w:num w:numId="68">
    <w:abstractNumId w:val="54"/>
  </w:num>
  <w:num w:numId="69">
    <w:abstractNumId w:val="61"/>
  </w:num>
  <w:num w:numId="70">
    <w:abstractNumId w:val="3"/>
  </w:num>
  <w:num w:numId="71">
    <w:abstractNumId w:val="93"/>
  </w:num>
  <w:num w:numId="72">
    <w:abstractNumId w:val="69"/>
  </w:num>
  <w:num w:numId="73">
    <w:abstractNumId w:val="94"/>
  </w:num>
  <w:num w:numId="74">
    <w:abstractNumId w:val="37"/>
  </w:num>
  <w:num w:numId="75">
    <w:abstractNumId w:val="29"/>
  </w:num>
  <w:num w:numId="76">
    <w:abstractNumId w:val="63"/>
  </w:num>
  <w:num w:numId="77">
    <w:abstractNumId w:val="91"/>
  </w:num>
  <w:num w:numId="78">
    <w:abstractNumId w:val="67"/>
  </w:num>
  <w:num w:numId="79">
    <w:abstractNumId w:val="35"/>
  </w:num>
  <w:num w:numId="80">
    <w:abstractNumId w:val="28"/>
  </w:num>
  <w:num w:numId="81">
    <w:abstractNumId w:val="27"/>
  </w:num>
  <w:num w:numId="82">
    <w:abstractNumId w:val="86"/>
  </w:num>
  <w:num w:numId="83">
    <w:abstractNumId w:val="21"/>
  </w:num>
  <w:num w:numId="84">
    <w:abstractNumId w:val="49"/>
  </w:num>
  <w:num w:numId="85">
    <w:abstractNumId w:val="90"/>
  </w:num>
  <w:num w:numId="86">
    <w:abstractNumId w:val="36"/>
  </w:num>
  <w:num w:numId="87">
    <w:abstractNumId w:val="26"/>
  </w:num>
  <w:num w:numId="88">
    <w:abstractNumId w:val="76"/>
  </w:num>
  <w:num w:numId="89">
    <w:abstractNumId w:val="47"/>
  </w:num>
  <w:num w:numId="90">
    <w:abstractNumId w:val="64"/>
  </w:num>
  <w:num w:numId="91">
    <w:abstractNumId w:val="89"/>
  </w:num>
  <w:num w:numId="92">
    <w:abstractNumId w:val="7"/>
  </w:num>
  <w:num w:numId="93">
    <w:abstractNumId w:val="73"/>
  </w:num>
  <w:num w:numId="94">
    <w:abstractNumId w:val="7"/>
  </w:num>
  <w:num w:numId="95">
    <w:abstractNumId w:val="73"/>
  </w:num>
  <w:num w:numId="96">
    <w:abstractNumId w:val="39"/>
  </w:num>
  <w:num w:numId="97">
    <w:abstractNumId w:val="13"/>
  </w:num>
  <w:num w:numId="98">
    <w:abstractNumId w:val="0"/>
  </w:num>
  <w:num w:numId="99">
    <w:abstractNumId w:val="23"/>
  </w:num>
  <w:num w:numId="100">
    <w:abstractNumId w:val="42"/>
  </w:num>
  <w:num w:numId="101">
    <w:abstractNumId w:val="22"/>
  </w:num>
  <w:num w:numId="102">
    <w:abstractNumId w:val="8"/>
  </w:num>
  <w:num w:numId="103">
    <w:abstractNumId w:val="72"/>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GUEN Anne-Thèrése">
    <w15:presenceInfo w15:providerId="AD" w15:userId="S::guguen@cma-france.fr::eebf3aa4-f729-4299-a664-e44ee52e7b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41"/>
    <w:rsid w:val="00000043"/>
    <w:rsid w:val="000000A2"/>
    <w:rsid w:val="000005AF"/>
    <w:rsid w:val="00000AC4"/>
    <w:rsid w:val="00000F24"/>
    <w:rsid w:val="00001E3D"/>
    <w:rsid w:val="000021DE"/>
    <w:rsid w:val="00002AAC"/>
    <w:rsid w:val="00003030"/>
    <w:rsid w:val="00003879"/>
    <w:rsid w:val="00005F0C"/>
    <w:rsid w:val="0001117A"/>
    <w:rsid w:val="000132E8"/>
    <w:rsid w:val="0001416E"/>
    <w:rsid w:val="00014383"/>
    <w:rsid w:val="00015A4A"/>
    <w:rsid w:val="00016097"/>
    <w:rsid w:val="00016832"/>
    <w:rsid w:val="00020025"/>
    <w:rsid w:val="000209B8"/>
    <w:rsid w:val="00021147"/>
    <w:rsid w:val="0002153D"/>
    <w:rsid w:val="00021BFD"/>
    <w:rsid w:val="0002271D"/>
    <w:rsid w:val="000230DF"/>
    <w:rsid w:val="000237B5"/>
    <w:rsid w:val="00025572"/>
    <w:rsid w:val="00025C83"/>
    <w:rsid w:val="00025DA9"/>
    <w:rsid w:val="00025F34"/>
    <w:rsid w:val="0002641A"/>
    <w:rsid w:val="00026DEA"/>
    <w:rsid w:val="00026ECD"/>
    <w:rsid w:val="00027444"/>
    <w:rsid w:val="000274A4"/>
    <w:rsid w:val="00027A01"/>
    <w:rsid w:val="00027D35"/>
    <w:rsid w:val="00030994"/>
    <w:rsid w:val="000315CC"/>
    <w:rsid w:val="000318F7"/>
    <w:rsid w:val="00032A44"/>
    <w:rsid w:val="00032FD5"/>
    <w:rsid w:val="000336F2"/>
    <w:rsid w:val="0003555E"/>
    <w:rsid w:val="00035F8B"/>
    <w:rsid w:val="00036818"/>
    <w:rsid w:val="00036FB3"/>
    <w:rsid w:val="0004103B"/>
    <w:rsid w:val="00042AE2"/>
    <w:rsid w:val="00042C90"/>
    <w:rsid w:val="000431B9"/>
    <w:rsid w:val="000432A9"/>
    <w:rsid w:val="00043E4F"/>
    <w:rsid w:val="00043E88"/>
    <w:rsid w:val="00045E57"/>
    <w:rsid w:val="000465F1"/>
    <w:rsid w:val="00046A01"/>
    <w:rsid w:val="00046F9A"/>
    <w:rsid w:val="00047502"/>
    <w:rsid w:val="000501D8"/>
    <w:rsid w:val="00050A5B"/>
    <w:rsid w:val="000521EA"/>
    <w:rsid w:val="00052CEF"/>
    <w:rsid w:val="000533C5"/>
    <w:rsid w:val="00053AC3"/>
    <w:rsid w:val="0005434E"/>
    <w:rsid w:val="00054628"/>
    <w:rsid w:val="00057F27"/>
    <w:rsid w:val="00060105"/>
    <w:rsid w:val="000601C4"/>
    <w:rsid w:val="00061CAF"/>
    <w:rsid w:val="00061FEB"/>
    <w:rsid w:val="000624B6"/>
    <w:rsid w:val="000625D0"/>
    <w:rsid w:val="00062911"/>
    <w:rsid w:val="000651E9"/>
    <w:rsid w:val="000657BF"/>
    <w:rsid w:val="00066463"/>
    <w:rsid w:val="00066E42"/>
    <w:rsid w:val="00067050"/>
    <w:rsid w:val="0006765E"/>
    <w:rsid w:val="00070392"/>
    <w:rsid w:val="00070840"/>
    <w:rsid w:val="000708D2"/>
    <w:rsid w:val="000712F1"/>
    <w:rsid w:val="00071CB2"/>
    <w:rsid w:val="00072189"/>
    <w:rsid w:val="00072CAE"/>
    <w:rsid w:val="00073C4D"/>
    <w:rsid w:val="0007518F"/>
    <w:rsid w:val="000767CE"/>
    <w:rsid w:val="00076F8A"/>
    <w:rsid w:val="00077122"/>
    <w:rsid w:val="000774F3"/>
    <w:rsid w:val="00077931"/>
    <w:rsid w:val="0008104D"/>
    <w:rsid w:val="000814ED"/>
    <w:rsid w:val="00086042"/>
    <w:rsid w:val="0008632B"/>
    <w:rsid w:val="0008736A"/>
    <w:rsid w:val="0009058C"/>
    <w:rsid w:val="0009205A"/>
    <w:rsid w:val="00092335"/>
    <w:rsid w:val="0009253F"/>
    <w:rsid w:val="00092C27"/>
    <w:rsid w:val="0009351D"/>
    <w:rsid w:val="00094EDE"/>
    <w:rsid w:val="00095024"/>
    <w:rsid w:val="0009663C"/>
    <w:rsid w:val="000A0072"/>
    <w:rsid w:val="000A07AE"/>
    <w:rsid w:val="000A0925"/>
    <w:rsid w:val="000A17A7"/>
    <w:rsid w:val="000A1FCC"/>
    <w:rsid w:val="000A2C78"/>
    <w:rsid w:val="000A31F7"/>
    <w:rsid w:val="000A477A"/>
    <w:rsid w:val="000A4A69"/>
    <w:rsid w:val="000A5BAC"/>
    <w:rsid w:val="000A662F"/>
    <w:rsid w:val="000A6FCB"/>
    <w:rsid w:val="000A7954"/>
    <w:rsid w:val="000B1693"/>
    <w:rsid w:val="000B16F1"/>
    <w:rsid w:val="000B1740"/>
    <w:rsid w:val="000B22E2"/>
    <w:rsid w:val="000B2909"/>
    <w:rsid w:val="000B2CB5"/>
    <w:rsid w:val="000B32CC"/>
    <w:rsid w:val="000B32CD"/>
    <w:rsid w:val="000B32E0"/>
    <w:rsid w:val="000B360C"/>
    <w:rsid w:val="000B3701"/>
    <w:rsid w:val="000B391B"/>
    <w:rsid w:val="000B3B2A"/>
    <w:rsid w:val="000B3D86"/>
    <w:rsid w:val="000B46ED"/>
    <w:rsid w:val="000B6060"/>
    <w:rsid w:val="000C0206"/>
    <w:rsid w:val="000C0656"/>
    <w:rsid w:val="000C0987"/>
    <w:rsid w:val="000C0CB7"/>
    <w:rsid w:val="000C1250"/>
    <w:rsid w:val="000C130C"/>
    <w:rsid w:val="000C17B2"/>
    <w:rsid w:val="000C54A2"/>
    <w:rsid w:val="000C55BF"/>
    <w:rsid w:val="000C5C6D"/>
    <w:rsid w:val="000C6057"/>
    <w:rsid w:val="000D0FEC"/>
    <w:rsid w:val="000D1305"/>
    <w:rsid w:val="000D14C6"/>
    <w:rsid w:val="000D181A"/>
    <w:rsid w:val="000D19D9"/>
    <w:rsid w:val="000D2972"/>
    <w:rsid w:val="000D31AD"/>
    <w:rsid w:val="000D38C4"/>
    <w:rsid w:val="000D3A6E"/>
    <w:rsid w:val="000D42BC"/>
    <w:rsid w:val="000D4A56"/>
    <w:rsid w:val="000D522A"/>
    <w:rsid w:val="000D5D1A"/>
    <w:rsid w:val="000D6DBB"/>
    <w:rsid w:val="000E007D"/>
    <w:rsid w:val="000E03A7"/>
    <w:rsid w:val="000E20BD"/>
    <w:rsid w:val="000E2750"/>
    <w:rsid w:val="000E5920"/>
    <w:rsid w:val="000E5F8D"/>
    <w:rsid w:val="000E6276"/>
    <w:rsid w:val="000F05CA"/>
    <w:rsid w:val="000F1821"/>
    <w:rsid w:val="000F2FDC"/>
    <w:rsid w:val="000F467F"/>
    <w:rsid w:val="000F5B94"/>
    <w:rsid w:val="000F6654"/>
    <w:rsid w:val="000F7A00"/>
    <w:rsid w:val="0010073E"/>
    <w:rsid w:val="001009ED"/>
    <w:rsid w:val="00100F99"/>
    <w:rsid w:val="00101A85"/>
    <w:rsid w:val="00101E69"/>
    <w:rsid w:val="00102863"/>
    <w:rsid w:val="00103AA2"/>
    <w:rsid w:val="00103C19"/>
    <w:rsid w:val="00103DBC"/>
    <w:rsid w:val="00104786"/>
    <w:rsid w:val="001055FB"/>
    <w:rsid w:val="001058F3"/>
    <w:rsid w:val="00105B88"/>
    <w:rsid w:val="00107B0C"/>
    <w:rsid w:val="00110319"/>
    <w:rsid w:val="001113B2"/>
    <w:rsid w:val="00111797"/>
    <w:rsid w:val="00112D1E"/>
    <w:rsid w:val="00115E41"/>
    <w:rsid w:val="001211AE"/>
    <w:rsid w:val="00122610"/>
    <w:rsid w:val="00122FDA"/>
    <w:rsid w:val="0012347B"/>
    <w:rsid w:val="00125B87"/>
    <w:rsid w:val="001263AC"/>
    <w:rsid w:val="001310E1"/>
    <w:rsid w:val="001311BD"/>
    <w:rsid w:val="0013628D"/>
    <w:rsid w:val="00136568"/>
    <w:rsid w:val="001367B4"/>
    <w:rsid w:val="00137651"/>
    <w:rsid w:val="00137BE2"/>
    <w:rsid w:val="0014013C"/>
    <w:rsid w:val="00140249"/>
    <w:rsid w:val="00141148"/>
    <w:rsid w:val="00141176"/>
    <w:rsid w:val="00141A0A"/>
    <w:rsid w:val="00142021"/>
    <w:rsid w:val="00142049"/>
    <w:rsid w:val="00143B59"/>
    <w:rsid w:val="00143F51"/>
    <w:rsid w:val="0014467B"/>
    <w:rsid w:val="00144AD8"/>
    <w:rsid w:val="0014684A"/>
    <w:rsid w:val="0014689B"/>
    <w:rsid w:val="001468CF"/>
    <w:rsid w:val="0014702E"/>
    <w:rsid w:val="0015001B"/>
    <w:rsid w:val="00150754"/>
    <w:rsid w:val="00151D81"/>
    <w:rsid w:val="00152684"/>
    <w:rsid w:val="00152D56"/>
    <w:rsid w:val="00152EE7"/>
    <w:rsid w:val="00152EF0"/>
    <w:rsid w:val="0015355A"/>
    <w:rsid w:val="0015385A"/>
    <w:rsid w:val="00153B84"/>
    <w:rsid w:val="001542DB"/>
    <w:rsid w:val="0015496B"/>
    <w:rsid w:val="00155C7A"/>
    <w:rsid w:val="001560E9"/>
    <w:rsid w:val="0015646D"/>
    <w:rsid w:val="00156DE3"/>
    <w:rsid w:val="001579DE"/>
    <w:rsid w:val="00157A58"/>
    <w:rsid w:val="00157D3A"/>
    <w:rsid w:val="001603A3"/>
    <w:rsid w:val="001617A8"/>
    <w:rsid w:val="0016261B"/>
    <w:rsid w:val="0016536A"/>
    <w:rsid w:val="00165778"/>
    <w:rsid w:val="0016689E"/>
    <w:rsid w:val="00166C24"/>
    <w:rsid w:val="00166D57"/>
    <w:rsid w:val="00170002"/>
    <w:rsid w:val="00171136"/>
    <w:rsid w:val="001723F6"/>
    <w:rsid w:val="00172F05"/>
    <w:rsid w:val="00173EAF"/>
    <w:rsid w:val="00173F78"/>
    <w:rsid w:val="00174380"/>
    <w:rsid w:val="00175A89"/>
    <w:rsid w:val="0018116E"/>
    <w:rsid w:val="001825D5"/>
    <w:rsid w:val="00182CCD"/>
    <w:rsid w:val="00182F90"/>
    <w:rsid w:val="0018489C"/>
    <w:rsid w:val="001852C6"/>
    <w:rsid w:val="00185ACF"/>
    <w:rsid w:val="001867BA"/>
    <w:rsid w:val="00187085"/>
    <w:rsid w:val="0018749D"/>
    <w:rsid w:val="00187821"/>
    <w:rsid w:val="00187B9E"/>
    <w:rsid w:val="00187CF7"/>
    <w:rsid w:val="0019050A"/>
    <w:rsid w:val="001916CB"/>
    <w:rsid w:val="001929AD"/>
    <w:rsid w:val="00192C56"/>
    <w:rsid w:val="00192E40"/>
    <w:rsid w:val="00193380"/>
    <w:rsid w:val="001936A7"/>
    <w:rsid w:val="00193E90"/>
    <w:rsid w:val="00194E65"/>
    <w:rsid w:val="00195120"/>
    <w:rsid w:val="00195543"/>
    <w:rsid w:val="001958C4"/>
    <w:rsid w:val="001973DE"/>
    <w:rsid w:val="001976CE"/>
    <w:rsid w:val="001A022B"/>
    <w:rsid w:val="001A06DE"/>
    <w:rsid w:val="001A080D"/>
    <w:rsid w:val="001A142C"/>
    <w:rsid w:val="001A2796"/>
    <w:rsid w:val="001A2CB4"/>
    <w:rsid w:val="001A42B2"/>
    <w:rsid w:val="001A4304"/>
    <w:rsid w:val="001A482F"/>
    <w:rsid w:val="001A5A5E"/>
    <w:rsid w:val="001B014B"/>
    <w:rsid w:val="001B0341"/>
    <w:rsid w:val="001B061F"/>
    <w:rsid w:val="001B0A05"/>
    <w:rsid w:val="001B1370"/>
    <w:rsid w:val="001B13FD"/>
    <w:rsid w:val="001B17A4"/>
    <w:rsid w:val="001B24FD"/>
    <w:rsid w:val="001B2958"/>
    <w:rsid w:val="001B3DD0"/>
    <w:rsid w:val="001B5202"/>
    <w:rsid w:val="001B5F80"/>
    <w:rsid w:val="001B62A3"/>
    <w:rsid w:val="001B651D"/>
    <w:rsid w:val="001B7331"/>
    <w:rsid w:val="001B7557"/>
    <w:rsid w:val="001C06E2"/>
    <w:rsid w:val="001C0D93"/>
    <w:rsid w:val="001C11C4"/>
    <w:rsid w:val="001C1F2C"/>
    <w:rsid w:val="001C281D"/>
    <w:rsid w:val="001C2861"/>
    <w:rsid w:val="001C339C"/>
    <w:rsid w:val="001C3485"/>
    <w:rsid w:val="001C3B5D"/>
    <w:rsid w:val="001C452E"/>
    <w:rsid w:val="001C4ABB"/>
    <w:rsid w:val="001C4B75"/>
    <w:rsid w:val="001C5980"/>
    <w:rsid w:val="001C6012"/>
    <w:rsid w:val="001C6243"/>
    <w:rsid w:val="001C6780"/>
    <w:rsid w:val="001C6859"/>
    <w:rsid w:val="001C6896"/>
    <w:rsid w:val="001C7C7B"/>
    <w:rsid w:val="001D1402"/>
    <w:rsid w:val="001D24BD"/>
    <w:rsid w:val="001D4197"/>
    <w:rsid w:val="001D4CFB"/>
    <w:rsid w:val="001D4E38"/>
    <w:rsid w:val="001D4F7B"/>
    <w:rsid w:val="001D5C36"/>
    <w:rsid w:val="001D5F0C"/>
    <w:rsid w:val="001D61C7"/>
    <w:rsid w:val="001D69F9"/>
    <w:rsid w:val="001D6BDF"/>
    <w:rsid w:val="001D737F"/>
    <w:rsid w:val="001D743D"/>
    <w:rsid w:val="001D7844"/>
    <w:rsid w:val="001E04B4"/>
    <w:rsid w:val="001E0505"/>
    <w:rsid w:val="001E0709"/>
    <w:rsid w:val="001E18AA"/>
    <w:rsid w:val="001E2D99"/>
    <w:rsid w:val="001E3034"/>
    <w:rsid w:val="001E3723"/>
    <w:rsid w:val="001E385F"/>
    <w:rsid w:val="001E4991"/>
    <w:rsid w:val="001E509E"/>
    <w:rsid w:val="001E5CDD"/>
    <w:rsid w:val="001E5FF0"/>
    <w:rsid w:val="001E713C"/>
    <w:rsid w:val="001F099B"/>
    <w:rsid w:val="001F0FFA"/>
    <w:rsid w:val="001F1A1A"/>
    <w:rsid w:val="001F30D9"/>
    <w:rsid w:val="001F555C"/>
    <w:rsid w:val="001F5B12"/>
    <w:rsid w:val="001F64C1"/>
    <w:rsid w:val="001F6ADA"/>
    <w:rsid w:val="001F7455"/>
    <w:rsid w:val="001F7515"/>
    <w:rsid w:val="001F7CD8"/>
    <w:rsid w:val="0020018A"/>
    <w:rsid w:val="00200394"/>
    <w:rsid w:val="002004FA"/>
    <w:rsid w:val="002011DA"/>
    <w:rsid w:val="00202168"/>
    <w:rsid w:val="00204B06"/>
    <w:rsid w:val="0020608F"/>
    <w:rsid w:val="002066EA"/>
    <w:rsid w:val="00206EBA"/>
    <w:rsid w:val="002103E6"/>
    <w:rsid w:val="0021155B"/>
    <w:rsid w:val="00212ACF"/>
    <w:rsid w:val="002136C0"/>
    <w:rsid w:val="002139D7"/>
    <w:rsid w:val="00215936"/>
    <w:rsid w:val="0021598E"/>
    <w:rsid w:val="002165DF"/>
    <w:rsid w:val="00216AD3"/>
    <w:rsid w:val="002177CC"/>
    <w:rsid w:val="00221451"/>
    <w:rsid w:val="00221ED6"/>
    <w:rsid w:val="0022262F"/>
    <w:rsid w:val="002227F8"/>
    <w:rsid w:val="00223F7B"/>
    <w:rsid w:val="0022493E"/>
    <w:rsid w:val="00224FCB"/>
    <w:rsid w:val="00225125"/>
    <w:rsid w:val="00225FBE"/>
    <w:rsid w:val="002263DC"/>
    <w:rsid w:val="0022753C"/>
    <w:rsid w:val="0023037C"/>
    <w:rsid w:val="002306AE"/>
    <w:rsid w:val="002321AC"/>
    <w:rsid w:val="00233107"/>
    <w:rsid w:val="00233958"/>
    <w:rsid w:val="00233B97"/>
    <w:rsid w:val="00234785"/>
    <w:rsid w:val="00234F0C"/>
    <w:rsid w:val="00235223"/>
    <w:rsid w:val="00236700"/>
    <w:rsid w:val="002372AC"/>
    <w:rsid w:val="00237F9E"/>
    <w:rsid w:val="002425E5"/>
    <w:rsid w:val="00242BA9"/>
    <w:rsid w:val="00242CD9"/>
    <w:rsid w:val="00242D64"/>
    <w:rsid w:val="00243109"/>
    <w:rsid w:val="00244A8A"/>
    <w:rsid w:val="00245D36"/>
    <w:rsid w:val="00246C8D"/>
    <w:rsid w:val="002472B6"/>
    <w:rsid w:val="00247319"/>
    <w:rsid w:val="00247C38"/>
    <w:rsid w:val="00247C71"/>
    <w:rsid w:val="002506BF"/>
    <w:rsid w:val="00251222"/>
    <w:rsid w:val="00252D52"/>
    <w:rsid w:val="0025426B"/>
    <w:rsid w:val="00254E42"/>
    <w:rsid w:val="00254FCD"/>
    <w:rsid w:val="002553FE"/>
    <w:rsid w:val="002566EF"/>
    <w:rsid w:val="00260B06"/>
    <w:rsid w:val="0026112A"/>
    <w:rsid w:val="00262864"/>
    <w:rsid w:val="00262E7C"/>
    <w:rsid w:val="0026305F"/>
    <w:rsid w:val="0026339F"/>
    <w:rsid w:val="0026495C"/>
    <w:rsid w:val="002659F5"/>
    <w:rsid w:val="002671D6"/>
    <w:rsid w:val="0026771B"/>
    <w:rsid w:val="0027060F"/>
    <w:rsid w:val="002707BD"/>
    <w:rsid w:val="00270889"/>
    <w:rsid w:val="002712BC"/>
    <w:rsid w:val="0027446C"/>
    <w:rsid w:val="00274ED4"/>
    <w:rsid w:val="00274F23"/>
    <w:rsid w:val="00276330"/>
    <w:rsid w:val="002764DB"/>
    <w:rsid w:val="00276C00"/>
    <w:rsid w:val="00276D36"/>
    <w:rsid w:val="00280032"/>
    <w:rsid w:val="00281185"/>
    <w:rsid w:val="00282E81"/>
    <w:rsid w:val="002833FA"/>
    <w:rsid w:val="002905D2"/>
    <w:rsid w:val="00290951"/>
    <w:rsid w:val="00290DE7"/>
    <w:rsid w:val="0029122E"/>
    <w:rsid w:val="00291D5A"/>
    <w:rsid w:val="00291DBA"/>
    <w:rsid w:val="002928DC"/>
    <w:rsid w:val="00292ED0"/>
    <w:rsid w:val="002938C7"/>
    <w:rsid w:val="002942AD"/>
    <w:rsid w:val="002948AC"/>
    <w:rsid w:val="00294B8F"/>
    <w:rsid w:val="002965A8"/>
    <w:rsid w:val="00296D60"/>
    <w:rsid w:val="0029760B"/>
    <w:rsid w:val="0029792B"/>
    <w:rsid w:val="002A09B1"/>
    <w:rsid w:val="002A0AC5"/>
    <w:rsid w:val="002A0E36"/>
    <w:rsid w:val="002A10B2"/>
    <w:rsid w:val="002A2761"/>
    <w:rsid w:val="002A3479"/>
    <w:rsid w:val="002A3623"/>
    <w:rsid w:val="002A4AF7"/>
    <w:rsid w:val="002A638C"/>
    <w:rsid w:val="002A6E79"/>
    <w:rsid w:val="002A7231"/>
    <w:rsid w:val="002A7AB6"/>
    <w:rsid w:val="002B08C4"/>
    <w:rsid w:val="002B147F"/>
    <w:rsid w:val="002B203F"/>
    <w:rsid w:val="002B2418"/>
    <w:rsid w:val="002B2D34"/>
    <w:rsid w:val="002B2E58"/>
    <w:rsid w:val="002B3190"/>
    <w:rsid w:val="002B4664"/>
    <w:rsid w:val="002B4F87"/>
    <w:rsid w:val="002C04BC"/>
    <w:rsid w:val="002C055E"/>
    <w:rsid w:val="002C1E7C"/>
    <w:rsid w:val="002C2E81"/>
    <w:rsid w:val="002C349C"/>
    <w:rsid w:val="002C3AAF"/>
    <w:rsid w:val="002C430E"/>
    <w:rsid w:val="002C6871"/>
    <w:rsid w:val="002D00A3"/>
    <w:rsid w:val="002D0C6D"/>
    <w:rsid w:val="002D0EE4"/>
    <w:rsid w:val="002D1E3B"/>
    <w:rsid w:val="002D2D50"/>
    <w:rsid w:val="002D3EC1"/>
    <w:rsid w:val="002D4686"/>
    <w:rsid w:val="002D4C45"/>
    <w:rsid w:val="002D4D60"/>
    <w:rsid w:val="002D7A92"/>
    <w:rsid w:val="002D7C5F"/>
    <w:rsid w:val="002E04FC"/>
    <w:rsid w:val="002E063C"/>
    <w:rsid w:val="002E0FE2"/>
    <w:rsid w:val="002E1857"/>
    <w:rsid w:val="002E1A4A"/>
    <w:rsid w:val="002E20BB"/>
    <w:rsid w:val="002E2213"/>
    <w:rsid w:val="002E3C82"/>
    <w:rsid w:val="002E4008"/>
    <w:rsid w:val="002E51A0"/>
    <w:rsid w:val="002E5BDD"/>
    <w:rsid w:val="002E5F0C"/>
    <w:rsid w:val="002E6266"/>
    <w:rsid w:val="002E7486"/>
    <w:rsid w:val="002F19A6"/>
    <w:rsid w:val="002F1A65"/>
    <w:rsid w:val="002F2735"/>
    <w:rsid w:val="002F3E71"/>
    <w:rsid w:val="002F46F4"/>
    <w:rsid w:val="002F4703"/>
    <w:rsid w:val="002F5893"/>
    <w:rsid w:val="002F6086"/>
    <w:rsid w:val="002F6A47"/>
    <w:rsid w:val="002F7C4F"/>
    <w:rsid w:val="002F7C62"/>
    <w:rsid w:val="00300207"/>
    <w:rsid w:val="00300C46"/>
    <w:rsid w:val="003011A2"/>
    <w:rsid w:val="00301AD3"/>
    <w:rsid w:val="00302317"/>
    <w:rsid w:val="0030305E"/>
    <w:rsid w:val="003036E2"/>
    <w:rsid w:val="00303B1F"/>
    <w:rsid w:val="003046A2"/>
    <w:rsid w:val="0030484F"/>
    <w:rsid w:val="00304B5F"/>
    <w:rsid w:val="00305419"/>
    <w:rsid w:val="00305D57"/>
    <w:rsid w:val="003109B3"/>
    <w:rsid w:val="00314725"/>
    <w:rsid w:val="0031500E"/>
    <w:rsid w:val="00316292"/>
    <w:rsid w:val="003166E1"/>
    <w:rsid w:val="003174BE"/>
    <w:rsid w:val="00317539"/>
    <w:rsid w:val="00321CA8"/>
    <w:rsid w:val="00322D8F"/>
    <w:rsid w:val="0032301D"/>
    <w:rsid w:val="0032334B"/>
    <w:rsid w:val="003239E6"/>
    <w:rsid w:val="003242A1"/>
    <w:rsid w:val="00324C40"/>
    <w:rsid w:val="00324D99"/>
    <w:rsid w:val="003256FD"/>
    <w:rsid w:val="00325FE2"/>
    <w:rsid w:val="00326633"/>
    <w:rsid w:val="00326879"/>
    <w:rsid w:val="00326A92"/>
    <w:rsid w:val="00326EF9"/>
    <w:rsid w:val="00327485"/>
    <w:rsid w:val="00330A71"/>
    <w:rsid w:val="00331C97"/>
    <w:rsid w:val="00331E82"/>
    <w:rsid w:val="00332E73"/>
    <w:rsid w:val="00333595"/>
    <w:rsid w:val="00333E00"/>
    <w:rsid w:val="00334272"/>
    <w:rsid w:val="003363E9"/>
    <w:rsid w:val="00336863"/>
    <w:rsid w:val="00337F57"/>
    <w:rsid w:val="00340044"/>
    <w:rsid w:val="003425FA"/>
    <w:rsid w:val="00345ACD"/>
    <w:rsid w:val="00346B0E"/>
    <w:rsid w:val="00347525"/>
    <w:rsid w:val="0035015E"/>
    <w:rsid w:val="003511C6"/>
    <w:rsid w:val="00353C76"/>
    <w:rsid w:val="00354D93"/>
    <w:rsid w:val="00355331"/>
    <w:rsid w:val="00357AEA"/>
    <w:rsid w:val="00360033"/>
    <w:rsid w:val="0036238A"/>
    <w:rsid w:val="00362F0B"/>
    <w:rsid w:val="00362F3B"/>
    <w:rsid w:val="0036356C"/>
    <w:rsid w:val="003638E6"/>
    <w:rsid w:val="0036401C"/>
    <w:rsid w:val="003641F0"/>
    <w:rsid w:val="00364F48"/>
    <w:rsid w:val="003664E8"/>
    <w:rsid w:val="00366875"/>
    <w:rsid w:val="00366F75"/>
    <w:rsid w:val="003676E5"/>
    <w:rsid w:val="00367C09"/>
    <w:rsid w:val="0037085C"/>
    <w:rsid w:val="0037103F"/>
    <w:rsid w:val="003714DC"/>
    <w:rsid w:val="0037204F"/>
    <w:rsid w:val="003723F2"/>
    <w:rsid w:val="003724C2"/>
    <w:rsid w:val="00372516"/>
    <w:rsid w:val="00373997"/>
    <w:rsid w:val="003739BD"/>
    <w:rsid w:val="00373A31"/>
    <w:rsid w:val="003740D0"/>
    <w:rsid w:val="0037458D"/>
    <w:rsid w:val="00375507"/>
    <w:rsid w:val="00377124"/>
    <w:rsid w:val="0037743A"/>
    <w:rsid w:val="0038000D"/>
    <w:rsid w:val="00380EEB"/>
    <w:rsid w:val="00381342"/>
    <w:rsid w:val="00381C95"/>
    <w:rsid w:val="00382404"/>
    <w:rsid w:val="00382C72"/>
    <w:rsid w:val="003859BC"/>
    <w:rsid w:val="00385EDE"/>
    <w:rsid w:val="00386445"/>
    <w:rsid w:val="003864E6"/>
    <w:rsid w:val="00386C07"/>
    <w:rsid w:val="00386C5B"/>
    <w:rsid w:val="00390C3C"/>
    <w:rsid w:val="00392B69"/>
    <w:rsid w:val="00393EAC"/>
    <w:rsid w:val="00395EF6"/>
    <w:rsid w:val="00396189"/>
    <w:rsid w:val="00397406"/>
    <w:rsid w:val="00397E72"/>
    <w:rsid w:val="003A0D3A"/>
    <w:rsid w:val="003A2428"/>
    <w:rsid w:val="003A3F6D"/>
    <w:rsid w:val="003A41CD"/>
    <w:rsid w:val="003A48D0"/>
    <w:rsid w:val="003A52BA"/>
    <w:rsid w:val="003A5BBC"/>
    <w:rsid w:val="003B0369"/>
    <w:rsid w:val="003B1906"/>
    <w:rsid w:val="003B1DCB"/>
    <w:rsid w:val="003B35EE"/>
    <w:rsid w:val="003B39A9"/>
    <w:rsid w:val="003B4AB3"/>
    <w:rsid w:val="003B4D8E"/>
    <w:rsid w:val="003B5C2B"/>
    <w:rsid w:val="003B5D32"/>
    <w:rsid w:val="003B67E4"/>
    <w:rsid w:val="003B6EB8"/>
    <w:rsid w:val="003B7587"/>
    <w:rsid w:val="003B7640"/>
    <w:rsid w:val="003B7EE1"/>
    <w:rsid w:val="003C00D1"/>
    <w:rsid w:val="003C037F"/>
    <w:rsid w:val="003C0443"/>
    <w:rsid w:val="003C0A8B"/>
    <w:rsid w:val="003C10F1"/>
    <w:rsid w:val="003C19D8"/>
    <w:rsid w:val="003C1EC0"/>
    <w:rsid w:val="003C2DC1"/>
    <w:rsid w:val="003C30C1"/>
    <w:rsid w:val="003C54B9"/>
    <w:rsid w:val="003C609E"/>
    <w:rsid w:val="003C6617"/>
    <w:rsid w:val="003C6818"/>
    <w:rsid w:val="003D05D5"/>
    <w:rsid w:val="003D1664"/>
    <w:rsid w:val="003D16D5"/>
    <w:rsid w:val="003D1C38"/>
    <w:rsid w:val="003D2441"/>
    <w:rsid w:val="003D30C4"/>
    <w:rsid w:val="003D31BA"/>
    <w:rsid w:val="003D3B68"/>
    <w:rsid w:val="003D76D2"/>
    <w:rsid w:val="003E06C8"/>
    <w:rsid w:val="003E2306"/>
    <w:rsid w:val="003E34D0"/>
    <w:rsid w:val="003E429F"/>
    <w:rsid w:val="003E4A7C"/>
    <w:rsid w:val="003E5CF7"/>
    <w:rsid w:val="003E60A6"/>
    <w:rsid w:val="003F050B"/>
    <w:rsid w:val="003F0916"/>
    <w:rsid w:val="003F2524"/>
    <w:rsid w:val="003F45F5"/>
    <w:rsid w:val="003F4814"/>
    <w:rsid w:val="003F4A65"/>
    <w:rsid w:val="003F6359"/>
    <w:rsid w:val="003F73D6"/>
    <w:rsid w:val="00400076"/>
    <w:rsid w:val="00400263"/>
    <w:rsid w:val="00400298"/>
    <w:rsid w:val="0040064E"/>
    <w:rsid w:val="004009B8"/>
    <w:rsid w:val="00401766"/>
    <w:rsid w:val="004019CD"/>
    <w:rsid w:val="00401CA4"/>
    <w:rsid w:val="00402D00"/>
    <w:rsid w:val="004031C4"/>
    <w:rsid w:val="0040419A"/>
    <w:rsid w:val="004043A2"/>
    <w:rsid w:val="004045A6"/>
    <w:rsid w:val="00404734"/>
    <w:rsid w:val="00404B3C"/>
    <w:rsid w:val="00405167"/>
    <w:rsid w:val="004054DF"/>
    <w:rsid w:val="0040598B"/>
    <w:rsid w:val="00405DB6"/>
    <w:rsid w:val="00405FA9"/>
    <w:rsid w:val="004062E8"/>
    <w:rsid w:val="00406620"/>
    <w:rsid w:val="0040708A"/>
    <w:rsid w:val="0040743A"/>
    <w:rsid w:val="004075B9"/>
    <w:rsid w:val="00407CC5"/>
    <w:rsid w:val="00407EE5"/>
    <w:rsid w:val="00410CAC"/>
    <w:rsid w:val="00410F0C"/>
    <w:rsid w:val="00412A20"/>
    <w:rsid w:val="00412A65"/>
    <w:rsid w:val="004136F5"/>
    <w:rsid w:val="004149D0"/>
    <w:rsid w:val="00414DAD"/>
    <w:rsid w:val="00414E47"/>
    <w:rsid w:val="00415512"/>
    <w:rsid w:val="00421872"/>
    <w:rsid w:val="004218D9"/>
    <w:rsid w:val="00421D99"/>
    <w:rsid w:val="0042207A"/>
    <w:rsid w:val="00422962"/>
    <w:rsid w:val="004237DD"/>
    <w:rsid w:val="00424223"/>
    <w:rsid w:val="00424312"/>
    <w:rsid w:val="00424B79"/>
    <w:rsid w:val="00424F1B"/>
    <w:rsid w:val="004265A6"/>
    <w:rsid w:val="00427707"/>
    <w:rsid w:val="004277D0"/>
    <w:rsid w:val="00427C9C"/>
    <w:rsid w:val="00427FCB"/>
    <w:rsid w:val="00431219"/>
    <w:rsid w:val="00431A1D"/>
    <w:rsid w:val="0043240B"/>
    <w:rsid w:val="004349FF"/>
    <w:rsid w:val="00435200"/>
    <w:rsid w:val="0043556F"/>
    <w:rsid w:val="004356AE"/>
    <w:rsid w:val="004356F2"/>
    <w:rsid w:val="0043684F"/>
    <w:rsid w:val="00437BF5"/>
    <w:rsid w:val="00437C1B"/>
    <w:rsid w:val="00440B8F"/>
    <w:rsid w:val="00440D0F"/>
    <w:rsid w:val="00441F53"/>
    <w:rsid w:val="004421C4"/>
    <w:rsid w:val="00442633"/>
    <w:rsid w:val="00442ADB"/>
    <w:rsid w:val="00442F4A"/>
    <w:rsid w:val="0044305D"/>
    <w:rsid w:val="00444B7C"/>
    <w:rsid w:val="00444D99"/>
    <w:rsid w:val="004450D0"/>
    <w:rsid w:val="00446157"/>
    <w:rsid w:val="004479AD"/>
    <w:rsid w:val="00447BD1"/>
    <w:rsid w:val="00447D5D"/>
    <w:rsid w:val="00452191"/>
    <w:rsid w:val="0045279B"/>
    <w:rsid w:val="00452DD6"/>
    <w:rsid w:val="00453573"/>
    <w:rsid w:val="0045489B"/>
    <w:rsid w:val="00454E14"/>
    <w:rsid w:val="00455458"/>
    <w:rsid w:val="004557E1"/>
    <w:rsid w:val="0045798A"/>
    <w:rsid w:val="00457AA1"/>
    <w:rsid w:val="00457F72"/>
    <w:rsid w:val="00460034"/>
    <w:rsid w:val="004609C8"/>
    <w:rsid w:val="00460E15"/>
    <w:rsid w:val="00461954"/>
    <w:rsid w:val="004624E5"/>
    <w:rsid w:val="0046486D"/>
    <w:rsid w:val="00465C28"/>
    <w:rsid w:val="004661D5"/>
    <w:rsid w:val="004716E4"/>
    <w:rsid w:val="00471D14"/>
    <w:rsid w:val="004734AF"/>
    <w:rsid w:val="00473F5D"/>
    <w:rsid w:val="004742A5"/>
    <w:rsid w:val="00474B9A"/>
    <w:rsid w:val="00475175"/>
    <w:rsid w:val="00475244"/>
    <w:rsid w:val="00475411"/>
    <w:rsid w:val="00475D12"/>
    <w:rsid w:val="00475E03"/>
    <w:rsid w:val="00477043"/>
    <w:rsid w:val="00477276"/>
    <w:rsid w:val="00477C3D"/>
    <w:rsid w:val="004807F7"/>
    <w:rsid w:val="00481287"/>
    <w:rsid w:val="00482E08"/>
    <w:rsid w:val="00483765"/>
    <w:rsid w:val="00483C26"/>
    <w:rsid w:val="0048404C"/>
    <w:rsid w:val="00484C4D"/>
    <w:rsid w:val="00484DCB"/>
    <w:rsid w:val="004851F7"/>
    <w:rsid w:val="0048558F"/>
    <w:rsid w:val="0048571E"/>
    <w:rsid w:val="004863D9"/>
    <w:rsid w:val="0048728B"/>
    <w:rsid w:val="00491EA2"/>
    <w:rsid w:val="00492167"/>
    <w:rsid w:val="004929C2"/>
    <w:rsid w:val="00493177"/>
    <w:rsid w:val="004951F7"/>
    <w:rsid w:val="00495B13"/>
    <w:rsid w:val="00495EC0"/>
    <w:rsid w:val="0049600A"/>
    <w:rsid w:val="004960CA"/>
    <w:rsid w:val="004A0B93"/>
    <w:rsid w:val="004A21E4"/>
    <w:rsid w:val="004A293A"/>
    <w:rsid w:val="004A3840"/>
    <w:rsid w:val="004A46E6"/>
    <w:rsid w:val="004A5289"/>
    <w:rsid w:val="004A6AA4"/>
    <w:rsid w:val="004A7542"/>
    <w:rsid w:val="004A7B4D"/>
    <w:rsid w:val="004B1795"/>
    <w:rsid w:val="004B29A3"/>
    <w:rsid w:val="004B3539"/>
    <w:rsid w:val="004B3C2B"/>
    <w:rsid w:val="004B4F04"/>
    <w:rsid w:val="004B549E"/>
    <w:rsid w:val="004B6661"/>
    <w:rsid w:val="004B6A0D"/>
    <w:rsid w:val="004B725B"/>
    <w:rsid w:val="004B7B95"/>
    <w:rsid w:val="004C04EB"/>
    <w:rsid w:val="004C1637"/>
    <w:rsid w:val="004C1C79"/>
    <w:rsid w:val="004C23CE"/>
    <w:rsid w:val="004C2B22"/>
    <w:rsid w:val="004C361B"/>
    <w:rsid w:val="004C497E"/>
    <w:rsid w:val="004C5F46"/>
    <w:rsid w:val="004C6492"/>
    <w:rsid w:val="004C665F"/>
    <w:rsid w:val="004C76A9"/>
    <w:rsid w:val="004D2592"/>
    <w:rsid w:val="004D5273"/>
    <w:rsid w:val="004D58FD"/>
    <w:rsid w:val="004D5FA6"/>
    <w:rsid w:val="004D7B84"/>
    <w:rsid w:val="004E0639"/>
    <w:rsid w:val="004E13BD"/>
    <w:rsid w:val="004E299D"/>
    <w:rsid w:val="004E47DF"/>
    <w:rsid w:val="004E4F0D"/>
    <w:rsid w:val="004E4F95"/>
    <w:rsid w:val="004E5161"/>
    <w:rsid w:val="004E54E9"/>
    <w:rsid w:val="004E789B"/>
    <w:rsid w:val="004E78B1"/>
    <w:rsid w:val="004F0C6A"/>
    <w:rsid w:val="004F1492"/>
    <w:rsid w:val="004F18D5"/>
    <w:rsid w:val="004F1F15"/>
    <w:rsid w:val="004F29C4"/>
    <w:rsid w:val="004F4D6A"/>
    <w:rsid w:val="004F514A"/>
    <w:rsid w:val="004F5EF3"/>
    <w:rsid w:val="004F6555"/>
    <w:rsid w:val="004F6ACA"/>
    <w:rsid w:val="004F7DFB"/>
    <w:rsid w:val="00500CC8"/>
    <w:rsid w:val="00500E1C"/>
    <w:rsid w:val="00501B44"/>
    <w:rsid w:val="00502E97"/>
    <w:rsid w:val="00503A48"/>
    <w:rsid w:val="005046E5"/>
    <w:rsid w:val="00504B22"/>
    <w:rsid w:val="00504DAB"/>
    <w:rsid w:val="00505D1C"/>
    <w:rsid w:val="00510EB3"/>
    <w:rsid w:val="00512B85"/>
    <w:rsid w:val="00512BD4"/>
    <w:rsid w:val="00513026"/>
    <w:rsid w:val="0051348E"/>
    <w:rsid w:val="005146AD"/>
    <w:rsid w:val="00514C24"/>
    <w:rsid w:val="00516ACC"/>
    <w:rsid w:val="00520550"/>
    <w:rsid w:val="00521E3D"/>
    <w:rsid w:val="0052214C"/>
    <w:rsid w:val="00523784"/>
    <w:rsid w:val="00523B57"/>
    <w:rsid w:val="00524C4D"/>
    <w:rsid w:val="005254A4"/>
    <w:rsid w:val="0052581D"/>
    <w:rsid w:val="00525845"/>
    <w:rsid w:val="005331A6"/>
    <w:rsid w:val="00534720"/>
    <w:rsid w:val="0053548F"/>
    <w:rsid w:val="0053575C"/>
    <w:rsid w:val="00537781"/>
    <w:rsid w:val="00537E85"/>
    <w:rsid w:val="00540A0E"/>
    <w:rsid w:val="00542041"/>
    <w:rsid w:val="00542151"/>
    <w:rsid w:val="005429F8"/>
    <w:rsid w:val="005430BF"/>
    <w:rsid w:val="005437E9"/>
    <w:rsid w:val="00544AEA"/>
    <w:rsid w:val="00544F49"/>
    <w:rsid w:val="0054573D"/>
    <w:rsid w:val="00545F18"/>
    <w:rsid w:val="00546D06"/>
    <w:rsid w:val="0054724D"/>
    <w:rsid w:val="00551515"/>
    <w:rsid w:val="00551553"/>
    <w:rsid w:val="005524CA"/>
    <w:rsid w:val="0055255D"/>
    <w:rsid w:val="00552585"/>
    <w:rsid w:val="0055750C"/>
    <w:rsid w:val="00557DEA"/>
    <w:rsid w:val="00560750"/>
    <w:rsid w:val="005618DF"/>
    <w:rsid w:val="005622A8"/>
    <w:rsid w:val="00562A23"/>
    <w:rsid w:val="00562D64"/>
    <w:rsid w:val="00562DFA"/>
    <w:rsid w:val="005631DD"/>
    <w:rsid w:val="0056365C"/>
    <w:rsid w:val="00564832"/>
    <w:rsid w:val="005653C6"/>
    <w:rsid w:val="005660C9"/>
    <w:rsid w:val="00566596"/>
    <w:rsid w:val="00566C54"/>
    <w:rsid w:val="00567BE7"/>
    <w:rsid w:val="00571211"/>
    <w:rsid w:val="00571396"/>
    <w:rsid w:val="00572A88"/>
    <w:rsid w:val="00573949"/>
    <w:rsid w:val="00573B27"/>
    <w:rsid w:val="00573D2F"/>
    <w:rsid w:val="005742BA"/>
    <w:rsid w:val="005743AE"/>
    <w:rsid w:val="0057460F"/>
    <w:rsid w:val="00574636"/>
    <w:rsid w:val="00574F9D"/>
    <w:rsid w:val="0057525B"/>
    <w:rsid w:val="005759FD"/>
    <w:rsid w:val="00575DF0"/>
    <w:rsid w:val="0057619A"/>
    <w:rsid w:val="0057642A"/>
    <w:rsid w:val="005804F1"/>
    <w:rsid w:val="00581017"/>
    <w:rsid w:val="00581274"/>
    <w:rsid w:val="005816A7"/>
    <w:rsid w:val="005816F8"/>
    <w:rsid w:val="00581807"/>
    <w:rsid w:val="00581B3F"/>
    <w:rsid w:val="00584009"/>
    <w:rsid w:val="00586B81"/>
    <w:rsid w:val="00590CE2"/>
    <w:rsid w:val="00591756"/>
    <w:rsid w:val="00591FE9"/>
    <w:rsid w:val="005922F2"/>
    <w:rsid w:val="00592CBD"/>
    <w:rsid w:val="00594A34"/>
    <w:rsid w:val="00595EB7"/>
    <w:rsid w:val="0059706A"/>
    <w:rsid w:val="005A033F"/>
    <w:rsid w:val="005A0463"/>
    <w:rsid w:val="005A0C0A"/>
    <w:rsid w:val="005A1A5C"/>
    <w:rsid w:val="005A1EDE"/>
    <w:rsid w:val="005A3153"/>
    <w:rsid w:val="005A3C50"/>
    <w:rsid w:val="005A3CC5"/>
    <w:rsid w:val="005A42B2"/>
    <w:rsid w:val="005A5B9D"/>
    <w:rsid w:val="005A5FA9"/>
    <w:rsid w:val="005A649B"/>
    <w:rsid w:val="005A75CF"/>
    <w:rsid w:val="005B010A"/>
    <w:rsid w:val="005B0CAD"/>
    <w:rsid w:val="005B2756"/>
    <w:rsid w:val="005B2C81"/>
    <w:rsid w:val="005B42C5"/>
    <w:rsid w:val="005B55D5"/>
    <w:rsid w:val="005B60EE"/>
    <w:rsid w:val="005B639E"/>
    <w:rsid w:val="005B7C31"/>
    <w:rsid w:val="005C1573"/>
    <w:rsid w:val="005C2212"/>
    <w:rsid w:val="005C3DB2"/>
    <w:rsid w:val="005C49D4"/>
    <w:rsid w:val="005C4A3C"/>
    <w:rsid w:val="005C6103"/>
    <w:rsid w:val="005C6278"/>
    <w:rsid w:val="005C7D5B"/>
    <w:rsid w:val="005D040C"/>
    <w:rsid w:val="005D05D3"/>
    <w:rsid w:val="005D0B4B"/>
    <w:rsid w:val="005D12A7"/>
    <w:rsid w:val="005D2082"/>
    <w:rsid w:val="005D3027"/>
    <w:rsid w:val="005D33E8"/>
    <w:rsid w:val="005D3B3A"/>
    <w:rsid w:val="005D3F64"/>
    <w:rsid w:val="005D4286"/>
    <w:rsid w:val="005D47AB"/>
    <w:rsid w:val="005D489C"/>
    <w:rsid w:val="005D495F"/>
    <w:rsid w:val="005D5015"/>
    <w:rsid w:val="005D5C01"/>
    <w:rsid w:val="005D617F"/>
    <w:rsid w:val="005D6816"/>
    <w:rsid w:val="005D7BB1"/>
    <w:rsid w:val="005E0132"/>
    <w:rsid w:val="005E1A47"/>
    <w:rsid w:val="005E3747"/>
    <w:rsid w:val="005E4091"/>
    <w:rsid w:val="005E4597"/>
    <w:rsid w:val="005E45FA"/>
    <w:rsid w:val="005E4AB0"/>
    <w:rsid w:val="005E51AD"/>
    <w:rsid w:val="005E6132"/>
    <w:rsid w:val="005E7A86"/>
    <w:rsid w:val="005F0429"/>
    <w:rsid w:val="005F0CB3"/>
    <w:rsid w:val="005F112A"/>
    <w:rsid w:val="005F158B"/>
    <w:rsid w:val="005F1F4B"/>
    <w:rsid w:val="005F268F"/>
    <w:rsid w:val="005F2CB4"/>
    <w:rsid w:val="005F4FB7"/>
    <w:rsid w:val="005F569B"/>
    <w:rsid w:val="005F5E95"/>
    <w:rsid w:val="005F62F9"/>
    <w:rsid w:val="005F7209"/>
    <w:rsid w:val="005F758E"/>
    <w:rsid w:val="0060021F"/>
    <w:rsid w:val="0060070B"/>
    <w:rsid w:val="00600803"/>
    <w:rsid w:val="00601264"/>
    <w:rsid w:val="00602884"/>
    <w:rsid w:val="006034CF"/>
    <w:rsid w:val="00603BDE"/>
    <w:rsid w:val="00606939"/>
    <w:rsid w:val="00607444"/>
    <w:rsid w:val="006078DB"/>
    <w:rsid w:val="00607A3C"/>
    <w:rsid w:val="00610151"/>
    <w:rsid w:val="006101A6"/>
    <w:rsid w:val="00610EFB"/>
    <w:rsid w:val="006120EB"/>
    <w:rsid w:val="006154FE"/>
    <w:rsid w:val="00615840"/>
    <w:rsid w:val="00615E83"/>
    <w:rsid w:val="00616086"/>
    <w:rsid w:val="0061699E"/>
    <w:rsid w:val="006175C0"/>
    <w:rsid w:val="00617C25"/>
    <w:rsid w:val="00621398"/>
    <w:rsid w:val="006227BF"/>
    <w:rsid w:val="0062295D"/>
    <w:rsid w:val="006233AF"/>
    <w:rsid w:val="00623C94"/>
    <w:rsid w:val="00623D28"/>
    <w:rsid w:val="006247BE"/>
    <w:rsid w:val="00624C59"/>
    <w:rsid w:val="00626565"/>
    <w:rsid w:val="00626E97"/>
    <w:rsid w:val="00630044"/>
    <w:rsid w:val="00630EA4"/>
    <w:rsid w:val="0063136C"/>
    <w:rsid w:val="00631FDF"/>
    <w:rsid w:val="006330A2"/>
    <w:rsid w:val="00633556"/>
    <w:rsid w:val="00634B38"/>
    <w:rsid w:val="0064053C"/>
    <w:rsid w:val="00641BB1"/>
    <w:rsid w:val="006436E0"/>
    <w:rsid w:val="00645EC8"/>
    <w:rsid w:val="00645FD9"/>
    <w:rsid w:val="0064637A"/>
    <w:rsid w:val="0064660E"/>
    <w:rsid w:val="00646AA3"/>
    <w:rsid w:val="0064701A"/>
    <w:rsid w:val="0064758B"/>
    <w:rsid w:val="00651993"/>
    <w:rsid w:val="00651CC9"/>
    <w:rsid w:val="00652F38"/>
    <w:rsid w:val="00654064"/>
    <w:rsid w:val="006543AB"/>
    <w:rsid w:val="00654E9B"/>
    <w:rsid w:val="006603C2"/>
    <w:rsid w:val="0066110C"/>
    <w:rsid w:val="0066228D"/>
    <w:rsid w:val="00665026"/>
    <w:rsid w:val="00665294"/>
    <w:rsid w:val="0066541F"/>
    <w:rsid w:val="00665EF1"/>
    <w:rsid w:val="00665F88"/>
    <w:rsid w:val="00666797"/>
    <w:rsid w:val="006667F0"/>
    <w:rsid w:val="006713B3"/>
    <w:rsid w:val="006727AB"/>
    <w:rsid w:val="0067282B"/>
    <w:rsid w:val="00672E76"/>
    <w:rsid w:val="006730C8"/>
    <w:rsid w:val="006739C4"/>
    <w:rsid w:val="00674170"/>
    <w:rsid w:val="006742E4"/>
    <w:rsid w:val="0067459B"/>
    <w:rsid w:val="00675035"/>
    <w:rsid w:val="006752BA"/>
    <w:rsid w:val="00677AB3"/>
    <w:rsid w:val="00680079"/>
    <w:rsid w:val="00680D93"/>
    <w:rsid w:val="00681CB3"/>
    <w:rsid w:val="006821A3"/>
    <w:rsid w:val="00684B1E"/>
    <w:rsid w:val="00684CC3"/>
    <w:rsid w:val="0068720D"/>
    <w:rsid w:val="006874D5"/>
    <w:rsid w:val="00687774"/>
    <w:rsid w:val="00690CFB"/>
    <w:rsid w:val="00691510"/>
    <w:rsid w:val="00692D53"/>
    <w:rsid w:val="006933D7"/>
    <w:rsid w:val="00693D14"/>
    <w:rsid w:val="00694226"/>
    <w:rsid w:val="00694BD8"/>
    <w:rsid w:val="00694C42"/>
    <w:rsid w:val="00695F2A"/>
    <w:rsid w:val="006971A3"/>
    <w:rsid w:val="00697ABB"/>
    <w:rsid w:val="006A1A3E"/>
    <w:rsid w:val="006A353A"/>
    <w:rsid w:val="006A3F02"/>
    <w:rsid w:val="006A591B"/>
    <w:rsid w:val="006A5F14"/>
    <w:rsid w:val="006A6902"/>
    <w:rsid w:val="006A6D0D"/>
    <w:rsid w:val="006A6DD6"/>
    <w:rsid w:val="006A79DE"/>
    <w:rsid w:val="006B080B"/>
    <w:rsid w:val="006B09A3"/>
    <w:rsid w:val="006B1198"/>
    <w:rsid w:val="006B1ADF"/>
    <w:rsid w:val="006B4384"/>
    <w:rsid w:val="006B5CDE"/>
    <w:rsid w:val="006B617F"/>
    <w:rsid w:val="006B6E68"/>
    <w:rsid w:val="006B70EF"/>
    <w:rsid w:val="006B719F"/>
    <w:rsid w:val="006C2E01"/>
    <w:rsid w:val="006C503D"/>
    <w:rsid w:val="006C5118"/>
    <w:rsid w:val="006C5AD6"/>
    <w:rsid w:val="006C6B80"/>
    <w:rsid w:val="006C7444"/>
    <w:rsid w:val="006C7C0E"/>
    <w:rsid w:val="006D022D"/>
    <w:rsid w:val="006D0769"/>
    <w:rsid w:val="006D0848"/>
    <w:rsid w:val="006D2E03"/>
    <w:rsid w:val="006D3626"/>
    <w:rsid w:val="006D3BD4"/>
    <w:rsid w:val="006D3EF9"/>
    <w:rsid w:val="006D4676"/>
    <w:rsid w:val="006D48B4"/>
    <w:rsid w:val="006D55FC"/>
    <w:rsid w:val="006D62A4"/>
    <w:rsid w:val="006D64F4"/>
    <w:rsid w:val="006D719E"/>
    <w:rsid w:val="006D7291"/>
    <w:rsid w:val="006D73E1"/>
    <w:rsid w:val="006D779D"/>
    <w:rsid w:val="006D7DA6"/>
    <w:rsid w:val="006E094E"/>
    <w:rsid w:val="006E0BEB"/>
    <w:rsid w:val="006E1368"/>
    <w:rsid w:val="006E1590"/>
    <w:rsid w:val="006E1994"/>
    <w:rsid w:val="006E1DBC"/>
    <w:rsid w:val="006E2A87"/>
    <w:rsid w:val="006E2AB0"/>
    <w:rsid w:val="006E2BC4"/>
    <w:rsid w:val="006E3332"/>
    <w:rsid w:val="006E3DD4"/>
    <w:rsid w:val="006E47CF"/>
    <w:rsid w:val="006E5151"/>
    <w:rsid w:val="006E580D"/>
    <w:rsid w:val="006E69ED"/>
    <w:rsid w:val="006E706F"/>
    <w:rsid w:val="006E74FB"/>
    <w:rsid w:val="006E78B6"/>
    <w:rsid w:val="006F03BD"/>
    <w:rsid w:val="006F132B"/>
    <w:rsid w:val="006F1776"/>
    <w:rsid w:val="006F1C5D"/>
    <w:rsid w:val="006F3747"/>
    <w:rsid w:val="006F3DD8"/>
    <w:rsid w:val="006F4233"/>
    <w:rsid w:val="006F5419"/>
    <w:rsid w:val="006F6807"/>
    <w:rsid w:val="006F720B"/>
    <w:rsid w:val="006F725F"/>
    <w:rsid w:val="006F7F9F"/>
    <w:rsid w:val="007001E0"/>
    <w:rsid w:val="00700982"/>
    <w:rsid w:val="00701913"/>
    <w:rsid w:val="00703149"/>
    <w:rsid w:val="00703B95"/>
    <w:rsid w:val="00704AC6"/>
    <w:rsid w:val="00706B6C"/>
    <w:rsid w:val="0070727F"/>
    <w:rsid w:val="007100FC"/>
    <w:rsid w:val="00710DF5"/>
    <w:rsid w:val="007130DA"/>
    <w:rsid w:val="007131DE"/>
    <w:rsid w:val="00715302"/>
    <w:rsid w:val="007164AB"/>
    <w:rsid w:val="0071664D"/>
    <w:rsid w:val="00717708"/>
    <w:rsid w:val="00717ADB"/>
    <w:rsid w:val="00717C20"/>
    <w:rsid w:val="00717E37"/>
    <w:rsid w:val="00720C91"/>
    <w:rsid w:val="007218CE"/>
    <w:rsid w:val="0072213C"/>
    <w:rsid w:val="00722AF0"/>
    <w:rsid w:val="00723FFF"/>
    <w:rsid w:val="00724316"/>
    <w:rsid w:val="007248D2"/>
    <w:rsid w:val="00724C35"/>
    <w:rsid w:val="00726690"/>
    <w:rsid w:val="00726893"/>
    <w:rsid w:val="00726B6F"/>
    <w:rsid w:val="00726B92"/>
    <w:rsid w:val="00726DB3"/>
    <w:rsid w:val="00731FF9"/>
    <w:rsid w:val="00732FEB"/>
    <w:rsid w:val="007347DC"/>
    <w:rsid w:val="00735B61"/>
    <w:rsid w:val="00735C2E"/>
    <w:rsid w:val="00737A0D"/>
    <w:rsid w:val="00737E66"/>
    <w:rsid w:val="00750A7D"/>
    <w:rsid w:val="00751B07"/>
    <w:rsid w:val="00752204"/>
    <w:rsid w:val="00752416"/>
    <w:rsid w:val="007533EC"/>
    <w:rsid w:val="00753A6B"/>
    <w:rsid w:val="00753F6A"/>
    <w:rsid w:val="00754337"/>
    <w:rsid w:val="00754403"/>
    <w:rsid w:val="00755743"/>
    <w:rsid w:val="00755E81"/>
    <w:rsid w:val="00756154"/>
    <w:rsid w:val="007572AC"/>
    <w:rsid w:val="00757E8B"/>
    <w:rsid w:val="0076054F"/>
    <w:rsid w:val="0076102E"/>
    <w:rsid w:val="007610F5"/>
    <w:rsid w:val="00761410"/>
    <w:rsid w:val="007621D7"/>
    <w:rsid w:val="00762A25"/>
    <w:rsid w:val="00762A26"/>
    <w:rsid w:val="0076406C"/>
    <w:rsid w:val="00764170"/>
    <w:rsid w:val="00765FA1"/>
    <w:rsid w:val="00771160"/>
    <w:rsid w:val="00771A86"/>
    <w:rsid w:val="007729C5"/>
    <w:rsid w:val="007731B8"/>
    <w:rsid w:val="00774107"/>
    <w:rsid w:val="00774221"/>
    <w:rsid w:val="00774EC2"/>
    <w:rsid w:val="0077501A"/>
    <w:rsid w:val="00775576"/>
    <w:rsid w:val="0077591B"/>
    <w:rsid w:val="007767EC"/>
    <w:rsid w:val="007768E7"/>
    <w:rsid w:val="00776E7F"/>
    <w:rsid w:val="00777C6E"/>
    <w:rsid w:val="00777DFC"/>
    <w:rsid w:val="007801E3"/>
    <w:rsid w:val="007809E9"/>
    <w:rsid w:val="00780CBF"/>
    <w:rsid w:val="00781C1C"/>
    <w:rsid w:val="00781D85"/>
    <w:rsid w:val="00783184"/>
    <w:rsid w:val="00783F31"/>
    <w:rsid w:val="00784686"/>
    <w:rsid w:val="00785A68"/>
    <w:rsid w:val="00785E6A"/>
    <w:rsid w:val="00785F6C"/>
    <w:rsid w:val="0078660C"/>
    <w:rsid w:val="00786CBF"/>
    <w:rsid w:val="007909EF"/>
    <w:rsid w:val="00790D3D"/>
    <w:rsid w:val="00791579"/>
    <w:rsid w:val="007925F7"/>
    <w:rsid w:val="00792743"/>
    <w:rsid w:val="007930CC"/>
    <w:rsid w:val="00794261"/>
    <w:rsid w:val="00794439"/>
    <w:rsid w:val="00796B8B"/>
    <w:rsid w:val="0079717D"/>
    <w:rsid w:val="00797B7E"/>
    <w:rsid w:val="007A0D45"/>
    <w:rsid w:val="007A200D"/>
    <w:rsid w:val="007A2CD8"/>
    <w:rsid w:val="007A36AA"/>
    <w:rsid w:val="007A3A04"/>
    <w:rsid w:val="007A3E6C"/>
    <w:rsid w:val="007A4605"/>
    <w:rsid w:val="007A469F"/>
    <w:rsid w:val="007A46FD"/>
    <w:rsid w:val="007A511D"/>
    <w:rsid w:val="007A515A"/>
    <w:rsid w:val="007A51BA"/>
    <w:rsid w:val="007A7331"/>
    <w:rsid w:val="007A745D"/>
    <w:rsid w:val="007A79CA"/>
    <w:rsid w:val="007B01B1"/>
    <w:rsid w:val="007B0C69"/>
    <w:rsid w:val="007B1E85"/>
    <w:rsid w:val="007B256A"/>
    <w:rsid w:val="007B29D0"/>
    <w:rsid w:val="007B47AE"/>
    <w:rsid w:val="007B4ECF"/>
    <w:rsid w:val="007B4FA9"/>
    <w:rsid w:val="007B503C"/>
    <w:rsid w:val="007B7609"/>
    <w:rsid w:val="007B7CDB"/>
    <w:rsid w:val="007C0F0C"/>
    <w:rsid w:val="007C17A4"/>
    <w:rsid w:val="007C1E84"/>
    <w:rsid w:val="007C287C"/>
    <w:rsid w:val="007C2D29"/>
    <w:rsid w:val="007C2DAE"/>
    <w:rsid w:val="007C3613"/>
    <w:rsid w:val="007C443E"/>
    <w:rsid w:val="007C4B8A"/>
    <w:rsid w:val="007C4C27"/>
    <w:rsid w:val="007C4EAD"/>
    <w:rsid w:val="007C50CE"/>
    <w:rsid w:val="007C6D79"/>
    <w:rsid w:val="007C7C85"/>
    <w:rsid w:val="007D1341"/>
    <w:rsid w:val="007D3328"/>
    <w:rsid w:val="007D459C"/>
    <w:rsid w:val="007D6594"/>
    <w:rsid w:val="007D6B4F"/>
    <w:rsid w:val="007D74D6"/>
    <w:rsid w:val="007E14DC"/>
    <w:rsid w:val="007E150D"/>
    <w:rsid w:val="007E1853"/>
    <w:rsid w:val="007E1DCC"/>
    <w:rsid w:val="007E1FBC"/>
    <w:rsid w:val="007E2141"/>
    <w:rsid w:val="007E3DE9"/>
    <w:rsid w:val="007E4669"/>
    <w:rsid w:val="007E4AA0"/>
    <w:rsid w:val="007E6988"/>
    <w:rsid w:val="007F06A5"/>
    <w:rsid w:val="007F0ABD"/>
    <w:rsid w:val="007F0E18"/>
    <w:rsid w:val="007F5441"/>
    <w:rsid w:val="007F616A"/>
    <w:rsid w:val="007F63AD"/>
    <w:rsid w:val="007F647E"/>
    <w:rsid w:val="007F7DDD"/>
    <w:rsid w:val="007F7E84"/>
    <w:rsid w:val="00803296"/>
    <w:rsid w:val="00804079"/>
    <w:rsid w:val="0080552E"/>
    <w:rsid w:val="008058A1"/>
    <w:rsid w:val="00805948"/>
    <w:rsid w:val="00805A82"/>
    <w:rsid w:val="0080663E"/>
    <w:rsid w:val="008067DF"/>
    <w:rsid w:val="008069AF"/>
    <w:rsid w:val="008102F1"/>
    <w:rsid w:val="00810335"/>
    <w:rsid w:val="0081051A"/>
    <w:rsid w:val="0081058D"/>
    <w:rsid w:val="00811532"/>
    <w:rsid w:val="008121E6"/>
    <w:rsid w:val="008125BA"/>
    <w:rsid w:val="00813EA8"/>
    <w:rsid w:val="00813EC2"/>
    <w:rsid w:val="0081483B"/>
    <w:rsid w:val="008156E8"/>
    <w:rsid w:val="008158DF"/>
    <w:rsid w:val="00816F2C"/>
    <w:rsid w:val="00817281"/>
    <w:rsid w:val="00817DDB"/>
    <w:rsid w:val="00820761"/>
    <w:rsid w:val="00820949"/>
    <w:rsid w:val="00821B11"/>
    <w:rsid w:val="008226FF"/>
    <w:rsid w:val="00823507"/>
    <w:rsid w:val="00823F3F"/>
    <w:rsid w:val="00824185"/>
    <w:rsid w:val="00824502"/>
    <w:rsid w:val="008246A4"/>
    <w:rsid w:val="00827E53"/>
    <w:rsid w:val="00830549"/>
    <w:rsid w:val="0083111A"/>
    <w:rsid w:val="00832072"/>
    <w:rsid w:val="0083311D"/>
    <w:rsid w:val="008332B9"/>
    <w:rsid w:val="00833343"/>
    <w:rsid w:val="008345D5"/>
    <w:rsid w:val="008355B8"/>
    <w:rsid w:val="00837419"/>
    <w:rsid w:val="00837B6F"/>
    <w:rsid w:val="00840F6B"/>
    <w:rsid w:val="0084158B"/>
    <w:rsid w:val="00841ED6"/>
    <w:rsid w:val="00842C8D"/>
    <w:rsid w:val="00843727"/>
    <w:rsid w:val="008438AF"/>
    <w:rsid w:val="0084417D"/>
    <w:rsid w:val="00844BE1"/>
    <w:rsid w:val="00844C54"/>
    <w:rsid w:val="00844C69"/>
    <w:rsid w:val="00844E60"/>
    <w:rsid w:val="008451D5"/>
    <w:rsid w:val="008453E0"/>
    <w:rsid w:val="00845B51"/>
    <w:rsid w:val="00846DEA"/>
    <w:rsid w:val="008475CC"/>
    <w:rsid w:val="00847AA0"/>
    <w:rsid w:val="008517BA"/>
    <w:rsid w:val="00851F65"/>
    <w:rsid w:val="0085375E"/>
    <w:rsid w:val="00853874"/>
    <w:rsid w:val="00853AF0"/>
    <w:rsid w:val="00853F03"/>
    <w:rsid w:val="00855191"/>
    <w:rsid w:val="00856025"/>
    <w:rsid w:val="00856C14"/>
    <w:rsid w:val="00856C8B"/>
    <w:rsid w:val="00857224"/>
    <w:rsid w:val="0086039D"/>
    <w:rsid w:val="00860402"/>
    <w:rsid w:val="00860FF7"/>
    <w:rsid w:val="0086291D"/>
    <w:rsid w:val="00863F01"/>
    <w:rsid w:val="00864088"/>
    <w:rsid w:val="00865AFC"/>
    <w:rsid w:val="008664AA"/>
    <w:rsid w:val="0086687F"/>
    <w:rsid w:val="008708A2"/>
    <w:rsid w:val="00871898"/>
    <w:rsid w:val="00872F55"/>
    <w:rsid w:val="00873A9A"/>
    <w:rsid w:val="00874358"/>
    <w:rsid w:val="00875082"/>
    <w:rsid w:val="00875117"/>
    <w:rsid w:val="008753E1"/>
    <w:rsid w:val="00875FE9"/>
    <w:rsid w:val="0087659B"/>
    <w:rsid w:val="0087661F"/>
    <w:rsid w:val="00876743"/>
    <w:rsid w:val="00876C4F"/>
    <w:rsid w:val="0088074E"/>
    <w:rsid w:val="00881268"/>
    <w:rsid w:val="00881AC6"/>
    <w:rsid w:val="00881E00"/>
    <w:rsid w:val="00883EC4"/>
    <w:rsid w:val="00883F58"/>
    <w:rsid w:val="00884063"/>
    <w:rsid w:val="0088536E"/>
    <w:rsid w:val="00885EC6"/>
    <w:rsid w:val="008867D7"/>
    <w:rsid w:val="00886848"/>
    <w:rsid w:val="00887144"/>
    <w:rsid w:val="008872CF"/>
    <w:rsid w:val="00890B25"/>
    <w:rsid w:val="0089134A"/>
    <w:rsid w:val="00891E05"/>
    <w:rsid w:val="00893070"/>
    <w:rsid w:val="00893296"/>
    <w:rsid w:val="00893884"/>
    <w:rsid w:val="008939F2"/>
    <w:rsid w:val="00893BB6"/>
    <w:rsid w:val="00893C48"/>
    <w:rsid w:val="00895E19"/>
    <w:rsid w:val="008977DD"/>
    <w:rsid w:val="008A0EC7"/>
    <w:rsid w:val="008A102C"/>
    <w:rsid w:val="008A10CA"/>
    <w:rsid w:val="008A15C9"/>
    <w:rsid w:val="008A2149"/>
    <w:rsid w:val="008A2B70"/>
    <w:rsid w:val="008A3092"/>
    <w:rsid w:val="008A41C4"/>
    <w:rsid w:val="008A4EFC"/>
    <w:rsid w:val="008A5775"/>
    <w:rsid w:val="008A63ED"/>
    <w:rsid w:val="008B15BD"/>
    <w:rsid w:val="008B19A3"/>
    <w:rsid w:val="008B1ADD"/>
    <w:rsid w:val="008B2A5B"/>
    <w:rsid w:val="008B4F04"/>
    <w:rsid w:val="008B6417"/>
    <w:rsid w:val="008B6EED"/>
    <w:rsid w:val="008B7A2D"/>
    <w:rsid w:val="008C0948"/>
    <w:rsid w:val="008C09FA"/>
    <w:rsid w:val="008C1010"/>
    <w:rsid w:val="008C108D"/>
    <w:rsid w:val="008C23ED"/>
    <w:rsid w:val="008C2B81"/>
    <w:rsid w:val="008C4346"/>
    <w:rsid w:val="008C469D"/>
    <w:rsid w:val="008C524E"/>
    <w:rsid w:val="008C5A0D"/>
    <w:rsid w:val="008C74DC"/>
    <w:rsid w:val="008C7A5E"/>
    <w:rsid w:val="008D1FC5"/>
    <w:rsid w:val="008D3906"/>
    <w:rsid w:val="008D3A65"/>
    <w:rsid w:val="008D401F"/>
    <w:rsid w:val="008D4CB9"/>
    <w:rsid w:val="008D5164"/>
    <w:rsid w:val="008D5826"/>
    <w:rsid w:val="008D6F32"/>
    <w:rsid w:val="008E0D8C"/>
    <w:rsid w:val="008E1A37"/>
    <w:rsid w:val="008E2172"/>
    <w:rsid w:val="008E27A3"/>
    <w:rsid w:val="008E2AAF"/>
    <w:rsid w:val="008E2EEE"/>
    <w:rsid w:val="008E305D"/>
    <w:rsid w:val="008E3D3B"/>
    <w:rsid w:val="008E587B"/>
    <w:rsid w:val="008E5C1A"/>
    <w:rsid w:val="008E6039"/>
    <w:rsid w:val="008E790A"/>
    <w:rsid w:val="008E7C33"/>
    <w:rsid w:val="008F01CE"/>
    <w:rsid w:val="008F0849"/>
    <w:rsid w:val="008F1588"/>
    <w:rsid w:val="008F3159"/>
    <w:rsid w:val="008F36F8"/>
    <w:rsid w:val="008F4110"/>
    <w:rsid w:val="008F4478"/>
    <w:rsid w:val="008F4F14"/>
    <w:rsid w:val="008F57EA"/>
    <w:rsid w:val="008F6671"/>
    <w:rsid w:val="008F6674"/>
    <w:rsid w:val="008F68F4"/>
    <w:rsid w:val="008F7768"/>
    <w:rsid w:val="009004B9"/>
    <w:rsid w:val="00900685"/>
    <w:rsid w:val="00901305"/>
    <w:rsid w:val="00901725"/>
    <w:rsid w:val="009017F9"/>
    <w:rsid w:val="00901EE3"/>
    <w:rsid w:val="00903697"/>
    <w:rsid w:val="00905694"/>
    <w:rsid w:val="00907260"/>
    <w:rsid w:val="00907547"/>
    <w:rsid w:val="00907759"/>
    <w:rsid w:val="00907BEF"/>
    <w:rsid w:val="00912B2E"/>
    <w:rsid w:val="009147CF"/>
    <w:rsid w:val="00914DA5"/>
    <w:rsid w:val="00915671"/>
    <w:rsid w:val="009157AB"/>
    <w:rsid w:val="0091645B"/>
    <w:rsid w:val="00916495"/>
    <w:rsid w:val="009177AE"/>
    <w:rsid w:val="00917893"/>
    <w:rsid w:val="00917E15"/>
    <w:rsid w:val="00920CA9"/>
    <w:rsid w:val="00921144"/>
    <w:rsid w:val="00923319"/>
    <w:rsid w:val="009276A1"/>
    <w:rsid w:val="00930329"/>
    <w:rsid w:val="0093145D"/>
    <w:rsid w:val="00933E8E"/>
    <w:rsid w:val="009360F0"/>
    <w:rsid w:val="00940400"/>
    <w:rsid w:val="00942871"/>
    <w:rsid w:val="00944DDE"/>
    <w:rsid w:val="0095028A"/>
    <w:rsid w:val="0095046C"/>
    <w:rsid w:val="0095060F"/>
    <w:rsid w:val="00951712"/>
    <w:rsid w:val="0095293E"/>
    <w:rsid w:val="00952D54"/>
    <w:rsid w:val="00952EC8"/>
    <w:rsid w:val="00953A2C"/>
    <w:rsid w:val="00954CA3"/>
    <w:rsid w:val="0095664B"/>
    <w:rsid w:val="009576BA"/>
    <w:rsid w:val="00957F84"/>
    <w:rsid w:val="00961D4F"/>
    <w:rsid w:val="0096345D"/>
    <w:rsid w:val="00963672"/>
    <w:rsid w:val="00964511"/>
    <w:rsid w:val="00964539"/>
    <w:rsid w:val="00964A5D"/>
    <w:rsid w:val="00965606"/>
    <w:rsid w:val="0096577C"/>
    <w:rsid w:val="00966D75"/>
    <w:rsid w:val="00967382"/>
    <w:rsid w:val="00967C7B"/>
    <w:rsid w:val="00971A44"/>
    <w:rsid w:val="009727BE"/>
    <w:rsid w:val="00972E88"/>
    <w:rsid w:val="00973165"/>
    <w:rsid w:val="0097405A"/>
    <w:rsid w:val="009748A4"/>
    <w:rsid w:val="00974C0C"/>
    <w:rsid w:val="00975199"/>
    <w:rsid w:val="0097587D"/>
    <w:rsid w:val="00981194"/>
    <w:rsid w:val="00983D45"/>
    <w:rsid w:val="009846D8"/>
    <w:rsid w:val="00985331"/>
    <w:rsid w:val="009879E4"/>
    <w:rsid w:val="00987D02"/>
    <w:rsid w:val="00990336"/>
    <w:rsid w:val="00991A7E"/>
    <w:rsid w:val="0099227D"/>
    <w:rsid w:val="009922BA"/>
    <w:rsid w:val="00992830"/>
    <w:rsid w:val="00992A27"/>
    <w:rsid w:val="00992CD1"/>
    <w:rsid w:val="00992DA6"/>
    <w:rsid w:val="00994051"/>
    <w:rsid w:val="009954F4"/>
    <w:rsid w:val="00997562"/>
    <w:rsid w:val="00997754"/>
    <w:rsid w:val="009A0AD4"/>
    <w:rsid w:val="009A0EE3"/>
    <w:rsid w:val="009A20BE"/>
    <w:rsid w:val="009A2478"/>
    <w:rsid w:val="009A4809"/>
    <w:rsid w:val="009A5176"/>
    <w:rsid w:val="009A628D"/>
    <w:rsid w:val="009A690A"/>
    <w:rsid w:val="009A6D82"/>
    <w:rsid w:val="009A7F9A"/>
    <w:rsid w:val="009B0689"/>
    <w:rsid w:val="009B081A"/>
    <w:rsid w:val="009B0996"/>
    <w:rsid w:val="009B124A"/>
    <w:rsid w:val="009B2C8E"/>
    <w:rsid w:val="009B2ED1"/>
    <w:rsid w:val="009B3CA6"/>
    <w:rsid w:val="009B3D12"/>
    <w:rsid w:val="009B3F73"/>
    <w:rsid w:val="009B4C10"/>
    <w:rsid w:val="009B5B55"/>
    <w:rsid w:val="009B5D72"/>
    <w:rsid w:val="009B5E3E"/>
    <w:rsid w:val="009B600B"/>
    <w:rsid w:val="009B63CA"/>
    <w:rsid w:val="009B731D"/>
    <w:rsid w:val="009C09AA"/>
    <w:rsid w:val="009C0BE9"/>
    <w:rsid w:val="009C0C9E"/>
    <w:rsid w:val="009C105B"/>
    <w:rsid w:val="009C1368"/>
    <w:rsid w:val="009C13D0"/>
    <w:rsid w:val="009C142D"/>
    <w:rsid w:val="009C1BFF"/>
    <w:rsid w:val="009C4348"/>
    <w:rsid w:val="009C492D"/>
    <w:rsid w:val="009C4CA5"/>
    <w:rsid w:val="009C5479"/>
    <w:rsid w:val="009C79DB"/>
    <w:rsid w:val="009D07EB"/>
    <w:rsid w:val="009D0A50"/>
    <w:rsid w:val="009D1AE5"/>
    <w:rsid w:val="009D2686"/>
    <w:rsid w:val="009D4096"/>
    <w:rsid w:val="009D58D3"/>
    <w:rsid w:val="009D6296"/>
    <w:rsid w:val="009D68DF"/>
    <w:rsid w:val="009D68FD"/>
    <w:rsid w:val="009D75BD"/>
    <w:rsid w:val="009D7FAB"/>
    <w:rsid w:val="009E068C"/>
    <w:rsid w:val="009E0ADA"/>
    <w:rsid w:val="009E0F0F"/>
    <w:rsid w:val="009E2D06"/>
    <w:rsid w:val="009E2E11"/>
    <w:rsid w:val="009E352D"/>
    <w:rsid w:val="009E4DB5"/>
    <w:rsid w:val="009E5290"/>
    <w:rsid w:val="009E5334"/>
    <w:rsid w:val="009E53C2"/>
    <w:rsid w:val="009E7C9C"/>
    <w:rsid w:val="009F01AC"/>
    <w:rsid w:val="009F123A"/>
    <w:rsid w:val="009F3387"/>
    <w:rsid w:val="009F3C51"/>
    <w:rsid w:val="009F49F5"/>
    <w:rsid w:val="009F53AA"/>
    <w:rsid w:val="009F5613"/>
    <w:rsid w:val="009F6F51"/>
    <w:rsid w:val="009F7ABF"/>
    <w:rsid w:val="009F7F20"/>
    <w:rsid w:val="00A004A5"/>
    <w:rsid w:val="00A01479"/>
    <w:rsid w:val="00A0186E"/>
    <w:rsid w:val="00A01B03"/>
    <w:rsid w:val="00A02213"/>
    <w:rsid w:val="00A0325D"/>
    <w:rsid w:val="00A0396C"/>
    <w:rsid w:val="00A041DF"/>
    <w:rsid w:val="00A050A7"/>
    <w:rsid w:val="00A053E9"/>
    <w:rsid w:val="00A07D86"/>
    <w:rsid w:val="00A1178F"/>
    <w:rsid w:val="00A1496C"/>
    <w:rsid w:val="00A14C3B"/>
    <w:rsid w:val="00A155F8"/>
    <w:rsid w:val="00A15ADD"/>
    <w:rsid w:val="00A15C20"/>
    <w:rsid w:val="00A16958"/>
    <w:rsid w:val="00A16E81"/>
    <w:rsid w:val="00A176A2"/>
    <w:rsid w:val="00A17FB0"/>
    <w:rsid w:val="00A20E9E"/>
    <w:rsid w:val="00A211ED"/>
    <w:rsid w:val="00A2260D"/>
    <w:rsid w:val="00A22E56"/>
    <w:rsid w:val="00A23391"/>
    <w:rsid w:val="00A24711"/>
    <w:rsid w:val="00A2599A"/>
    <w:rsid w:val="00A25F2C"/>
    <w:rsid w:val="00A25F31"/>
    <w:rsid w:val="00A268C1"/>
    <w:rsid w:val="00A26F25"/>
    <w:rsid w:val="00A270AD"/>
    <w:rsid w:val="00A278FF"/>
    <w:rsid w:val="00A27D3A"/>
    <w:rsid w:val="00A30628"/>
    <w:rsid w:val="00A3135F"/>
    <w:rsid w:val="00A32031"/>
    <w:rsid w:val="00A322A2"/>
    <w:rsid w:val="00A32C2D"/>
    <w:rsid w:val="00A339E3"/>
    <w:rsid w:val="00A33A04"/>
    <w:rsid w:val="00A34AE9"/>
    <w:rsid w:val="00A35702"/>
    <w:rsid w:val="00A36B4C"/>
    <w:rsid w:val="00A36E89"/>
    <w:rsid w:val="00A374C2"/>
    <w:rsid w:val="00A37FF5"/>
    <w:rsid w:val="00A40943"/>
    <w:rsid w:val="00A41712"/>
    <w:rsid w:val="00A43BD3"/>
    <w:rsid w:val="00A43CDA"/>
    <w:rsid w:val="00A44F68"/>
    <w:rsid w:val="00A47211"/>
    <w:rsid w:val="00A4752E"/>
    <w:rsid w:val="00A50091"/>
    <w:rsid w:val="00A507C3"/>
    <w:rsid w:val="00A51454"/>
    <w:rsid w:val="00A53820"/>
    <w:rsid w:val="00A53B33"/>
    <w:rsid w:val="00A54D04"/>
    <w:rsid w:val="00A60316"/>
    <w:rsid w:val="00A60325"/>
    <w:rsid w:val="00A606E5"/>
    <w:rsid w:val="00A60D11"/>
    <w:rsid w:val="00A60DE3"/>
    <w:rsid w:val="00A61EDA"/>
    <w:rsid w:val="00A62688"/>
    <w:rsid w:val="00A630D7"/>
    <w:rsid w:val="00A63A28"/>
    <w:rsid w:val="00A64405"/>
    <w:rsid w:val="00A64966"/>
    <w:rsid w:val="00A64CA7"/>
    <w:rsid w:val="00A64DF4"/>
    <w:rsid w:val="00A65134"/>
    <w:rsid w:val="00A65551"/>
    <w:rsid w:val="00A65B93"/>
    <w:rsid w:val="00A66A27"/>
    <w:rsid w:val="00A677A9"/>
    <w:rsid w:val="00A67C12"/>
    <w:rsid w:val="00A70AEE"/>
    <w:rsid w:val="00A71AE3"/>
    <w:rsid w:val="00A71D0D"/>
    <w:rsid w:val="00A73A26"/>
    <w:rsid w:val="00A75755"/>
    <w:rsid w:val="00A7613C"/>
    <w:rsid w:val="00A76C2F"/>
    <w:rsid w:val="00A76D80"/>
    <w:rsid w:val="00A773C1"/>
    <w:rsid w:val="00A804C8"/>
    <w:rsid w:val="00A80674"/>
    <w:rsid w:val="00A8144E"/>
    <w:rsid w:val="00A826B7"/>
    <w:rsid w:val="00A846D3"/>
    <w:rsid w:val="00A8565F"/>
    <w:rsid w:val="00A86799"/>
    <w:rsid w:val="00A86DF4"/>
    <w:rsid w:val="00A9010D"/>
    <w:rsid w:val="00A90F71"/>
    <w:rsid w:val="00A90FD1"/>
    <w:rsid w:val="00A91113"/>
    <w:rsid w:val="00A9186E"/>
    <w:rsid w:val="00A924B4"/>
    <w:rsid w:val="00A92515"/>
    <w:rsid w:val="00A92688"/>
    <w:rsid w:val="00A92ADE"/>
    <w:rsid w:val="00A93617"/>
    <w:rsid w:val="00A949AA"/>
    <w:rsid w:val="00A9573B"/>
    <w:rsid w:val="00A96FEF"/>
    <w:rsid w:val="00AA271F"/>
    <w:rsid w:val="00AA30BB"/>
    <w:rsid w:val="00AA310E"/>
    <w:rsid w:val="00AA4891"/>
    <w:rsid w:val="00AA5DE3"/>
    <w:rsid w:val="00AA6DDE"/>
    <w:rsid w:val="00AA731C"/>
    <w:rsid w:val="00AA7AA9"/>
    <w:rsid w:val="00AB05CB"/>
    <w:rsid w:val="00AB25E0"/>
    <w:rsid w:val="00AB2797"/>
    <w:rsid w:val="00AB437C"/>
    <w:rsid w:val="00AB549E"/>
    <w:rsid w:val="00AB6A81"/>
    <w:rsid w:val="00AB7146"/>
    <w:rsid w:val="00AC046F"/>
    <w:rsid w:val="00AC2746"/>
    <w:rsid w:val="00AC2B4B"/>
    <w:rsid w:val="00AC386E"/>
    <w:rsid w:val="00AC4374"/>
    <w:rsid w:val="00AC5236"/>
    <w:rsid w:val="00AC589A"/>
    <w:rsid w:val="00AD050A"/>
    <w:rsid w:val="00AD092F"/>
    <w:rsid w:val="00AD0C73"/>
    <w:rsid w:val="00AD2598"/>
    <w:rsid w:val="00AD2BAC"/>
    <w:rsid w:val="00AD2F21"/>
    <w:rsid w:val="00AD3468"/>
    <w:rsid w:val="00AD4018"/>
    <w:rsid w:val="00AD42C4"/>
    <w:rsid w:val="00AD4A34"/>
    <w:rsid w:val="00AD55D2"/>
    <w:rsid w:val="00AD572F"/>
    <w:rsid w:val="00AD7410"/>
    <w:rsid w:val="00AD781A"/>
    <w:rsid w:val="00AE02FA"/>
    <w:rsid w:val="00AE0FD2"/>
    <w:rsid w:val="00AE124D"/>
    <w:rsid w:val="00AE21CC"/>
    <w:rsid w:val="00AE34D2"/>
    <w:rsid w:val="00AE56CD"/>
    <w:rsid w:val="00AE6243"/>
    <w:rsid w:val="00AE73C6"/>
    <w:rsid w:val="00AE7D66"/>
    <w:rsid w:val="00AF0F85"/>
    <w:rsid w:val="00AF21D7"/>
    <w:rsid w:val="00AF2336"/>
    <w:rsid w:val="00AF29F8"/>
    <w:rsid w:val="00AF40CD"/>
    <w:rsid w:val="00AF4433"/>
    <w:rsid w:val="00AF5EB3"/>
    <w:rsid w:val="00AF66EB"/>
    <w:rsid w:val="00AF670C"/>
    <w:rsid w:val="00AF6FFD"/>
    <w:rsid w:val="00AF7729"/>
    <w:rsid w:val="00B0172D"/>
    <w:rsid w:val="00B02D6F"/>
    <w:rsid w:val="00B04621"/>
    <w:rsid w:val="00B04C60"/>
    <w:rsid w:val="00B06B1D"/>
    <w:rsid w:val="00B06BD5"/>
    <w:rsid w:val="00B06BF8"/>
    <w:rsid w:val="00B07642"/>
    <w:rsid w:val="00B10830"/>
    <w:rsid w:val="00B11039"/>
    <w:rsid w:val="00B11ADC"/>
    <w:rsid w:val="00B11ADD"/>
    <w:rsid w:val="00B11BF4"/>
    <w:rsid w:val="00B12BE3"/>
    <w:rsid w:val="00B1359F"/>
    <w:rsid w:val="00B13A9B"/>
    <w:rsid w:val="00B149B2"/>
    <w:rsid w:val="00B14F27"/>
    <w:rsid w:val="00B20CF7"/>
    <w:rsid w:val="00B223BF"/>
    <w:rsid w:val="00B22D3E"/>
    <w:rsid w:val="00B22EB6"/>
    <w:rsid w:val="00B2320D"/>
    <w:rsid w:val="00B25788"/>
    <w:rsid w:val="00B25CC9"/>
    <w:rsid w:val="00B2648D"/>
    <w:rsid w:val="00B3210C"/>
    <w:rsid w:val="00B33052"/>
    <w:rsid w:val="00B332EF"/>
    <w:rsid w:val="00B33EC7"/>
    <w:rsid w:val="00B34BC6"/>
    <w:rsid w:val="00B359D7"/>
    <w:rsid w:val="00B36A39"/>
    <w:rsid w:val="00B40335"/>
    <w:rsid w:val="00B4037F"/>
    <w:rsid w:val="00B40679"/>
    <w:rsid w:val="00B406BE"/>
    <w:rsid w:val="00B40AE2"/>
    <w:rsid w:val="00B40B9F"/>
    <w:rsid w:val="00B448CF"/>
    <w:rsid w:val="00B44D32"/>
    <w:rsid w:val="00B465DF"/>
    <w:rsid w:val="00B46C4A"/>
    <w:rsid w:val="00B470A3"/>
    <w:rsid w:val="00B50AAA"/>
    <w:rsid w:val="00B50F5B"/>
    <w:rsid w:val="00B514EC"/>
    <w:rsid w:val="00B5189E"/>
    <w:rsid w:val="00B51E56"/>
    <w:rsid w:val="00B53B42"/>
    <w:rsid w:val="00B55BC9"/>
    <w:rsid w:val="00B60A7D"/>
    <w:rsid w:val="00B61626"/>
    <w:rsid w:val="00B61BFC"/>
    <w:rsid w:val="00B62827"/>
    <w:rsid w:val="00B63EE1"/>
    <w:rsid w:val="00B65DF1"/>
    <w:rsid w:val="00B664AA"/>
    <w:rsid w:val="00B678B0"/>
    <w:rsid w:val="00B6796A"/>
    <w:rsid w:val="00B67F0B"/>
    <w:rsid w:val="00B7003D"/>
    <w:rsid w:val="00B704A7"/>
    <w:rsid w:val="00B709EE"/>
    <w:rsid w:val="00B70A28"/>
    <w:rsid w:val="00B717F8"/>
    <w:rsid w:val="00B727C4"/>
    <w:rsid w:val="00B728B3"/>
    <w:rsid w:val="00B73775"/>
    <w:rsid w:val="00B73EFF"/>
    <w:rsid w:val="00B743A9"/>
    <w:rsid w:val="00B74CD0"/>
    <w:rsid w:val="00B75644"/>
    <w:rsid w:val="00B75764"/>
    <w:rsid w:val="00B770E4"/>
    <w:rsid w:val="00B772A2"/>
    <w:rsid w:val="00B80681"/>
    <w:rsid w:val="00B809F8"/>
    <w:rsid w:val="00B83230"/>
    <w:rsid w:val="00B838E0"/>
    <w:rsid w:val="00B846A4"/>
    <w:rsid w:val="00B849AD"/>
    <w:rsid w:val="00B8533C"/>
    <w:rsid w:val="00B85948"/>
    <w:rsid w:val="00B85A62"/>
    <w:rsid w:val="00B85BC7"/>
    <w:rsid w:val="00B86975"/>
    <w:rsid w:val="00B9050D"/>
    <w:rsid w:val="00B90606"/>
    <w:rsid w:val="00B91FB4"/>
    <w:rsid w:val="00B94FF5"/>
    <w:rsid w:val="00B9526B"/>
    <w:rsid w:val="00B95300"/>
    <w:rsid w:val="00B9582C"/>
    <w:rsid w:val="00B95869"/>
    <w:rsid w:val="00B958DD"/>
    <w:rsid w:val="00B9748F"/>
    <w:rsid w:val="00B974EA"/>
    <w:rsid w:val="00BA1C28"/>
    <w:rsid w:val="00BA3E9D"/>
    <w:rsid w:val="00BA591D"/>
    <w:rsid w:val="00BA62BD"/>
    <w:rsid w:val="00BA6BD6"/>
    <w:rsid w:val="00BA7981"/>
    <w:rsid w:val="00BB043A"/>
    <w:rsid w:val="00BB25CB"/>
    <w:rsid w:val="00BB2660"/>
    <w:rsid w:val="00BB2C28"/>
    <w:rsid w:val="00BB3D40"/>
    <w:rsid w:val="00BB44F8"/>
    <w:rsid w:val="00BB455F"/>
    <w:rsid w:val="00BB48F7"/>
    <w:rsid w:val="00BB566F"/>
    <w:rsid w:val="00BB590D"/>
    <w:rsid w:val="00BB5983"/>
    <w:rsid w:val="00BB6969"/>
    <w:rsid w:val="00BB749A"/>
    <w:rsid w:val="00BB7BC9"/>
    <w:rsid w:val="00BC0A9B"/>
    <w:rsid w:val="00BC1C78"/>
    <w:rsid w:val="00BC1CAD"/>
    <w:rsid w:val="00BC2135"/>
    <w:rsid w:val="00BC2BE3"/>
    <w:rsid w:val="00BC2FB4"/>
    <w:rsid w:val="00BC34E5"/>
    <w:rsid w:val="00BC3BCD"/>
    <w:rsid w:val="00BC4923"/>
    <w:rsid w:val="00BC55B6"/>
    <w:rsid w:val="00BC7493"/>
    <w:rsid w:val="00BC7B4D"/>
    <w:rsid w:val="00BD3180"/>
    <w:rsid w:val="00BD335F"/>
    <w:rsid w:val="00BD3AA4"/>
    <w:rsid w:val="00BD4CD1"/>
    <w:rsid w:val="00BD5330"/>
    <w:rsid w:val="00BD6170"/>
    <w:rsid w:val="00BD6A75"/>
    <w:rsid w:val="00BE02F8"/>
    <w:rsid w:val="00BE0CA6"/>
    <w:rsid w:val="00BE15DB"/>
    <w:rsid w:val="00BE1E12"/>
    <w:rsid w:val="00BE34DA"/>
    <w:rsid w:val="00BE40C3"/>
    <w:rsid w:val="00BE56CF"/>
    <w:rsid w:val="00BE5B1D"/>
    <w:rsid w:val="00BE662D"/>
    <w:rsid w:val="00BE711E"/>
    <w:rsid w:val="00BE7AAB"/>
    <w:rsid w:val="00BE7ACF"/>
    <w:rsid w:val="00BF1B8E"/>
    <w:rsid w:val="00BF1DFC"/>
    <w:rsid w:val="00BF2180"/>
    <w:rsid w:val="00BF32B9"/>
    <w:rsid w:val="00BF389D"/>
    <w:rsid w:val="00BF3F61"/>
    <w:rsid w:val="00BF4A35"/>
    <w:rsid w:val="00BF5B65"/>
    <w:rsid w:val="00BF5E23"/>
    <w:rsid w:val="00BF5FFF"/>
    <w:rsid w:val="00BF61B1"/>
    <w:rsid w:val="00BF6329"/>
    <w:rsid w:val="00BF64C5"/>
    <w:rsid w:val="00BF6CB6"/>
    <w:rsid w:val="00BF788A"/>
    <w:rsid w:val="00C007C8"/>
    <w:rsid w:val="00C00CA2"/>
    <w:rsid w:val="00C01A68"/>
    <w:rsid w:val="00C01F8C"/>
    <w:rsid w:val="00C026B0"/>
    <w:rsid w:val="00C0276C"/>
    <w:rsid w:val="00C02987"/>
    <w:rsid w:val="00C02F7E"/>
    <w:rsid w:val="00C051F6"/>
    <w:rsid w:val="00C05B8D"/>
    <w:rsid w:val="00C05D22"/>
    <w:rsid w:val="00C05FEF"/>
    <w:rsid w:val="00C06A82"/>
    <w:rsid w:val="00C10030"/>
    <w:rsid w:val="00C115AD"/>
    <w:rsid w:val="00C131EB"/>
    <w:rsid w:val="00C13455"/>
    <w:rsid w:val="00C13583"/>
    <w:rsid w:val="00C14B3C"/>
    <w:rsid w:val="00C15617"/>
    <w:rsid w:val="00C15C4E"/>
    <w:rsid w:val="00C15ED4"/>
    <w:rsid w:val="00C17E5F"/>
    <w:rsid w:val="00C20B37"/>
    <w:rsid w:val="00C20CDF"/>
    <w:rsid w:val="00C214F2"/>
    <w:rsid w:val="00C21E09"/>
    <w:rsid w:val="00C22813"/>
    <w:rsid w:val="00C22B7B"/>
    <w:rsid w:val="00C23119"/>
    <w:rsid w:val="00C240DE"/>
    <w:rsid w:val="00C2472F"/>
    <w:rsid w:val="00C252E8"/>
    <w:rsid w:val="00C256F3"/>
    <w:rsid w:val="00C25930"/>
    <w:rsid w:val="00C2601E"/>
    <w:rsid w:val="00C26DAA"/>
    <w:rsid w:val="00C26E6E"/>
    <w:rsid w:val="00C27526"/>
    <w:rsid w:val="00C27DD1"/>
    <w:rsid w:val="00C32EA1"/>
    <w:rsid w:val="00C32F14"/>
    <w:rsid w:val="00C332B3"/>
    <w:rsid w:val="00C34241"/>
    <w:rsid w:val="00C35319"/>
    <w:rsid w:val="00C356F1"/>
    <w:rsid w:val="00C35DE2"/>
    <w:rsid w:val="00C373CF"/>
    <w:rsid w:val="00C37791"/>
    <w:rsid w:val="00C40E39"/>
    <w:rsid w:val="00C42712"/>
    <w:rsid w:val="00C437DC"/>
    <w:rsid w:val="00C43D38"/>
    <w:rsid w:val="00C460E3"/>
    <w:rsid w:val="00C4621E"/>
    <w:rsid w:val="00C4644C"/>
    <w:rsid w:val="00C46959"/>
    <w:rsid w:val="00C51E48"/>
    <w:rsid w:val="00C5226E"/>
    <w:rsid w:val="00C529EA"/>
    <w:rsid w:val="00C52EAA"/>
    <w:rsid w:val="00C53BF1"/>
    <w:rsid w:val="00C540CC"/>
    <w:rsid w:val="00C541E2"/>
    <w:rsid w:val="00C54FB4"/>
    <w:rsid w:val="00C57BBF"/>
    <w:rsid w:val="00C60E2C"/>
    <w:rsid w:val="00C611AE"/>
    <w:rsid w:val="00C614AF"/>
    <w:rsid w:val="00C62F9A"/>
    <w:rsid w:val="00C639C5"/>
    <w:rsid w:val="00C648CA"/>
    <w:rsid w:val="00C65570"/>
    <w:rsid w:val="00C6558F"/>
    <w:rsid w:val="00C67317"/>
    <w:rsid w:val="00C678D6"/>
    <w:rsid w:val="00C71D59"/>
    <w:rsid w:val="00C72434"/>
    <w:rsid w:val="00C7488E"/>
    <w:rsid w:val="00C74B07"/>
    <w:rsid w:val="00C74C92"/>
    <w:rsid w:val="00C75640"/>
    <w:rsid w:val="00C756F2"/>
    <w:rsid w:val="00C75C5B"/>
    <w:rsid w:val="00C772D7"/>
    <w:rsid w:val="00C77A39"/>
    <w:rsid w:val="00C77E8F"/>
    <w:rsid w:val="00C80237"/>
    <w:rsid w:val="00C8076A"/>
    <w:rsid w:val="00C80D1A"/>
    <w:rsid w:val="00C81294"/>
    <w:rsid w:val="00C81CB8"/>
    <w:rsid w:val="00C82DC3"/>
    <w:rsid w:val="00C847EA"/>
    <w:rsid w:val="00C84A3E"/>
    <w:rsid w:val="00C84BB0"/>
    <w:rsid w:val="00C85B9D"/>
    <w:rsid w:val="00C8623A"/>
    <w:rsid w:val="00C87234"/>
    <w:rsid w:val="00C87DCE"/>
    <w:rsid w:val="00C9077B"/>
    <w:rsid w:val="00C9125C"/>
    <w:rsid w:val="00C9315B"/>
    <w:rsid w:val="00C9348A"/>
    <w:rsid w:val="00C94DF9"/>
    <w:rsid w:val="00C95301"/>
    <w:rsid w:val="00C95584"/>
    <w:rsid w:val="00C96A65"/>
    <w:rsid w:val="00C97780"/>
    <w:rsid w:val="00C97EFB"/>
    <w:rsid w:val="00CA06EC"/>
    <w:rsid w:val="00CA097B"/>
    <w:rsid w:val="00CA0EE1"/>
    <w:rsid w:val="00CA10C0"/>
    <w:rsid w:val="00CA10ED"/>
    <w:rsid w:val="00CA112D"/>
    <w:rsid w:val="00CA26DD"/>
    <w:rsid w:val="00CA3866"/>
    <w:rsid w:val="00CA3C1C"/>
    <w:rsid w:val="00CA3E5C"/>
    <w:rsid w:val="00CA482A"/>
    <w:rsid w:val="00CA5118"/>
    <w:rsid w:val="00CA5944"/>
    <w:rsid w:val="00CA71CE"/>
    <w:rsid w:val="00CA797B"/>
    <w:rsid w:val="00CB03A8"/>
    <w:rsid w:val="00CB07CD"/>
    <w:rsid w:val="00CB1223"/>
    <w:rsid w:val="00CB1277"/>
    <w:rsid w:val="00CB2000"/>
    <w:rsid w:val="00CB3CD2"/>
    <w:rsid w:val="00CB3D34"/>
    <w:rsid w:val="00CB45D9"/>
    <w:rsid w:val="00CB50FB"/>
    <w:rsid w:val="00CB5743"/>
    <w:rsid w:val="00CB5E71"/>
    <w:rsid w:val="00CB63B2"/>
    <w:rsid w:val="00CB6687"/>
    <w:rsid w:val="00CB71CA"/>
    <w:rsid w:val="00CB73B7"/>
    <w:rsid w:val="00CB7B56"/>
    <w:rsid w:val="00CC0406"/>
    <w:rsid w:val="00CC1486"/>
    <w:rsid w:val="00CC17F8"/>
    <w:rsid w:val="00CC2FFC"/>
    <w:rsid w:val="00CC3841"/>
    <w:rsid w:val="00CC398C"/>
    <w:rsid w:val="00CC4650"/>
    <w:rsid w:val="00CC6099"/>
    <w:rsid w:val="00CC6332"/>
    <w:rsid w:val="00CC6A0B"/>
    <w:rsid w:val="00CC6A8D"/>
    <w:rsid w:val="00CC79DE"/>
    <w:rsid w:val="00CC7F85"/>
    <w:rsid w:val="00CD06D2"/>
    <w:rsid w:val="00CD075E"/>
    <w:rsid w:val="00CD146B"/>
    <w:rsid w:val="00CD14C7"/>
    <w:rsid w:val="00CD2750"/>
    <w:rsid w:val="00CD2D09"/>
    <w:rsid w:val="00CD2E66"/>
    <w:rsid w:val="00CD340E"/>
    <w:rsid w:val="00CD344A"/>
    <w:rsid w:val="00CD37C5"/>
    <w:rsid w:val="00CD3C14"/>
    <w:rsid w:val="00CD40E4"/>
    <w:rsid w:val="00CD42ED"/>
    <w:rsid w:val="00CD4D5B"/>
    <w:rsid w:val="00CD4F71"/>
    <w:rsid w:val="00CD51DC"/>
    <w:rsid w:val="00CD5EAB"/>
    <w:rsid w:val="00CD5F90"/>
    <w:rsid w:val="00CE1A7A"/>
    <w:rsid w:val="00CE204B"/>
    <w:rsid w:val="00CE2B31"/>
    <w:rsid w:val="00CE2FF5"/>
    <w:rsid w:val="00CE36FA"/>
    <w:rsid w:val="00CE397E"/>
    <w:rsid w:val="00CE39D6"/>
    <w:rsid w:val="00CE4491"/>
    <w:rsid w:val="00CE5886"/>
    <w:rsid w:val="00CF005F"/>
    <w:rsid w:val="00CF034F"/>
    <w:rsid w:val="00CF058D"/>
    <w:rsid w:val="00CF10EA"/>
    <w:rsid w:val="00CF1323"/>
    <w:rsid w:val="00CF15CD"/>
    <w:rsid w:val="00CF19F9"/>
    <w:rsid w:val="00CF2A9D"/>
    <w:rsid w:val="00CF3D09"/>
    <w:rsid w:val="00CF451F"/>
    <w:rsid w:val="00D00739"/>
    <w:rsid w:val="00D008D6"/>
    <w:rsid w:val="00D020FC"/>
    <w:rsid w:val="00D023E1"/>
    <w:rsid w:val="00D0305E"/>
    <w:rsid w:val="00D03082"/>
    <w:rsid w:val="00D038B9"/>
    <w:rsid w:val="00D05306"/>
    <w:rsid w:val="00D05AE0"/>
    <w:rsid w:val="00D1066D"/>
    <w:rsid w:val="00D10E0A"/>
    <w:rsid w:val="00D1110C"/>
    <w:rsid w:val="00D11924"/>
    <w:rsid w:val="00D1290D"/>
    <w:rsid w:val="00D1298C"/>
    <w:rsid w:val="00D138E3"/>
    <w:rsid w:val="00D13D9D"/>
    <w:rsid w:val="00D142B6"/>
    <w:rsid w:val="00D1438D"/>
    <w:rsid w:val="00D158CC"/>
    <w:rsid w:val="00D16105"/>
    <w:rsid w:val="00D17FC2"/>
    <w:rsid w:val="00D20AEB"/>
    <w:rsid w:val="00D21304"/>
    <w:rsid w:val="00D21D96"/>
    <w:rsid w:val="00D22141"/>
    <w:rsid w:val="00D22236"/>
    <w:rsid w:val="00D23253"/>
    <w:rsid w:val="00D2383C"/>
    <w:rsid w:val="00D24A58"/>
    <w:rsid w:val="00D260AC"/>
    <w:rsid w:val="00D26119"/>
    <w:rsid w:val="00D2642E"/>
    <w:rsid w:val="00D26C66"/>
    <w:rsid w:val="00D279F0"/>
    <w:rsid w:val="00D27AD7"/>
    <w:rsid w:val="00D27CC5"/>
    <w:rsid w:val="00D301E0"/>
    <w:rsid w:val="00D303EF"/>
    <w:rsid w:val="00D30C34"/>
    <w:rsid w:val="00D30E16"/>
    <w:rsid w:val="00D338CD"/>
    <w:rsid w:val="00D34D75"/>
    <w:rsid w:val="00D35278"/>
    <w:rsid w:val="00D40FD8"/>
    <w:rsid w:val="00D41604"/>
    <w:rsid w:val="00D416B8"/>
    <w:rsid w:val="00D4473F"/>
    <w:rsid w:val="00D4552B"/>
    <w:rsid w:val="00D466CD"/>
    <w:rsid w:val="00D46F44"/>
    <w:rsid w:val="00D50BB0"/>
    <w:rsid w:val="00D50DA5"/>
    <w:rsid w:val="00D533E3"/>
    <w:rsid w:val="00D5419E"/>
    <w:rsid w:val="00D56048"/>
    <w:rsid w:val="00D56202"/>
    <w:rsid w:val="00D60640"/>
    <w:rsid w:val="00D60844"/>
    <w:rsid w:val="00D60882"/>
    <w:rsid w:val="00D60A67"/>
    <w:rsid w:val="00D62DAA"/>
    <w:rsid w:val="00D6395D"/>
    <w:rsid w:val="00D64435"/>
    <w:rsid w:val="00D64CD7"/>
    <w:rsid w:val="00D6556F"/>
    <w:rsid w:val="00D66E61"/>
    <w:rsid w:val="00D724ED"/>
    <w:rsid w:val="00D72792"/>
    <w:rsid w:val="00D741A7"/>
    <w:rsid w:val="00D757A8"/>
    <w:rsid w:val="00D75DF4"/>
    <w:rsid w:val="00D768D2"/>
    <w:rsid w:val="00D77266"/>
    <w:rsid w:val="00D7743D"/>
    <w:rsid w:val="00D777F6"/>
    <w:rsid w:val="00D80434"/>
    <w:rsid w:val="00D81E3E"/>
    <w:rsid w:val="00D82357"/>
    <w:rsid w:val="00D825F0"/>
    <w:rsid w:val="00D8260F"/>
    <w:rsid w:val="00D838B3"/>
    <w:rsid w:val="00D84920"/>
    <w:rsid w:val="00D856E9"/>
    <w:rsid w:val="00D85AD2"/>
    <w:rsid w:val="00D86014"/>
    <w:rsid w:val="00D86164"/>
    <w:rsid w:val="00D91393"/>
    <w:rsid w:val="00D91477"/>
    <w:rsid w:val="00D92361"/>
    <w:rsid w:val="00D925A0"/>
    <w:rsid w:val="00D953CB"/>
    <w:rsid w:val="00D96D9B"/>
    <w:rsid w:val="00D97E23"/>
    <w:rsid w:val="00DA0813"/>
    <w:rsid w:val="00DA0CB0"/>
    <w:rsid w:val="00DA28A6"/>
    <w:rsid w:val="00DA3149"/>
    <w:rsid w:val="00DA4697"/>
    <w:rsid w:val="00DA49F3"/>
    <w:rsid w:val="00DA5DAF"/>
    <w:rsid w:val="00DA6689"/>
    <w:rsid w:val="00DA72EE"/>
    <w:rsid w:val="00DB1A37"/>
    <w:rsid w:val="00DB1B72"/>
    <w:rsid w:val="00DB1DBE"/>
    <w:rsid w:val="00DB246B"/>
    <w:rsid w:val="00DB2BED"/>
    <w:rsid w:val="00DB419B"/>
    <w:rsid w:val="00DB52D5"/>
    <w:rsid w:val="00DB5538"/>
    <w:rsid w:val="00DB5545"/>
    <w:rsid w:val="00DB6A16"/>
    <w:rsid w:val="00DC03AB"/>
    <w:rsid w:val="00DC071C"/>
    <w:rsid w:val="00DC3140"/>
    <w:rsid w:val="00DC32F0"/>
    <w:rsid w:val="00DC57E9"/>
    <w:rsid w:val="00DC5B60"/>
    <w:rsid w:val="00DC5C96"/>
    <w:rsid w:val="00DC5CD3"/>
    <w:rsid w:val="00DC5DE7"/>
    <w:rsid w:val="00DC77C5"/>
    <w:rsid w:val="00DD03D4"/>
    <w:rsid w:val="00DD611A"/>
    <w:rsid w:val="00DD692D"/>
    <w:rsid w:val="00DD6DB4"/>
    <w:rsid w:val="00DE0A65"/>
    <w:rsid w:val="00DE23DD"/>
    <w:rsid w:val="00DE2B72"/>
    <w:rsid w:val="00DE2FD1"/>
    <w:rsid w:val="00DE387A"/>
    <w:rsid w:val="00DE4A03"/>
    <w:rsid w:val="00DE4FDB"/>
    <w:rsid w:val="00DE506D"/>
    <w:rsid w:val="00DE6841"/>
    <w:rsid w:val="00DE6A37"/>
    <w:rsid w:val="00DF06E1"/>
    <w:rsid w:val="00DF0FB7"/>
    <w:rsid w:val="00DF1814"/>
    <w:rsid w:val="00DF24AE"/>
    <w:rsid w:val="00DF29AA"/>
    <w:rsid w:val="00DF33D3"/>
    <w:rsid w:val="00DF3B97"/>
    <w:rsid w:val="00DF3C64"/>
    <w:rsid w:val="00DF538A"/>
    <w:rsid w:val="00DF5927"/>
    <w:rsid w:val="00DF6FDC"/>
    <w:rsid w:val="00DF7457"/>
    <w:rsid w:val="00DF7FE3"/>
    <w:rsid w:val="00E020FD"/>
    <w:rsid w:val="00E05A3D"/>
    <w:rsid w:val="00E07206"/>
    <w:rsid w:val="00E07CF9"/>
    <w:rsid w:val="00E10D47"/>
    <w:rsid w:val="00E11596"/>
    <w:rsid w:val="00E1313A"/>
    <w:rsid w:val="00E146BE"/>
    <w:rsid w:val="00E16453"/>
    <w:rsid w:val="00E20093"/>
    <w:rsid w:val="00E20B3E"/>
    <w:rsid w:val="00E20F93"/>
    <w:rsid w:val="00E223F5"/>
    <w:rsid w:val="00E22FF9"/>
    <w:rsid w:val="00E23730"/>
    <w:rsid w:val="00E25612"/>
    <w:rsid w:val="00E2573A"/>
    <w:rsid w:val="00E2735D"/>
    <w:rsid w:val="00E30462"/>
    <w:rsid w:val="00E32CC2"/>
    <w:rsid w:val="00E32F7B"/>
    <w:rsid w:val="00E334C3"/>
    <w:rsid w:val="00E364F3"/>
    <w:rsid w:val="00E370A7"/>
    <w:rsid w:val="00E37540"/>
    <w:rsid w:val="00E40159"/>
    <w:rsid w:val="00E40998"/>
    <w:rsid w:val="00E40B6E"/>
    <w:rsid w:val="00E425BD"/>
    <w:rsid w:val="00E42A7B"/>
    <w:rsid w:val="00E432EF"/>
    <w:rsid w:val="00E43554"/>
    <w:rsid w:val="00E43E78"/>
    <w:rsid w:val="00E456B2"/>
    <w:rsid w:val="00E50590"/>
    <w:rsid w:val="00E50651"/>
    <w:rsid w:val="00E52041"/>
    <w:rsid w:val="00E5247C"/>
    <w:rsid w:val="00E53C56"/>
    <w:rsid w:val="00E542AD"/>
    <w:rsid w:val="00E5477B"/>
    <w:rsid w:val="00E54C05"/>
    <w:rsid w:val="00E55786"/>
    <w:rsid w:val="00E55E2B"/>
    <w:rsid w:val="00E55FD6"/>
    <w:rsid w:val="00E57804"/>
    <w:rsid w:val="00E605C0"/>
    <w:rsid w:val="00E610D0"/>
    <w:rsid w:val="00E614C0"/>
    <w:rsid w:val="00E61CD8"/>
    <w:rsid w:val="00E628FA"/>
    <w:rsid w:val="00E6385A"/>
    <w:rsid w:val="00E63D15"/>
    <w:rsid w:val="00E640ED"/>
    <w:rsid w:val="00E646BF"/>
    <w:rsid w:val="00E64BB7"/>
    <w:rsid w:val="00E65D81"/>
    <w:rsid w:val="00E66AF1"/>
    <w:rsid w:val="00E67638"/>
    <w:rsid w:val="00E71057"/>
    <w:rsid w:val="00E7183D"/>
    <w:rsid w:val="00E71D2F"/>
    <w:rsid w:val="00E71D3B"/>
    <w:rsid w:val="00E71F10"/>
    <w:rsid w:val="00E72D53"/>
    <w:rsid w:val="00E73E11"/>
    <w:rsid w:val="00E74336"/>
    <w:rsid w:val="00E74B2D"/>
    <w:rsid w:val="00E759D3"/>
    <w:rsid w:val="00E75CAE"/>
    <w:rsid w:val="00E766EB"/>
    <w:rsid w:val="00E77925"/>
    <w:rsid w:val="00E77F22"/>
    <w:rsid w:val="00E77FA6"/>
    <w:rsid w:val="00E808C1"/>
    <w:rsid w:val="00E80EDF"/>
    <w:rsid w:val="00E81505"/>
    <w:rsid w:val="00E82DAA"/>
    <w:rsid w:val="00E834EC"/>
    <w:rsid w:val="00E84F51"/>
    <w:rsid w:val="00E85737"/>
    <w:rsid w:val="00E85EE8"/>
    <w:rsid w:val="00E90ADA"/>
    <w:rsid w:val="00E91221"/>
    <w:rsid w:val="00E926FF"/>
    <w:rsid w:val="00E9332C"/>
    <w:rsid w:val="00E936C4"/>
    <w:rsid w:val="00E93A1A"/>
    <w:rsid w:val="00E93E05"/>
    <w:rsid w:val="00E9453C"/>
    <w:rsid w:val="00E96992"/>
    <w:rsid w:val="00E97500"/>
    <w:rsid w:val="00EA1182"/>
    <w:rsid w:val="00EA16EF"/>
    <w:rsid w:val="00EA1ADB"/>
    <w:rsid w:val="00EA2A99"/>
    <w:rsid w:val="00EA3605"/>
    <w:rsid w:val="00EA3EDC"/>
    <w:rsid w:val="00EA42AB"/>
    <w:rsid w:val="00EA4302"/>
    <w:rsid w:val="00EA4534"/>
    <w:rsid w:val="00EA4F99"/>
    <w:rsid w:val="00EA505C"/>
    <w:rsid w:val="00EA51FB"/>
    <w:rsid w:val="00EA577F"/>
    <w:rsid w:val="00EA59F7"/>
    <w:rsid w:val="00EA6A85"/>
    <w:rsid w:val="00EB0F82"/>
    <w:rsid w:val="00EB26AF"/>
    <w:rsid w:val="00EB2DF8"/>
    <w:rsid w:val="00EB366D"/>
    <w:rsid w:val="00EB4C87"/>
    <w:rsid w:val="00EB4D56"/>
    <w:rsid w:val="00EB5878"/>
    <w:rsid w:val="00EC0C53"/>
    <w:rsid w:val="00EC4919"/>
    <w:rsid w:val="00EC4BC2"/>
    <w:rsid w:val="00EC4C1F"/>
    <w:rsid w:val="00EC4DB0"/>
    <w:rsid w:val="00EC52F1"/>
    <w:rsid w:val="00EC57E0"/>
    <w:rsid w:val="00EC5BAF"/>
    <w:rsid w:val="00EC67F7"/>
    <w:rsid w:val="00EC6856"/>
    <w:rsid w:val="00EC6B98"/>
    <w:rsid w:val="00EC6F82"/>
    <w:rsid w:val="00EC7AD6"/>
    <w:rsid w:val="00ED224E"/>
    <w:rsid w:val="00ED2F71"/>
    <w:rsid w:val="00ED3851"/>
    <w:rsid w:val="00ED39F7"/>
    <w:rsid w:val="00ED3E93"/>
    <w:rsid w:val="00ED4651"/>
    <w:rsid w:val="00ED4B52"/>
    <w:rsid w:val="00ED5164"/>
    <w:rsid w:val="00ED53E0"/>
    <w:rsid w:val="00ED55E8"/>
    <w:rsid w:val="00ED6ECE"/>
    <w:rsid w:val="00ED6F7A"/>
    <w:rsid w:val="00ED77B3"/>
    <w:rsid w:val="00ED7D79"/>
    <w:rsid w:val="00EE1264"/>
    <w:rsid w:val="00EE1B3E"/>
    <w:rsid w:val="00EE33C3"/>
    <w:rsid w:val="00EE38F6"/>
    <w:rsid w:val="00EE44B2"/>
    <w:rsid w:val="00EE6128"/>
    <w:rsid w:val="00EE7631"/>
    <w:rsid w:val="00EE7A54"/>
    <w:rsid w:val="00EF228C"/>
    <w:rsid w:val="00EF2A70"/>
    <w:rsid w:val="00EF2AA0"/>
    <w:rsid w:val="00EF3030"/>
    <w:rsid w:val="00EF5507"/>
    <w:rsid w:val="00EF5DA3"/>
    <w:rsid w:val="00EF6416"/>
    <w:rsid w:val="00EF6C2A"/>
    <w:rsid w:val="00EF6ECC"/>
    <w:rsid w:val="00EF7A21"/>
    <w:rsid w:val="00EF7D25"/>
    <w:rsid w:val="00F0168D"/>
    <w:rsid w:val="00F01A5C"/>
    <w:rsid w:val="00F01B30"/>
    <w:rsid w:val="00F020A5"/>
    <w:rsid w:val="00F02346"/>
    <w:rsid w:val="00F05C7F"/>
    <w:rsid w:val="00F06B4B"/>
    <w:rsid w:val="00F06DB8"/>
    <w:rsid w:val="00F1060C"/>
    <w:rsid w:val="00F1113D"/>
    <w:rsid w:val="00F11DFE"/>
    <w:rsid w:val="00F121D0"/>
    <w:rsid w:val="00F135AA"/>
    <w:rsid w:val="00F135D2"/>
    <w:rsid w:val="00F1548D"/>
    <w:rsid w:val="00F15BBC"/>
    <w:rsid w:val="00F16B1A"/>
    <w:rsid w:val="00F203C5"/>
    <w:rsid w:val="00F212CA"/>
    <w:rsid w:val="00F21329"/>
    <w:rsid w:val="00F22D54"/>
    <w:rsid w:val="00F22F26"/>
    <w:rsid w:val="00F237D5"/>
    <w:rsid w:val="00F23957"/>
    <w:rsid w:val="00F23ACC"/>
    <w:rsid w:val="00F24385"/>
    <w:rsid w:val="00F2471D"/>
    <w:rsid w:val="00F25150"/>
    <w:rsid w:val="00F2572F"/>
    <w:rsid w:val="00F26381"/>
    <w:rsid w:val="00F26B2A"/>
    <w:rsid w:val="00F270FF"/>
    <w:rsid w:val="00F300E7"/>
    <w:rsid w:val="00F3026A"/>
    <w:rsid w:val="00F30966"/>
    <w:rsid w:val="00F316B0"/>
    <w:rsid w:val="00F321DE"/>
    <w:rsid w:val="00F32556"/>
    <w:rsid w:val="00F330BE"/>
    <w:rsid w:val="00F33197"/>
    <w:rsid w:val="00F331A3"/>
    <w:rsid w:val="00F34144"/>
    <w:rsid w:val="00F34B55"/>
    <w:rsid w:val="00F374A7"/>
    <w:rsid w:val="00F4046A"/>
    <w:rsid w:val="00F404B0"/>
    <w:rsid w:val="00F41AB8"/>
    <w:rsid w:val="00F448D2"/>
    <w:rsid w:val="00F45E46"/>
    <w:rsid w:val="00F45E92"/>
    <w:rsid w:val="00F47406"/>
    <w:rsid w:val="00F47B79"/>
    <w:rsid w:val="00F50D81"/>
    <w:rsid w:val="00F5235B"/>
    <w:rsid w:val="00F526E9"/>
    <w:rsid w:val="00F5355A"/>
    <w:rsid w:val="00F5359D"/>
    <w:rsid w:val="00F541AC"/>
    <w:rsid w:val="00F54483"/>
    <w:rsid w:val="00F546DD"/>
    <w:rsid w:val="00F5645E"/>
    <w:rsid w:val="00F57A6A"/>
    <w:rsid w:val="00F57C36"/>
    <w:rsid w:val="00F602B2"/>
    <w:rsid w:val="00F61992"/>
    <w:rsid w:val="00F62A99"/>
    <w:rsid w:val="00F638E3"/>
    <w:rsid w:val="00F64A5E"/>
    <w:rsid w:val="00F64A99"/>
    <w:rsid w:val="00F65A0E"/>
    <w:rsid w:val="00F65C57"/>
    <w:rsid w:val="00F70823"/>
    <w:rsid w:val="00F70A31"/>
    <w:rsid w:val="00F70B96"/>
    <w:rsid w:val="00F71121"/>
    <w:rsid w:val="00F72F62"/>
    <w:rsid w:val="00F7372D"/>
    <w:rsid w:val="00F73EC7"/>
    <w:rsid w:val="00F74D55"/>
    <w:rsid w:val="00F74DE1"/>
    <w:rsid w:val="00F75E1A"/>
    <w:rsid w:val="00F76BC7"/>
    <w:rsid w:val="00F80143"/>
    <w:rsid w:val="00F80FA9"/>
    <w:rsid w:val="00F8602E"/>
    <w:rsid w:val="00F864E4"/>
    <w:rsid w:val="00F912C5"/>
    <w:rsid w:val="00F9270E"/>
    <w:rsid w:val="00F92DF2"/>
    <w:rsid w:val="00F92F00"/>
    <w:rsid w:val="00F93B59"/>
    <w:rsid w:val="00F94B45"/>
    <w:rsid w:val="00F96FF5"/>
    <w:rsid w:val="00F976E1"/>
    <w:rsid w:val="00F97A4C"/>
    <w:rsid w:val="00F97C59"/>
    <w:rsid w:val="00F97D7E"/>
    <w:rsid w:val="00FA0DFF"/>
    <w:rsid w:val="00FA0E35"/>
    <w:rsid w:val="00FA1EA0"/>
    <w:rsid w:val="00FA219D"/>
    <w:rsid w:val="00FA21DB"/>
    <w:rsid w:val="00FA260D"/>
    <w:rsid w:val="00FA31BB"/>
    <w:rsid w:val="00FA414B"/>
    <w:rsid w:val="00FA470C"/>
    <w:rsid w:val="00FA4E50"/>
    <w:rsid w:val="00FA6632"/>
    <w:rsid w:val="00FA728A"/>
    <w:rsid w:val="00FB02F4"/>
    <w:rsid w:val="00FB0406"/>
    <w:rsid w:val="00FB2314"/>
    <w:rsid w:val="00FB2CBF"/>
    <w:rsid w:val="00FB3C23"/>
    <w:rsid w:val="00FB41F9"/>
    <w:rsid w:val="00FB504A"/>
    <w:rsid w:val="00FB6CA8"/>
    <w:rsid w:val="00FB7CA5"/>
    <w:rsid w:val="00FC009A"/>
    <w:rsid w:val="00FC0789"/>
    <w:rsid w:val="00FC18E7"/>
    <w:rsid w:val="00FC1F56"/>
    <w:rsid w:val="00FC2CEB"/>
    <w:rsid w:val="00FC30EF"/>
    <w:rsid w:val="00FC404E"/>
    <w:rsid w:val="00FC40DB"/>
    <w:rsid w:val="00FC4148"/>
    <w:rsid w:val="00FC46A6"/>
    <w:rsid w:val="00FC4828"/>
    <w:rsid w:val="00FC5C9E"/>
    <w:rsid w:val="00FC6F8E"/>
    <w:rsid w:val="00FC7D0A"/>
    <w:rsid w:val="00FC7D0E"/>
    <w:rsid w:val="00FC7D6B"/>
    <w:rsid w:val="00FD01DC"/>
    <w:rsid w:val="00FD057F"/>
    <w:rsid w:val="00FD1FE7"/>
    <w:rsid w:val="00FD3377"/>
    <w:rsid w:val="00FD3BD6"/>
    <w:rsid w:val="00FD4CDF"/>
    <w:rsid w:val="00FD6875"/>
    <w:rsid w:val="00FE179B"/>
    <w:rsid w:val="00FE49F5"/>
    <w:rsid w:val="00FE5566"/>
    <w:rsid w:val="00FE5ED9"/>
    <w:rsid w:val="00FE6009"/>
    <w:rsid w:val="00FE6B36"/>
    <w:rsid w:val="00FE76D4"/>
    <w:rsid w:val="00FE7D79"/>
    <w:rsid w:val="00FF0E0E"/>
    <w:rsid w:val="00FF1626"/>
    <w:rsid w:val="00FF1C3F"/>
    <w:rsid w:val="00FF1D27"/>
    <w:rsid w:val="00FF3BF2"/>
    <w:rsid w:val="00FF6FC0"/>
    <w:rsid w:val="00FF7A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842A"/>
  <w15:chartTrackingRefBased/>
  <w15:docId w15:val="{D4A96F01-4CFB-4D4F-9707-E71DA2B4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492"/>
    <w:pPr>
      <w:spacing w:after="0" w:line="240" w:lineRule="auto"/>
      <w:jc w:val="both"/>
    </w:pPr>
    <w:rPr>
      <w:rFonts w:ascii="Times New Roman" w:hAnsi="Times New Roman" w:cs="Calibri"/>
      <w:sz w:val="24"/>
    </w:rPr>
  </w:style>
  <w:style w:type="paragraph" w:styleId="Titre1">
    <w:name w:val="heading 1"/>
    <w:basedOn w:val="Normal"/>
    <w:next w:val="Normal"/>
    <w:link w:val="Titre1Car"/>
    <w:uiPriority w:val="9"/>
    <w:qFormat/>
    <w:rsid w:val="002E0FE2"/>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Titre2">
    <w:name w:val="heading 2"/>
    <w:basedOn w:val="Normal"/>
    <w:next w:val="Normal"/>
    <w:link w:val="Titre2Car"/>
    <w:uiPriority w:val="9"/>
    <w:unhideWhenUsed/>
    <w:qFormat/>
    <w:rsid w:val="002E0FE2"/>
    <w:pPr>
      <w:keepNext/>
      <w:keepLines/>
      <w:spacing w:before="40"/>
      <w:outlineLvl w:val="1"/>
    </w:pPr>
    <w:rPr>
      <w:rFonts w:asciiTheme="majorHAnsi" w:eastAsiaTheme="majorEastAsia" w:hAnsiTheme="majorHAnsi" w:cstheme="majorBidi"/>
      <w:color w:val="2F5496" w:themeColor="accent1" w:themeShade="BF"/>
      <w:sz w:val="26"/>
      <w:szCs w:val="26"/>
      <w:u w:val="single"/>
    </w:rPr>
  </w:style>
  <w:style w:type="paragraph" w:styleId="Titre3">
    <w:name w:val="heading 3"/>
    <w:basedOn w:val="Normal"/>
    <w:next w:val="Normal"/>
    <w:link w:val="Titre3Car"/>
    <w:uiPriority w:val="9"/>
    <w:unhideWhenUsed/>
    <w:qFormat/>
    <w:rsid w:val="0009253F"/>
    <w:pPr>
      <w:keepNext/>
      <w:keepLines/>
      <w:numPr>
        <w:numId w:val="13"/>
      </w:numPr>
      <w:spacing w:before="40"/>
      <w:outlineLvl w:val="2"/>
    </w:pPr>
    <w:rPr>
      <w:rFonts w:asciiTheme="majorHAnsi" w:eastAsiaTheme="majorEastAsia" w:hAnsiTheme="majorHAnsi" w:cstheme="majorBidi"/>
      <w:b/>
      <w:color w:val="1F3763" w:themeColor="accent1" w:themeShade="7F"/>
      <w:szCs w:val="24"/>
    </w:rPr>
  </w:style>
  <w:style w:type="paragraph" w:styleId="Titre4">
    <w:name w:val="heading 4"/>
    <w:basedOn w:val="Normal"/>
    <w:next w:val="Normal"/>
    <w:link w:val="Titre4Car"/>
    <w:uiPriority w:val="9"/>
    <w:unhideWhenUsed/>
    <w:qFormat/>
    <w:rsid w:val="00C6558F"/>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0F1821"/>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3841"/>
    <w:rPr>
      <w:color w:val="0563C1"/>
      <w:u w:val="single"/>
    </w:rPr>
  </w:style>
  <w:style w:type="paragraph" w:styleId="Paragraphedeliste">
    <w:name w:val="List Paragraph"/>
    <w:basedOn w:val="Normal"/>
    <w:uiPriority w:val="34"/>
    <w:qFormat/>
    <w:rsid w:val="00CC3841"/>
    <w:pPr>
      <w:ind w:left="720"/>
      <w:contextualSpacing/>
    </w:pPr>
  </w:style>
  <w:style w:type="character" w:customStyle="1" w:styleId="Mentionnonrsolue1">
    <w:name w:val="Mention non résolue1"/>
    <w:basedOn w:val="Policepardfaut"/>
    <w:uiPriority w:val="99"/>
    <w:semiHidden/>
    <w:unhideWhenUsed/>
    <w:rsid w:val="00CC3841"/>
    <w:rPr>
      <w:color w:val="605E5C"/>
      <w:shd w:val="clear" w:color="auto" w:fill="E1DFDD"/>
    </w:rPr>
  </w:style>
  <w:style w:type="character" w:styleId="Lienhypertextesuivivisit">
    <w:name w:val="FollowedHyperlink"/>
    <w:basedOn w:val="Policepardfaut"/>
    <w:uiPriority w:val="99"/>
    <w:semiHidden/>
    <w:unhideWhenUsed/>
    <w:rsid w:val="001113B2"/>
    <w:rPr>
      <w:color w:val="954F72" w:themeColor="followedHyperlink"/>
      <w:u w:val="single"/>
    </w:rPr>
  </w:style>
  <w:style w:type="paragraph" w:styleId="Rvision">
    <w:name w:val="Revision"/>
    <w:hidden/>
    <w:uiPriority w:val="99"/>
    <w:semiHidden/>
    <w:rsid w:val="002E5F0C"/>
    <w:pPr>
      <w:spacing w:after="0" w:line="240" w:lineRule="auto"/>
    </w:pPr>
    <w:rPr>
      <w:rFonts w:ascii="Calibri" w:hAnsi="Calibri" w:cs="Calibri"/>
    </w:rPr>
  </w:style>
  <w:style w:type="paragraph" w:styleId="Textedebulles">
    <w:name w:val="Balloon Text"/>
    <w:basedOn w:val="Normal"/>
    <w:link w:val="TextedebullesCar"/>
    <w:uiPriority w:val="99"/>
    <w:semiHidden/>
    <w:unhideWhenUsed/>
    <w:rsid w:val="002E5F0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5F0C"/>
    <w:rPr>
      <w:rFonts w:ascii="Segoe UI" w:hAnsi="Segoe UI" w:cs="Segoe UI"/>
      <w:sz w:val="18"/>
      <w:szCs w:val="18"/>
    </w:rPr>
  </w:style>
  <w:style w:type="character" w:customStyle="1" w:styleId="Mentionnonrsolue2">
    <w:name w:val="Mention non résolue2"/>
    <w:basedOn w:val="Policepardfaut"/>
    <w:uiPriority w:val="99"/>
    <w:semiHidden/>
    <w:unhideWhenUsed/>
    <w:rsid w:val="00ED39F7"/>
    <w:rPr>
      <w:color w:val="605E5C"/>
      <w:shd w:val="clear" w:color="auto" w:fill="E1DFDD"/>
    </w:rPr>
  </w:style>
  <w:style w:type="character" w:customStyle="1" w:styleId="Mentionnonrsolue3">
    <w:name w:val="Mention non résolue3"/>
    <w:basedOn w:val="Policepardfaut"/>
    <w:uiPriority w:val="99"/>
    <w:semiHidden/>
    <w:unhideWhenUsed/>
    <w:rsid w:val="00D34D75"/>
    <w:rPr>
      <w:color w:val="605E5C"/>
      <w:shd w:val="clear" w:color="auto" w:fill="E1DFDD"/>
    </w:rPr>
  </w:style>
  <w:style w:type="character" w:customStyle="1" w:styleId="Mentionnonrsolue4">
    <w:name w:val="Mention non résolue4"/>
    <w:basedOn w:val="Policepardfaut"/>
    <w:uiPriority w:val="99"/>
    <w:semiHidden/>
    <w:unhideWhenUsed/>
    <w:rsid w:val="000315CC"/>
    <w:rPr>
      <w:color w:val="605E5C"/>
      <w:shd w:val="clear" w:color="auto" w:fill="E1DFDD"/>
    </w:rPr>
  </w:style>
  <w:style w:type="character" w:styleId="lev">
    <w:name w:val="Strong"/>
    <w:basedOn w:val="Policepardfaut"/>
    <w:uiPriority w:val="22"/>
    <w:qFormat/>
    <w:rsid w:val="00410F0C"/>
    <w:rPr>
      <w:b/>
      <w:bCs/>
    </w:rPr>
  </w:style>
  <w:style w:type="character" w:customStyle="1" w:styleId="Mentionnonrsolue5">
    <w:name w:val="Mention non résolue5"/>
    <w:basedOn w:val="Policepardfaut"/>
    <w:uiPriority w:val="99"/>
    <w:semiHidden/>
    <w:unhideWhenUsed/>
    <w:rsid w:val="00333E00"/>
    <w:rPr>
      <w:color w:val="605E5C"/>
      <w:shd w:val="clear" w:color="auto" w:fill="E1DFDD"/>
    </w:rPr>
  </w:style>
  <w:style w:type="character" w:customStyle="1" w:styleId="Mentionnonrsolue6">
    <w:name w:val="Mention non résolue6"/>
    <w:basedOn w:val="Policepardfaut"/>
    <w:uiPriority w:val="99"/>
    <w:semiHidden/>
    <w:unhideWhenUsed/>
    <w:rsid w:val="006B70EF"/>
    <w:rPr>
      <w:color w:val="605E5C"/>
      <w:shd w:val="clear" w:color="auto" w:fill="E1DFDD"/>
    </w:rPr>
  </w:style>
  <w:style w:type="character" w:customStyle="1" w:styleId="Mentionnonrsolue7">
    <w:name w:val="Mention non résolue7"/>
    <w:basedOn w:val="Policepardfaut"/>
    <w:uiPriority w:val="99"/>
    <w:semiHidden/>
    <w:unhideWhenUsed/>
    <w:rsid w:val="00783F31"/>
    <w:rPr>
      <w:color w:val="605E5C"/>
      <w:shd w:val="clear" w:color="auto" w:fill="E1DFDD"/>
    </w:rPr>
  </w:style>
  <w:style w:type="paragraph" w:styleId="NormalWeb">
    <w:name w:val="Normal (Web)"/>
    <w:basedOn w:val="Normal"/>
    <w:uiPriority w:val="99"/>
    <w:unhideWhenUsed/>
    <w:rsid w:val="009A6D82"/>
    <w:rPr>
      <w:rFonts w:cs="Times New Roman"/>
      <w:szCs w:val="24"/>
    </w:rPr>
  </w:style>
  <w:style w:type="character" w:customStyle="1" w:styleId="UnresolvedMention">
    <w:name w:val="Unresolved Mention"/>
    <w:basedOn w:val="Policepardfaut"/>
    <w:uiPriority w:val="99"/>
    <w:semiHidden/>
    <w:unhideWhenUsed/>
    <w:rsid w:val="00990336"/>
    <w:rPr>
      <w:color w:val="605E5C"/>
      <w:shd w:val="clear" w:color="auto" w:fill="E1DFDD"/>
    </w:rPr>
  </w:style>
  <w:style w:type="paragraph" w:styleId="En-tte">
    <w:name w:val="header"/>
    <w:basedOn w:val="Normal"/>
    <w:link w:val="En-tteCar"/>
    <w:uiPriority w:val="99"/>
    <w:unhideWhenUsed/>
    <w:rsid w:val="00AF670C"/>
    <w:pPr>
      <w:tabs>
        <w:tab w:val="center" w:pos="4536"/>
        <w:tab w:val="right" w:pos="9072"/>
      </w:tabs>
    </w:pPr>
  </w:style>
  <w:style w:type="character" w:customStyle="1" w:styleId="En-tteCar">
    <w:name w:val="En-tête Car"/>
    <w:basedOn w:val="Policepardfaut"/>
    <w:link w:val="En-tte"/>
    <w:uiPriority w:val="99"/>
    <w:rsid w:val="00AF670C"/>
    <w:rPr>
      <w:rFonts w:ascii="Calibri" w:hAnsi="Calibri" w:cs="Calibri"/>
    </w:rPr>
  </w:style>
  <w:style w:type="paragraph" w:styleId="Pieddepage">
    <w:name w:val="footer"/>
    <w:basedOn w:val="Normal"/>
    <w:link w:val="PieddepageCar"/>
    <w:uiPriority w:val="99"/>
    <w:unhideWhenUsed/>
    <w:rsid w:val="00AF670C"/>
    <w:pPr>
      <w:tabs>
        <w:tab w:val="center" w:pos="4536"/>
        <w:tab w:val="right" w:pos="9072"/>
      </w:tabs>
    </w:pPr>
  </w:style>
  <w:style w:type="character" w:customStyle="1" w:styleId="PieddepageCar">
    <w:name w:val="Pied de page Car"/>
    <w:basedOn w:val="Policepardfaut"/>
    <w:link w:val="Pieddepage"/>
    <w:uiPriority w:val="99"/>
    <w:rsid w:val="00AF670C"/>
    <w:rPr>
      <w:rFonts w:ascii="Calibri" w:hAnsi="Calibri" w:cs="Calibri"/>
    </w:rPr>
  </w:style>
  <w:style w:type="character" w:customStyle="1" w:styleId="Titre1Car">
    <w:name w:val="Titre 1 Car"/>
    <w:basedOn w:val="Policepardfaut"/>
    <w:link w:val="Titre1"/>
    <w:uiPriority w:val="9"/>
    <w:rsid w:val="002E0FE2"/>
    <w:rPr>
      <w:rFonts w:asciiTheme="majorHAnsi" w:eastAsiaTheme="majorEastAsia" w:hAnsiTheme="majorHAnsi" w:cstheme="majorBidi"/>
      <w:b/>
      <w:color w:val="2F5496" w:themeColor="accent1" w:themeShade="BF"/>
      <w:sz w:val="32"/>
      <w:szCs w:val="32"/>
    </w:rPr>
  </w:style>
  <w:style w:type="paragraph" w:styleId="En-ttedetabledesmatires">
    <w:name w:val="TOC Heading"/>
    <w:basedOn w:val="Titre1"/>
    <w:next w:val="Normal"/>
    <w:uiPriority w:val="39"/>
    <w:unhideWhenUsed/>
    <w:qFormat/>
    <w:rsid w:val="007A745D"/>
    <w:pPr>
      <w:spacing w:line="259" w:lineRule="auto"/>
      <w:outlineLvl w:val="9"/>
    </w:pPr>
    <w:rPr>
      <w:lang w:eastAsia="fr-FR"/>
    </w:rPr>
  </w:style>
  <w:style w:type="character" w:customStyle="1" w:styleId="Titre2Car">
    <w:name w:val="Titre 2 Car"/>
    <w:basedOn w:val="Policepardfaut"/>
    <w:link w:val="Titre2"/>
    <w:uiPriority w:val="9"/>
    <w:rsid w:val="002E0FE2"/>
    <w:rPr>
      <w:rFonts w:asciiTheme="majorHAnsi" w:eastAsiaTheme="majorEastAsia" w:hAnsiTheme="majorHAnsi" w:cstheme="majorBidi"/>
      <w:color w:val="2F5496" w:themeColor="accent1" w:themeShade="BF"/>
      <w:sz w:val="26"/>
      <w:szCs w:val="26"/>
      <w:u w:val="single"/>
    </w:rPr>
  </w:style>
  <w:style w:type="paragraph" w:styleId="TM1">
    <w:name w:val="toc 1"/>
    <w:basedOn w:val="Normal"/>
    <w:next w:val="Normal"/>
    <w:autoRedefine/>
    <w:uiPriority w:val="39"/>
    <w:unhideWhenUsed/>
    <w:rsid w:val="006667F0"/>
    <w:pPr>
      <w:spacing w:after="100"/>
    </w:pPr>
  </w:style>
  <w:style w:type="paragraph" w:styleId="TM2">
    <w:name w:val="toc 2"/>
    <w:basedOn w:val="Normal"/>
    <w:next w:val="Normal"/>
    <w:autoRedefine/>
    <w:uiPriority w:val="39"/>
    <w:unhideWhenUsed/>
    <w:rsid w:val="006667F0"/>
    <w:pPr>
      <w:spacing w:after="100"/>
      <w:ind w:left="220"/>
    </w:pPr>
  </w:style>
  <w:style w:type="character" w:customStyle="1" w:styleId="Titre3Car">
    <w:name w:val="Titre 3 Car"/>
    <w:basedOn w:val="Policepardfaut"/>
    <w:link w:val="Titre3"/>
    <w:uiPriority w:val="9"/>
    <w:rsid w:val="0009253F"/>
    <w:rPr>
      <w:rFonts w:asciiTheme="majorHAnsi" w:eastAsiaTheme="majorEastAsia" w:hAnsiTheme="majorHAnsi" w:cstheme="majorBidi"/>
      <w:b/>
      <w:color w:val="1F3763" w:themeColor="accent1" w:themeShade="7F"/>
      <w:sz w:val="24"/>
      <w:szCs w:val="24"/>
    </w:rPr>
  </w:style>
  <w:style w:type="paragraph" w:styleId="TM3">
    <w:name w:val="toc 3"/>
    <w:basedOn w:val="Normal"/>
    <w:next w:val="Normal"/>
    <w:autoRedefine/>
    <w:uiPriority w:val="39"/>
    <w:unhideWhenUsed/>
    <w:rsid w:val="0009253F"/>
    <w:pPr>
      <w:spacing w:after="100"/>
      <w:ind w:left="480"/>
    </w:pPr>
  </w:style>
  <w:style w:type="character" w:customStyle="1" w:styleId="Titre4Car">
    <w:name w:val="Titre 4 Car"/>
    <w:basedOn w:val="Policepardfaut"/>
    <w:link w:val="Titre4"/>
    <w:uiPriority w:val="9"/>
    <w:rsid w:val="00C6558F"/>
    <w:rPr>
      <w:rFonts w:asciiTheme="majorHAnsi" w:eastAsiaTheme="majorEastAsia" w:hAnsiTheme="majorHAnsi" w:cstheme="majorBidi"/>
      <w:i/>
      <w:iCs/>
      <w:color w:val="2F5496" w:themeColor="accent1" w:themeShade="BF"/>
      <w:sz w:val="24"/>
    </w:rPr>
  </w:style>
  <w:style w:type="paragraph" w:styleId="TM4">
    <w:name w:val="toc 4"/>
    <w:basedOn w:val="Normal"/>
    <w:next w:val="Normal"/>
    <w:autoRedefine/>
    <w:uiPriority w:val="39"/>
    <w:unhideWhenUsed/>
    <w:rsid w:val="003036E2"/>
    <w:pPr>
      <w:tabs>
        <w:tab w:val="right" w:leader="dot" w:pos="9062"/>
      </w:tabs>
      <w:spacing w:after="100"/>
      <w:ind w:left="720"/>
    </w:pPr>
    <w:rPr>
      <w:rFonts w:eastAsia="Calibri" w:cs="Times New Roman"/>
      <w:noProof/>
    </w:rPr>
  </w:style>
  <w:style w:type="character" w:styleId="Marquedecommentaire">
    <w:name w:val="annotation reference"/>
    <w:basedOn w:val="Policepardfaut"/>
    <w:uiPriority w:val="99"/>
    <w:semiHidden/>
    <w:unhideWhenUsed/>
    <w:rsid w:val="00F020A5"/>
    <w:rPr>
      <w:sz w:val="16"/>
      <w:szCs w:val="16"/>
    </w:rPr>
  </w:style>
  <w:style w:type="paragraph" w:styleId="Commentaire">
    <w:name w:val="annotation text"/>
    <w:basedOn w:val="Normal"/>
    <w:link w:val="CommentaireCar"/>
    <w:uiPriority w:val="99"/>
    <w:semiHidden/>
    <w:unhideWhenUsed/>
    <w:rsid w:val="00F020A5"/>
    <w:rPr>
      <w:sz w:val="20"/>
      <w:szCs w:val="20"/>
    </w:rPr>
  </w:style>
  <w:style w:type="character" w:customStyle="1" w:styleId="CommentaireCar">
    <w:name w:val="Commentaire Car"/>
    <w:basedOn w:val="Policepardfaut"/>
    <w:link w:val="Commentaire"/>
    <w:uiPriority w:val="99"/>
    <w:semiHidden/>
    <w:rsid w:val="00F020A5"/>
    <w:rPr>
      <w:rFonts w:ascii="Times New Roman" w:hAnsi="Times New Roman" w:cs="Calibri"/>
      <w:sz w:val="20"/>
      <w:szCs w:val="20"/>
    </w:rPr>
  </w:style>
  <w:style w:type="paragraph" w:styleId="Objetducommentaire">
    <w:name w:val="annotation subject"/>
    <w:basedOn w:val="Commentaire"/>
    <w:next w:val="Commentaire"/>
    <w:link w:val="ObjetducommentaireCar"/>
    <w:uiPriority w:val="99"/>
    <w:semiHidden/>
    <w:unhideWhenUsed/>
    <w:rsid w:val="00F020A5"/>
    <w:rPr>
      <w:b/>
      <w:bCs/>
    </w:rPr>
  </w:style>
  <w:style w:type="character" w:customStyle="1" w:styleId="ObjetducommentaireCar">
    <w:name w:val="Objet du commentaire Car"/>
    <w:basedOn w:val="CommentaireCar"/>
    <w:link w:val="Objetducommentaire"/>
    <w:uiPriority w:val="99"/>
    <w:semiHidden/>
    <w:rsid w:val="00F020A5"/>
    <w:rPr>
      <w:rFonts w:ascii="Times New Roman" w:hAnsi="Times New Roman" w:cs="Calibri"/>
      <w:b/>
      <w:bCs/>
      <w:sz w:val="20"/>
      <w:szCs w:val="20"/>
    </w:rPr>
  </w:style>
  <w:style w:type="character" w:customStyle="1" w:styleId="clearfix">
    <w:name w:val="clearfix"/>
    <w:basedOn w:val="Policepardfaut"/>
    <w:rsid w:val="00726893"/>
  </w:style>
  <w:style w:type="character" w:customStyle="1" w:styleId="css-901oao">
    <w:name w:val="css-901oao"/>
    <w:basedOn w:val="Policepardfaut"/>
    <w:rsid w:val="00157D3A"/>
  </w:style>
  <w:style w:type="character" w:styleId="Accentuation">
    <w:name w:val="Emphasis"/>
    <w:basedOn w:val="Policepardfaut"/>
    <w:uiPriority w:val="20"/>
    <w:qFormat/>
    <w:rsid w:val="007C3613"/>
    <w:rPr>
      <w:i/>
      <w:iCs/>
    </w:rPr>
  </w:style>
  <w:style w:type="character" w:customStyle="1" w:styleId="Titre5Car">
    <w:name w:val="Titre 5 Car"/>
    <w:basedOn w:val="Policepardfaut"/>
    <w:link w:val="Titre5"/>
    <w:uiPriority w:val="9"/>
    <w:rsid w:val="000F1821"/>
    <w:rPr>
      <w:rFonts w:asciiTheme="majorHAnsi" w:eastAsiaTheme="majorEastAsia" w:hAnsiTheme="majorHAnsi" w:cstheme="majorBidi"/>
      <w:color w:val="2F5496" w:themeColor="accent1" w:themeShade="BF"/>
      <w:sz w:val="24"/>
    </w:rPr>
  </w:style>
  <w:style w:type="table" w:styleId="Grilledutableau">
    <w:name w:val="Table Grid"/>
    <w:basedOn w:val="TableauNormal"/>
    <w:uiPriority w:val="39"/>
    <w:rsid w:val="0071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break-all">
    <w:name w:val="word-break-all"/>
    <w:basedOn w:val="Policepardfaut"/>
    <w:rsid w:val="006D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052">
      <w:bodyDiv w:val="1"/>
      <w:marLeft w:val="0"/>
      <w:marRight w:val="0"/>
      <w:marTop w:val="0"/>
      <w:marBottom w:val="0"/>
      <w:divBdr>
        <w:top w:val="none" w:sz="0" w:space="0" w:color="auto"/>
        <w:left w:val="none" w:sz="0" w:space="0" w:color="auto"/>
        <w:bottom w:val="none" w:sz="0" w:space="0" w:color="auto"/>
        <w:right w:val="none" w:sz="0" w:space="0" w:color="auto"/>
      </w:divBdr>
      <w:divsChild>
        <w:div w:id="939609243">
          <w:marLeft w:val="0"/>
          <w:marRight w:val="0"/>
          <w:marTop w:val="0"/>
          <w:marBottom w:val="0"/>
          <w:divBdr>
            <w:top w:val="none" w:sz="0" w:space="0" w:color="auto"/>
            <w:left w:val="none" w:sz="0" w:space="0" w:color="auto"/>
            <w:bottom w:val="none" w:sz="0" w:space="0" w:color="auto"/>
            <w:right w:val="none" w:sz="0" w:space="0" w:color="auto"/>
          </w:divBdr>
        </w:div>
      </w:divsChild>
    </w:div>
    <w:div w:id="33695252">
      <w:bodyDiv w:val="1"/>
      <w:marLeft w:val="0"/>
      <w:marRight w:val="0"/>
      <w:marTop w:val="0"/>
      <w:marBottom w:val="0"/>
      <w:divBdr>
        <w:top w:val="none" w:sz="0" w:space="0" w:color="auto"/>
        <w:left w:val="none" w:sz="0" w:space="0" w:color="auto"/>
        <w:bottom w:val="none" w:sz="0" w:space="0" w:color="auto"/>
        <w:right w:val="none" w:sz="0" w:space="0" w:color="auto"/>
      </w:divBdr>
      <w:divsChild>
        <w:div w:id="873419181">
          <w:marLeft w:val="0"/>
          <w:marRight w:val="0"/>
          <w:marTop w:val="0"/>
          <w:marBottom w:val="0"/>
          <w:divBdr>
            <w:top w:val="none" w:sz="0" w:space="0" w:color="auto"/>
            <w:left w:val="none" w:sz="0" w:space="0" w:color="auto"/>
            <w:bottom w:val="none" w:sz="0" w:space="0" w:color="auto"/>
            <w:right w:val="none" w:sz="0" w:space="0" w:color="auto"/>
          </w:divBdr>
        </w:div>
      </w:divsChild>
    </w:div>
    <w:div w:id="112796233">
      <w:bodyDiv w:val="1"/>
      <w:marLeft w:val="0"/>
      <w:marRight w:val="0"/>
      <w:marTop w:val="0"/>
      <w:marBottom w:val="0"/>
      <w:divBdr>
        <w:top w:val="none" w:sz="0" w:space="0" w:color="auto"/>
        <w:left w:val="none" w:sz="0" w:space="0" w:color="auto"/>
        <w:bottom w:val="none" w:sz="0" w:space="0" w:color="auto"/>
        <w:right w:val="none" w:sz="0" w:space="0" w:color="auto"/>
      </w:divBdr>
    </w:div>
    <w:div w:id="138232079">
      <w:bodyDiv w:val="1"/>
      <w:marLeft w:val="0"/>
      <w:marRight w:val="0"/>
      <w:marTop w:val="0"/>
      <w:marBottom w:val="0"/>
      <w:divBdr>
        <w:top w:val="none" w:sz="0" w:space="0" w:color="auto"/>
        <w:left w:val="none" w:sz="0" w:space="0" w:color="auto"/>
        <w:bottom w:val="none" w:sz="0" w:space="0" w:color="auto"/>
        <w:right w:val="none" w:sz="0" w:space="0" w:color="auto"/>
      </w:divBdr>
    </w:div>
    <w:div w:id="151530223">
      <w:bodyDiv w:val="1"/>
      <w:marLeft w:val="0"/>
      <w:marRight w:val="0"/>
      <w:marTop w:val="0"/>
      <w:marBottom w:val="0"/>
      <w:divBdr>
        <w:top w:val="none" w:sz="0" w:space="0" w:color="auto"/>
        <w:left w:val="none" w:sz="0" w:space="0" w:color="auto"/>
        <w:bottom w:val="none" w:sz="0" w:space="0" w:color="auto"/>
        <w:right w:val="none" w:sz="0" w:space="0" w:color="auto"/>
      </w:divBdr>
    </w:div>
    <w:div w:id="159348861">
      <w:bodyDiv w:val="1"/>
      <w:marLeft w:val="0"/>
      <w:marRight w:val="0"/>
      <w:marTop w:val="0"/>
      <w:marBottom w:val="0"/>
      <w:divBdr>
        <w:top w:val="none" w:sz="0" w:space="0" w:color="auto"/>
        <w:left w:val="none" w:sz="0" w:space="0" w:color="auto"/>
        <w:bottom w:val="none" w:sz="0" w:space="0" w:color="auto"/>
        <w:right w:val="none" w:sz="0" w:space="0" w:color="auto"/>
      </w:divBdr>
    </w:div>
    <w:div w:id="172233716">
      <w:bodyDiv w:val="1"/>
      <w:marLeft w:val="0"/>
      <w:marRight w:val="0"/>
      <w:marTop w:val="0"/>
      <w:marBottom w:val="0"/>
      <w:divBdr>
        <w:top w:val="none" w:sz="0" w:space="0" w:color="auto"/>
        <w:left w:val="none" w:sz="0" w:space="0" w:color="auto"/>
        <w:bottom w:val="none" w:sz="0" w:space="0" w:color="auto"/>
        <w:right w:val="none" w:sz="0" w:space="0" w:color="auto"/>
      </w:divBdr>
    </w:div>
    <w:div w:id="189997238">
      <w:bodyDiv w:val="1"/>
      <w:marLeft w:val="0"/>
      <w:marRight w:val="0"/>
      <w:marTop w:val="0"/>
      <w:marBottom w:val="0"/>
      <w:divBdr>
        <w:top w:val="none" w:sz="0" w:space="0" w:color="auto"/>
        <w:left w:val="none" w:sz="0" w:space="0" w:color="auto"/>
        <w:bottom w:val="none" w:sz="0" w:space="0" w:color="auto"/>
        <w:right w:val="none" w:sz="0" w:space="0" w:color="auto"/>
      </w:divBdr>
    </w:div>
    <w:div w:id="225383393">
      <w:bodyDiv w:val="1"/>
      <w:marLeft w:val="0"/>
      <w:marRight w:val="0"/>
      <w:marTop w:val="0"/>
      <w:marBottom w:val="0"/>
      <w:divBdr>
        <w:top w:val="none" w:sz="0" w:space="0" w:color="auto"/>
        <w:left w:val="none" w:sz="0" w:space="0" w:color="auto"/>
        <w:bottom w:val="none" w:sz="0" w:space="0" w:color="auto"/>
        <w:right w:val="none" w:sz="0" w:space="0" w:color="auto"/>
      </w:divBdr>
      <w:divsChild>
        <w:div w:id="666248025">
          <w:marLeft w:val="0"/>
          <w:marRight w:val="0"/>
          <w:marTop w:val="0"/>
          <w:marBottom w:val="0"/>
          <w:divBdr>
            <w:top w:val="none" w:sz="0" w:space="0" w:color="auto"/>
            <w:left w:val="none" w:sz="0" w:space="0" w:color="auto"/>
            <w:bottom w:val="none" w:sz="0" w:space="0" w:color="auto"/>
            <w:right w:val="none" w:sz="0" w:space="0" w:color="auto"/>
          </w:divBdr>
        </w:div>
      </w:divsChild>
    </w:div>
    <w:div w:id="232325656">
      <w:bodyDiv w:val="1"/>
      <w:marLeft w:val="0"/>
      <w:marRight w:val="0"/>
      <w:marTop w:val="0"/>
      <w:marBottom w:val="0"/>
      <w:divBdr>
        <w:top w:val="none" w:sz="0" w:space="0" w:color="auto"/>
        <w:left w:val="none" w:sz="0" w:space="0" w:color="auto"/>
        <w:bottom w:val="none" w:sz="0" w:space="0" w:color="auto"/>
        <w:right w:val="none" w:sz="0" w:space="0" w:color="auto"/>
      </w:divBdr>
    </w:div>
    <w:div w:id="257982047">
      <w:bodyDiv w:val="1"/>
      <w:marLeft w:val="0"/>
      <w:marRight w:val="0"/>
      <w:marTop w:val="0"/>
      <w:marBottom w:val="0"/>
      <w:divBdr>
        <w:top w:val="none" w:sz="0" w:space="0" w:color="auto"/>
        <w:left w:val="none" w:sz="0" w:space="0" w:color="auto"/>
        <w:bottom w:val="none" w:sz="0" w:space="0" w:color="auto"/>
        <w:right w:val="none" w:sz="0" w:space="0" w:color="auto"/>
      </w:divBdr>
    </w:div>
    <w:div w:id="260799730">
      <w:bodyDiv w:val="1"/>
      <w:marLeft w:val="0"/>
      <w:marRight w:val="0"/>
      <w:marTop w:val="0"/>
      <w:marBottom w:val="0"/>
      <w:divBdr>
        <w:top w:val="none" w:sz="0" w:space="0" w:color="auto"/>
        <w:left w:val="none" w:sz="0" w:space="0" w:color="auto"/>
        <w:bottom w:val="none" w:sz="0" w:space="0" w:color="auto"/>
        <w:right w:val="none" w:sz="0" w:space="0" w:color="auto"/>
      </w:divBdr>
      <w:divsChild>
        <w:div w:id="1185285834">
          <w:marLeft w:val="0"/>
          <w:marRight w:val="0"/>
          <w:marTop w:val="0"/>
          <w:marBottom w:val="0"/>
          <w:divBdr>
            <w:top w:val="none" w:sz="0" w:space="0" w:color="auto"/>
            <w:left w:val="none" w:sz="0" w:space="0" w:color="auto"/>
            <w:bottom w:val="none" w:sz="0" w:space="0" w:color="auto"/>
            <w:right w:val="none" w:sz="0" w:space="0" w:color="auto"/>
          </w:divBdr>
        </w:div>
      </w:divsChild>
    </w:div>
    <w:div w:id="262886095">
      <w:bodyDiv w:val="1"/>
      <w:marLeft w:val="0"/>
      <w:marRight w:val="0"/>
      <w:marTop w:val="0"/>
      <w:marBottom w:val="0"/>
      <w:divBdr>
        <w:top w:val="none" w:sz="0" w:space="0" w:color="auto"/>
        <w:left w:val="none" w:sz="0" w:space="0" w:color="auto"/>
        <w:bottom w:val="none" w:sz="0" w:space="0" w:color="auto"/>
        <w:right w:val="none" w:sz="0" w:space="0" w:color="auto"/>
      </w:divBdr>
    </w:div>
    <w:div w:id="286087359">
      <w:bodyDiv w:val="1"/>
      <w:marLeft w:val="0"/>
      <w:marRight w:val="0"/>
      <w:marTop w:val="0"/>
      <w:marBottom w:val="0"/>
      <w:divBdr>
        <w:top w:val="none" w:sz="0" w:space="0" w:color="auto"/>
        <w:left w:val="none" w:sz="0" w:space="0" w:color="auto"/>
        <w:bottom w:val="none" w:sz="0" w:space="0" w:color="auto"/>
        <w:right w:val="none" w:sz="0" w:space="0" w:color="auto"/>
      </w:divBdr>
    </w:div>
    <w:div w:id="305286252">
      <w:bodyDiv w:val="1"/>
      <w:marLeft w:val="0"/>
      <w:marRight w:val="0"/>
      <w:marTop w:val="0"/>
      <w:marBottom w:val="0"/>
      <w:divBdr>
        <w:top w:val="none" w:sz="0" w:space="0" w:color="auto"/>
        <w:left w:val="none" w:sz="0" w:space="0" w:color="auto"/>
        <w:bottom w:val="none" w:sz="0" w:space="0" w:color="auto"/>
        <w:right w:val="none" w:sz="0" w:space="0" w:color="auto"/>
      </w:divBdr>
      <w:divsChild>
        <w:div w:id="420025910">
          <w:marLeft w:val="0"/>
          <w:marRight w:val="0"/>
          <w:marTop w:val="0"/>
          <w:marBottom w:val="0"/>
          <w:divBdr>
            <w:top w:val="none" w:sz="0" w:space="0" w:color="auto"/>
            <w:left w:val="none" w:sz="0" w:space="0" w:color="auto"/>
            <w:bottom w:val="none" w:sz="0" w:space="0" w:color="auto"/>
            <w:right w:val="none" w:sz="0" w:space="0" w:color="auto"/>
          </w:divBdr>
        </w:div>
      </w:divsChild>
    </w:div>
    <w:div w:id="329060822">
      <w:bodyDiv w:val="1"/>
      <w:marLeft w:val="0"/>
      <w:marRight w:val="0"/>
      <w:marTop w:val="0"/>
      <w:marBottom w:val="0"/>
      <w:divBdr>
        <w:top w:val="none" w:sz="0" w:space="0" w:color="auto"/>
        <w:left w:val="none" w:sz="0" w:space="0" w:color="auto"/>
        <w:bottom w:val="none" w:sz="0" w:space="0" w:color="auto"/>
        <w:right w:val="none" w:sz="0" w:space="0" w:color="auto"/>
      </w:divBdr>
      <w:divsChild>
        <w:div w:id="1519194564">
          <w:marLeft w:val="0"/>
          <w:marRight w:val="0"/>
          <w:marTop w:val="0"/>
          <w:marBottom w:val="0"/>
          <w:divBdr>
            <w:top w:val="none" w:sz="0" w:space="0" w:color="auto"/>
            <w:left w:val="none" w:sz="0" w:space="0" w:color="auto"/>
            <w:bottom w:val="none" w:sz="0" w:space="0" w:color="auto"/>
            <w:right w:val="none" w:sz="0" w:space="0" w:color="auto"/>
          </w:divBdr>
        </w:div>
      </w:divsChild>
    </w:div>
    <w:div w:id="335110073">
      <w:bodyDiv w:val="1"/>
      <w:marLeft w:val="0"/>
      <w:marRight w:val="0"/>
      <w:marTop w:val="0"/>
      <w:marBottom w:val="0"/>
      <w:divBdr>
        <w:top w:val="none" w:sz="0" w:space="0" w:color="auto"/>
        <w:left w:val="none" w:sz="0" w:space="0" w:color="auto"/>
        <w:bottom w:val="none" w:sz="0" w:space="0" w:color="auto"/>
        <w:right w:val="none" w:sz="0" w:space="0" w:color="auto"/>
      </w:divBdr>
    </w:div>
    <w:div w:id="342361243">
      <w:bodyDiv w:val="1"/>
      <w:marLeft w:val="0"/>
      <w:marRight w:val="0"/>
      <w:marTop w:val="0"/>
      <w:marBottom w:val="0"/>
      <w:divBdr>
        <w:top w:val="none" w:sz="0" w:space="0" w:color="auto"/>
        <w:left w:val="none" w:sz="0" w:space="0" w:color="auto"/>
        <w:bottom w:val="none" w:sz="0" w:space="0" w:color="auto"/>
        <w:right w:val="none" w:sz="0" w:space="0" w:color="auto"/>
      </w:divBdr>
      <w:divsChild>
        <w:div w:id="2027176284">
          <w:marLeft w:val="0"/>
          <w:marRight w:val="0"/>
          <w:marTop w:val="0"/>
          <w:marBottom w:val="0"/>
          <w:divBdr>
            <w:top w:val="none" w:sz="0" w:space="0" w:color="auto"/>
            <w:left w:val="none" w:sz="0" w:space="0" w:color="auto"/>
            <w:bottom w:val="none" w:sz="0" w:space="0" w:color="auto"/>
            <w:right w:val="none" w:sz="0" w:space="0" w:color="auto"/>
          </w:divBdr>
        </w:div>
      </w:divsChild>
    </w:div>
    <w:div w:id="342901767">
      <w:bodyDiv w:val="1"/>
      <w:marLeft w:val="0"/>
      <w:marRight w:val="0"/>
      <w:marTop w:val="0"/>
      <w:marBottom w:val="0"/>
      <w:divBdr>
        <w:top w:val="none" w:sz="0" w:space="0" w:color="auto"/>
        <w:left w:val="none" w:sz="0" w:space="0" w:color="auto"/>
        <w:bottom w:val="none" w:sz="0" w:space="0" w:color="auto"/>
        <w:right w:val="none" w:sz="0" w:space="0" w:color="auto"/>
      </w:divBdr>
      <w:divsChild>
        <w:div w:id="1976450226">
          <w:marLeft w:val="0"/>
          <w:marRight w:val="0"/>
          <w:marTop w:val="0"/>
          <w:marBottom w:val="0"/>
          <w:divBdr>
            <w:top w:val="none" w:sz="0" w:space="0" w:color="auto"/>
            <w:left w:val="none" w:sz="0" w:space="0" w:color="auto"/>
            <w:bottom w:val="none" w:sz="0" w:space="0" w:color="auto"/>
            <w:right w:val="none" w:sz="0" w:space="0" w:color="auto"/>
          </w:divBdr>
        </w:div>
      </w:divsChild>
    </w:div>
    <w:div w:id="355926472">
      <w:bodyDiv w:val="1"/>
      <w:marLeft w:val="0"/>
      <w:marRight w:val="0"/>
      <w:marTop w:val="0"/>
      <w:marBottom w:val="0"/>
      <w:divBdr>
        <w:top w:val="none" w:sz="0" w:space="0" w:color="auto"/>
        <w:left w:val="none" w:sz="0" w:space="0" w:color="auto"/>
        <w:bottom w:val="none" w:sz="0" w:space="0" w:color="auto"/>
        <w:right w:val="none" w:sz="0" w:space="0" w:color="auto"/>
      </w:divBdr>
      <w:divsChild>
        <w:div w:id="437408731">
          <w:marLeft w:val="0"/>
          <w:marRight w:val="0"/>
          <w:marTop w:val="0"/>
          <w:marBottom w:val="0"/>
          <w:divBdr>
            <w:top w:val="none" w:sz="0" w:space="0" w:color="auto"/>
            <w:left w:val="none" w:sz="0" w:space="0" w:color="auto"/>
            <w:bottom w:val="none" w:sz="0" w:space="0" w:color="auto"/>
            <w:right w:val="none" w:sz="0" w:space="0" w:color="auto"/>
          </w:divBdr>
        </w:div>
      </w:divsChild>
    </w:div>
    <w:div w:id="380595665">
      <w:bodyDiv w:val="1"/>
      <w:marLeft w:val="0"/>
      <w:marRight w:val="0"/>
      <w:marTop w:val="0"/>
      <w:marBottom w:val="0"/>
      <w:divBdr>
        <w:top w:val="none" w:sz="0" w:space="0" w:color="auto"/>
        <w:left w:val="none" w:sz="0" w:space="0" w:color="auto"/>
        <w:bottom w:val="none" w:sz="0" w:space="0" w:color="auto"/>
        <w:right w:val="none" w:sz="0" w:space="0" w:color="auto"/>
      </w:divBdr>
    </w:div>
    <w:div w:id="391001590">
      <w:bodyDiv w:val="1"/>
      <w:marLeft w:val="0"/>
      <w:marRight w:val="0"/>
      <w:marTop w:val="0"/>
      <w:marBottom w:val="0"/>
      <w:divBdr>
        <w:top w:val="none" w:sz="0" w:space="0" w:color="auto"/>
        <w:left w:val="none" w:sz="0" w:space="0" w:color="auto"/>
        <w:bottom w:val="none" w:sz="0" w:space="0" w:color="auto"/>
        <w:right w:val="none" w:sz="0" w:space="0" w:color="auto"/>
      </w:divBdr>
    </w:div>
    <w:div w:id="412044139">
      <w:bodyDiv w:val="1"/>
      <w:marLeft w:val="0"/>
      <w:marRight w:val="0"/>
      <w:marTop w:val="0"/>
      <w:marBottom w:val="0"/>
      <w:divBdr>
        <w:top w:val="none" w:sz="0" w:space="0" w:color="auto"/>
        <w:left w:val="none" w:sz="0" w:space="0" w:color="auto"/>
        <w:bottom w:val="none" w:sz="0" w:space="0" w:color="auto"/>
        <w:right w:val="none" w:sz="0" w:space="0" w:color="auto"/>
      </w:divBdr>
      <w:divsChild>
        <w:div w:id="1870946905">
          <w:marLeft w:val="0"/>
          <w:marRight w:val="0"/>
          <w:marTop w:val="0"/>
          <w:marBottom w:val="0"/>
          <w:divBdr>
            <w:top w:val="none" w:sz="0" w:space="0" w:color="auto"/>
            <w:left w:val="none" w:sz="0" w:space="0" w:color="auto"/>
            <w:bottom w:val="none" w:sz="0" w:space="0" w:color="auto"/>
            <w:right w:val="none" w:sz="0" w:space="0" w:color="auto"/>
          </w:divBdr>
        </w:div>
      </w:divsChild>
    </w:div>
    <w:div w:id="412507234">
      <w:bodyDiv w:val="1"/>
      <w:marLeft w:val="0"/>
      <w:marRight w:val="0"/>
      <w:marTop w:val="0"/>
      <w:marBottom w:val="0"/>
      <w:divBdr>
        <w:top w:val="none" w:sz="0" w:space="0" w:color="auto"/>
        <w:left w:val="none" w:sz="0" w:space="0" w:color="auto"/>
        <w:bottom w:val="none" w:sz="0" w:space="0" w:color="auto"/>
        <w:right w:val="none" w:sz="0" w:space="0" w:color="auto"/>
      </w:divBdr>
      <w:divsChild>
        <w:div w:id="384836391">
          <w:marLeft w:val="0"/>
          <w:marRight w:val="0"/>
          <w:marTop w:val="0"/>
          <w:marBottom w:val="0"/>
          <w:divBdr>
            <w:top w:val="none" w:sz="0" w:space="0" w:color="auto"/>
            <w:left w:val="none" w:sz="0" w:space="0" w:color="auto"/>
            <w:bottom w:val="none" w:sz="0" w:space="0" w:color="auto"/>
            <w:right w:val="none" w:sz="0" w:space="0" w:color="auto"/>
          </w:divBdr>
        </w:div>
      </w:divsChild>
    </w:div>
    <w:div w:id="484055517">
      <w:bodyDiv w:val="1"/>
      <w:marLeft w:val="0"/>
      <w:marRight w:val="0"/>
      <w:marTop w:val="0"/>
      <w:marBottom w:val="0"/>
      <w:divBdr>
        <w:top w:val="none" w:sz="0" w:space="0" w:color="auto"/>
        <w:left w:val="none" w:sz="0" w:space="0" w:color="auto"/>
        <w:bottom w:val="none" w:sz="0" w:space="0" w:color="auto"/>
        <w:right w:val="none" w:sz="0" w:space="0" w:color="auto"/>
      </w:divBdr>
    </w:div>
    <w:div w:id="486821842">
      <w:bodyDiv w:val="1"/>
      <w:marLeft w:val="0"/>
      <w:marRight w:val="0"/>
      <w:marTop w:val="0"/>
      <w:marBottom w:val="0"/>
      <w:divBdr>
        <w:top w:val="none" w:sz="0" w:space="0" w:color="auto"/>
        <w:left w:val="none" w:sz="0" w:space="0" w:color="auto"/>
        <w:bottom w:val="none" w:sz="0" w:space="0" w:color="auto"/>
        <w:right w:val="none" w:sz="0" w:space="0" w:color="auto"/>
      </w:divBdr>
    </w:div>
    <w:div w:id="493186429">
      <w:bodyDiv w:val="1"/>
      <w:marLeft w:val="0"/>
      <w:marRight w:val="0"/>
      <w:marTop w:val="0"/>
      <w:marBottom w:val="0"/>
      <w:divBdr>
        <w:top w:val="none" w:sz="0" w:space="0" w:color="auto"/>
        <w:left w:val="none" w:sz="0" w:space="0" w:color="auto"/>
        <w:bottom w:val="none" w:sz="0" w:space="0" w:color="auto"/>
        <w:right w:val="none" w:sz="0" w:space="0" w:color="auto"/>
      </w:divBdr>
    </w:div>
    <w:div w:id="510947625">
      <w:bodyDiv w:val="1"/>
      <w:marLeft w:val="0"/>
      <w:marRight w:val="0"/>
      <w:marTop w:val="0"/>
      <w:marBottom w:val="0"/>
      <w:divBdr>
        <w:top w:val="none" w:sz="0" w:space="0" w:color="auto"/>
        <w:left w:val="none" w:sz="0" w:space="0" w:color="auto"/>
        <w:bottom w:val="none" w:sz="0" w:space="0" w:color="auto"/>
        <w:right w:val="none" w:sz="0" w:space="0" w:color="auto"/>
      </w:divBdr>
    </w:div>
    <w:div w:id="520751390">
      <w:bodyDiv w:val="1"/>
      <w:marLeft w:val="0"/>
      <w:marRight w:val="0"/>
      <w:marTop w:val="0"/>
      <w:marBottom w:val="0"/>
      <w:divBdr>
        <w:top w:val="none" w:sz="0" w:space="0" w:color="auto"/>
        <w:left w:val="none" w:sz="0" w:space="0" w:color="auto"/>
        <w:bottom w:val="none" w:sz="0" w:space="0" w:color="auto"/>
        <w:right w:val="none" w:sz="0" w:space="0" w:color="auto"/>
      </w:divBdr>
    </w:div>
    <w:div w:id="551891840">
      <w:bodyDiv w:val="1"/>
      <w:marLeft w:val="0"/>
      <w:marRight w:val="0"/>
      <w:marTop w:val="0"/>
      <w:marBottom w:val="0"/>
      <w:divBdr>
        <w:top w:val="none" w:sz="0" w:space="0" w:color="auto"/>
        <w:left w:val="none" w:sz="0" w:space="0" w:color="auto"/>
        <w:bottom w:val="none" w:sz="0" w:space="0" w:color="auto"/>
        <w:right w:val="none" w:sz="0" w:space="0" w:color="auto"/>
      </w:divBdr>
    </w:div>
    <w:div w:id="553586109">
      <w:bodyDiv w:val="1"/>
      <w:marLeft w:val="0"/>
      <w:marRight w:val="0"/>
      <w:marTop w:val="0"/>
      <w:marBottom w:val="0"/>
      <w:divBdr>
        <w:top w:val="none" w:sz="0" w:space="0" w:color="auto"/>
        <w:left w:val="none" w:sz="0" w:space="0" w:color="auto"/>
        <w:bottom w:val="none" w:sz="0" w:space="0" w:color="auto"/>
        <w:right w:val="none" w:sz="0" w:space="0" w:color="auto"/>
      </w:divBdr>
    </w:div>
    <w:div w:id="606432027">
      <w:bodyDiv w:val="1"/>
      <w:marLeft w:val="0"/>
      <w:marRight w:val="0"/>
      <w:marTop w:val="0"/>
      <w:marBottom w:val="0"/>
      <w:divBdr>
        <w:top w:val="none" w:sz="0" w:space="0" w:color="auto"/>
        <w:left w:val="none" w:sz="0" w:space="0" w:color="auto"/>
        <w:bottom w:val="none" w:sz="0" w:space="0" w:color="auto"/>
        <w:right w:val="none" w:sz="0" w:space="0" w:color="auto"/>
      </w:divBdr>
    </w:div>
    <w:div w:id="609632285">
      <w:bodyDiv w:val="1"/>
      <w:marLeft w:val="0"/>
      <w:marRight w:val="0"/>
      <w:marTop w:val="0"/>
      <w:marBottom w:val="0"/>
      <w:divBdr>
        <w:top w:val="none" w:sz="0" w:space="0" w:color="auto"/>
        <w:left w:val="none" w:sz="0" w:space="0" w:color="auto"/>
        <w:bottom w:val="none" w:sz="0" w:space="0" w:color="auto"/>
        <w:right w:val="none" w:sz="0" w:space="0" w:color="auto"/>
      </w:divBdr>
    </w:div>
    <w:div w:id="658533650">
      <w:bodyDiv w:val="1"/>
      <w:marLeft w:val="0"/>
      <w:marRight w:val="0"/>
      <w:marTop w:val="0"/>
      <w:marBottom w:val="0"/>
      <w:divBdr>
        <w:top w:val="none" w:sz="0" w:space="0" w:color="auto"/>
        <w:left w:val="none" w:sz="0" w:space="0" w:color="auto"/>
        <w:bottom w:val="none" w:sz="0" w:space="0" w:color="auto"/>
        <w:right w:val="none" w:sz="0" w:space="0" w:color="auto"/>
      </w:divBdr>
      <w:divsChild>
        <w:div w:id="1113938307">
          <w:marLeft w:val="0"/>
          <w:marRight w:val="0"/>
          <w:marTop w:val="0"/>
          <w:marBottom w:val="0"/>
          <w:divBdr>
            <w:top w:val="none" w:sz="0" w:space="0" w:color="auto"/>
            <w:left w:val="none" w:sz="0" w:space="0" w:color="auto"/>
            <w:bottom w:val="none" w:sz="0" w:space="0" w:color="auto"/>
            <w:right w:val="none" w:sz="0" w:space="0" w:color="auto"/>
          </w:divBdr>
        </w:div>
      </w:divsChild>
    </w:div>
    <w:div w:id="666789743">
      <w:bodyDiv w:val="1"/>
      <w:marLeft w:val="0"/>
      <w:marRight w:val="0"/>
      <w:marTop w:val="0"/>
      <w:marBottom w:val="0"/>
      <w:divBdr>
        <w:top w:val="none" w:sz="0" w:space="0" w:color="auto"/>
        <w:left w:val="none" w:sz="0" w:space="0" w:color="auto"/>
        <w:bottom w:val="none" w:sz="0" w:space="0" w:color="auto"/>
        <w:right w:val="none" w:sz="0" w:space="0" w:color="auto"/>
      </w:divBdr>
    </w:div>
    <w:div w:id="704712931">
      <w:bodyDiv w:val="1"/>
      <w:marLeft w:val="0"/>
      <w:marRight w:val="0"/>
      <w:marTop w:val="0"/>
      <w:marBottom w:val="0"/>
      <w:divBdr>
        <w:top w:val="none" w:sz="0" w:space="0" w:color="auto"/>
        <w:left w:val="none" w:sz="0" w:space="0" w:color="auto"/>
        <w:bottom w:val="none" w:sz="0" w:space="0" w:color="auto"/>
        <w:right w:val="none" w:sz="0" w:space="0" w:color="auto"/>
      </w:divBdr>
    </w:div>
    <w:div w:id="719940568">
      <w:bodyDiv w:val="1"/>
      <w:marLeft w:val="0"/>
      <w:marRight w:val="0"/>
      <w:marTop w:val="0"/>
      <w:marBottom w:val="0"/>
      <w:divBdr>
        <w:top w:val="none" w:sz="0" w:space="0" w:color="auto"/>
        <w:left w:val="none" w:sz="0" w:space="0" w:color="auto"/>
        <w:bottom w:val="none" w:sz="0" w:space="0" w:color="auto"/>
        <w:right w:val="none" w:sz="0" w:space="0" w:color="auto"/>
      </w:divBdr>
    </w:div>
    <w:div w:id="763038829">
      <w:bodyDiv w:val="1"/>
      <w:marLeft w:val="0"/>
      <w:marRight w:val="0"/>
      <w:marTop w:val="0"/>
      <w:marBottom w:val="0"/>
      <w:divBdr>
        <w:top w:val="none" w:sz="0" w:space="0" w:color="auto"/>
        <w:left w:val="none" w:sz="0" w:space="0" w:color="auto"/>
        <w:bottom w:val="none" w:sz="0" w:space="0" w:color="auto"/>
        <w:right w:val="none" w:sz="0" w:space="0" w:color="auto"/>
      </w:divBdr>
      <w:divsChild>
        <w:div w:id="229000588">
          <w:marLeft w:val="0"/>
          <w:marRight w:val="0"/>
          <w:marTop w:val="0"/>
          <w:marBottom w:val="0"/>
          <w:divBdr>
            <w:top w:val="none" w:sz="0" w:space="0" w:color="auto"/>
            <w:left w:val="none" w:sz="0" w:space="0" w:color="auto"/>
            <w:bottom w:val="none" w:sz="0" w:space="0" w:color="auto"/>
            <w:right w:val="none" w:sz="0" w:space="0" w:color="auto"/>
          </w:divBdr>
        </w:div>
      </w:divsChild>
    </w:div>
    <w:div w:id="767428275">
      <w:bodyDiv w:val="1"/>
      <w:marLeft w:val="0"/>
      <w:marRight w:val="0"/>
      <w:marTop w:val="0"/>
      <w:marBottom w:val="0"/>
      <w:divBdr>
        <w:top w:val="none" w:sz="0" w:space="0" w:color="auto"/>
        <w:left w:val="none" w:sz="0" w:space="0" w:color="auto"/>
        <w:bottom w:val="none" w:sz="0" w:space="0" w:color="auto"/>
        <w:right w:val="none" w:sz="0" w:space="0" w:color="auto"/>
      </w:divBdr>
    </w:div>
    <w:div w:id="785931136">
      <w:bodyDiv w:val="1"/>
      <w:marLeft w:val="0"/>
      <w:marRight w:val="0"/>
      <w:marTop w:val="0"/>
      <w:marBottom w:val="0"/>
      <w:divBdr>
        <w:top w:val="none" w:sz="0" w:space="0" w:color="auto"/>
        <w:left w:val="none" w:sz="0" w:space="0" w:color="auto"/>
        <w:bottom w:val="none" w:sz="0" w:space="0" w:color="auto"/>
        <w:right w:val="none" w:sz="0" w:space="0" w:color="auto"/>
      </w:divBdr>
    </w:div>
    <w:div w:id="946036682">
      <w:bodyDiv w:val="1"/>
      <w:marLeft w:val="0"/>
      <w:marRight w:val="0"/>
      <w:marTop w:val="0"/>
      <w:marBottom w:val="0"/>
      <w:divBdr>
        <w:top w:val="none" w:sz="0" w:space="0" w:color="auto"/>
        <w:left w:val="none" w:sz="0" w:space="0" w:color="auto"/>
        <w:bottom w:val="none" w:sz="0" w:space="0" w:color="auto"/>
        <w:right w:val="none" w:sz="0" w:space="0" w:color="auto"/>
      </w:divBdr>
      <w:divsChild>
        <w:div w:id="1149711442">
          <w:marLeft w:val="0"/>
          <w:marRight w:val="0"/>
          <w:marTop w:val="0"/>
          <w:marBottom w:val="0"/>
          <w:divBdr>
            <w:top w:val="none" w:sz="0" w:space="0" w:color="auto"/>
            <w:left w:val="none" w:sz="0" w:space="0" w:color="auto"/>
            <w:bottom w:val="none" w:sz="0" w:space="0" w:color="auto"/>
            <w:right w:val="none" w:sz="0" w:space="0" w:color="auto"/>
          </w:divBdr>
        </w:div>
      </w:divsChild>
    </w:div>
    <w:div w:id="967516038">
      <w:bodyDiv w:val="1"/>
      <w:marLeft w:val="0"/>
      <w:marRight w:val="0"/>
      <w:marTop w:val="0"/>
      <w:marBottom w:val="0"/>
      <w:divBdr>
        <w:top w:val="none" w:sz="0" w:space="0" w:color="auto"/>
        <w:left w:val="none" w:sz="0" w:space="0" w:color="auto"/>
        <w:bottom w:val="none" w:sz="0" w:space="0" w:color="auto"/>
        <w:right w:val="none" w:sz="0" w:space="0" w:color="auto"/>
      </w:divBdr>
    </w:div>
    <w:div w:id="1026101354">
      <w:bodyDiv w:val="1"/>
      <w:marLeft w:val="0"/>
      <w:marRight w:val="0"/>
      <w:marTop w:val="0"/>
      <w:marBottom w:val="0"/>
      <w:divBdr>
        <w:top w:val="none" w:sz="0" w:space="0" w:color="auto"/>
        <w:left w:val="none" w:sz="0" w:space="0" w:color="auto"/>
        <w:bottom w:val="none" w:sz="0" w:space="0" w:color="auto"/>
        <w:right w:val="none" w:sz="0" w:space="0" w:color="auto"/>
      </w:divBdr>
    </w:div>
    <w:div w:id="1048576529">
      <w:bodyDiv w:val="1"/>
      <w:marLeft w:val="0"/>
      <w:marRight w:val="0"/>
      <w:marTop w:val="0"/>
      <w:marBottom w:val="0"/>
      <w:divBdr>
        <w:top w:val="none" w:sz="0" w:space="0" w:color="auto"/>
        <w:left w:val="none" w:sz="0" w:space="0" w:color="auto"/>
        <w:bottom w:val="none" w:sz="0" w:space="0" w:color="auto"/>
        <w:right w:val="none" w:sz="0" w:space="0" w:color="auto"/>
      </w:divBdr>
    </w:div>
    <w:div w:id="1055161578">
      <w:bodyDiv w:val="1"/>
      <w:marLeft w:val="0"/>
      <w:marRight w:val="0"/>
      <w:marTop w:val="0"/>
      <w:marBottom w:val="0"/>
      <w:divBdr>
        <w:top w:val="none" w:sz="0" w:space="0" w:color="auto"/>
        <w:left w:val="none" w:sz="0" w:space="0" w:color="auto"/>
        <w:bottom w:val="none" w:sz="0" w:space="0" w:color="auto"/>
        <w:right w:val="none" w:sz="0" w:space="0" w:color="auto"/>
      </w:divBdr>
      <w:divsChild>
        <w:div w:id="34503994">
          <w:marLeft w:val="0"/>
          <w:marRight w:val="0"/>
          <w:marTop w:val="0"/>
          <w:marBottom w:val="0"/>
          <w:divBdr>
            <w:top w:val="none" w:sz="0" w:space="0" w:color="auto"/>
            <w:left w:val="none" w:sz="0" w:space="0" w:color="auto"/>
            <w:bottom w:val="none" w:sz="0" w:space="0" w:color="auto"/>
            <w:right w:val="none" w:sz="0" w:space="0" w:color="auto"/>
          </w:divBdr>
        </w:div>
      </w:divsChild>
    </w:div>
    <w:div w:id="1078941652">
      <w:bodyDiv w:val="1"/>
      <w:marLeft w:val="0"/>
      <w:marRight w:val="0"/>
      <w:marTop w:val="0"/>
      <w:marBottom w:val="0"/>
      <w:divBdr>
        <w:top w:val="none" w:sz="0" w:space="0" w:color="auto"/>
        <w:left w:val="none" w:sz="0" w:space="0" w:color="auto"/>
        <w:bottom w:val="none" w:sz="0" w:space="0" w:color="auto"/>
        <w:right w:val="none" w:sz="0" w:space="0" w:color="auto"/>
      </w:divBdr>
    </w:div>
    <w:div w:id="1092705517">
      <w:bodyDiv w:val="1"/>
      <w:marLeft w:val="0"/>
      <w:marRight w:val="0"/>
      <w:marTop w:val="0"/>
      <w:marBottom w:val="0"/>
      <w:divBdr>
        <w:top w:val="none" w:sz="0" w:space="0" w:color="auto"/>
        <w:left w:val="none" w:sz="0" w:space="0" w:color="auto"/>
        <w:bottom w:val="none" w:sz="0" w:space="0" w:color="auto"/>
        <w:right w:val="none" w:sz="0" w:space="0" w:color="auto"/>
      </w:divBdr>
    </w:div>
    <w:div w:id="1109547747">
      <w:bodyDiv w:val="1"/>
      <w:marLeft w:val="0"/>
      <w:marRight w:val="0"/>
      <w:marTop w:val="0"/>
      <w:marBottom w:val="0"/>
      <w:divBdr>
        <w:top w:val="none" w:sz="0" w:space="0" w:color="auto"/>
        <w:left w:val="none" w:sz="0" w:space="0" w:color="auto"/>
        <w:bottom w:val="none" w:sz="0" w:space="0" w:color="auto"/>
        <w:right w:val="none" w:sz="0" w:space="0" w:color="auto"/>
      </w:divBdr>
    </w:div>
    <w:div w:id="1121531032">
      <w:bodyDiv w:val="1"/>
      <w:marLeft w:val="0"/>
      <w:marRight w:val="0"/>
      <w:marTop w:val="0"/>
      <w:marBottom w:val="0"/>
      <w:divBdr>
        <w:top w:val="none" w:sz="0" w:space="0" w:color="auto"/>
        <w:left w:val="none" w:sz="0" w:space="0" w:color="auto"/>
        <w:bottom w:val="none" w:sz="0" w:space="0" w:color="auto"/>
        <w:right w:val="none" w:sz="0" w:space="0" w:color="auto"/>
      </w:divBdr>
      <w:divsChild>
        <w:div w:id="1665471661">
          <w:marLeft w:val="0"/>
          <w:marRight w:val="0"/>
          <w:marTop w:val="0"/>
          <w:marBottom w:val="0"/>
          <w:divBdr>
            <w:top w:val="none" w:sz="0" w:space="0" w:color="auto"/>
            <w:left w:val="none" w:sz="0" w:space="0" w:color="auto"/>
            <w:bottom w:val="none" w:sz="0" w:space="0" w:color="auto"/>
            <w:right w:val="none" w:sz="0" w:space="0" w:color="auto"/>
          </w:divBdr>
        </w:div>
      </w:divsChild>
    </w:div>
    <w:div w:id="1134325233">
      <w:bodyDiv w:val="1"/>
      <w:marLeft w:val="0"/>
      <w:marRight w:val="0"/>
      <w:marTop w:val="0"/>
      <w:marBottom w:val="0"/>
      <w:divBdr>
        <w:top w:val="none" w:sz="0" w:space="0" w:color="auto"/>
        <w:left w:val="none" w:sz="0" w:space="0" w:color="auto"/>
        <w:bottom w:val="none" w:sz="0" w:space="0" w:color="auto"/>
        <w:right w:val="none" w:sz="0" w:space="0" w:color="auto"/>
      </w:divBdr>
    </w:div>
    <w:div w:id="1136030200">
      <w:bodyDiv w:val="1"/>
      <w:marLeft w:val="0"/>
      <w:marRight w:val="0"/>
      <w:marTop w:val="0"/>
      <w:marBottom w:val="0"/>
      <w:divBdr>
        <w:top w:val="none" w:sz="0" w:space="0" w:color="auto"/>
        <w:left w:val="none" w:sz="0" w:space="0" w:color="auto"/>
        <w:bottom w:val="none" w:sz="0" w:space="0" w:color="auto"/>
        <w:right w:val="none" w:sz="0" w:space="0" w:color="auto"/>
      </w:divBdr>
    </w:div>
    <w:div w:id="1139496378">
      <w:bodyDiv w:val="1"/>
      <w:marLeft w:val="0"/>
      <w:marRight w:val="0"/>
      <w:marTop w:val="0"/>
      <w:marBottom w:val="0"/>
      <w:divBdr>
        <w:top w:val="none" w:sz="0" w:space="0" w:color="auto"/>
        <w:left w:val="none" w:sz="0" w:space="0" w:color="auto"/>
        <w:bottom w:val="none" w:sz="0" w:space="0" w:color="auto"/>
        <w:right w:val="none" w:sz="0" w:space="0" w:color="auto"/>
      </w:divBdr>
    </w:div>
    <w:div w:id="1175652339">
      <w:bodyDiv w:val="1"/>
      <w:marLeft w:val="0"/>
      <w:marRight w:val="0"/>
      <w:marTop w:val="0"/>
      <w:marBottom w:val="0"/>
      <w:divBdr>
        <w:top w:val="none" w:sz="0" w:space="0" w:color="auto"/>
        <w:left w:val="none" w:sz="0" w:space="0" w:color="auto"/>
        <w:bottom w:val="none" w:sz="0" w:space="0" w:color="auto"/>
        <w:right w:val="none" w:sz="0" w:space="0" w:color="auto"/>
      </w:divBdr>
      <w:divsChild>
        <w:div w:id="1002048167">
          <w:marLeft w:val="0"/>
          <w:marRight w:val="0"/>
          <w:marTop w:val="0"/>
          <w:marBottom w:val="0"/>
          <w:divBdr>
            <w:top w:val="none" w:sz="0" w:space="0" w:color="auto"/>
            <w:left w:val="none" w:sz="0" w:space="0" w:color="auto"/>
            <w:bottom w:val="none" w:sz="0" w:space="0" w:color="auto"/>
            <w:right w:val="none" w:sz="0" w:space="0" w:color="auto"/>
          </w:divBdr>
        </w:div>
      </w:divsChild>
    </w:div>
    <w:div w:id="1203904035">
      <w:bodyDiv w:val="1"/>
      <w:marLeft w:val="0"/>
      <w:marRight w:val="0"/>
      <w:marTop w:val="0"/>
      <w:marBottom w:val="0"/>
      <w:divBdr>
        <w:top w:val="none" w:sz="0" w:space="0" w:color="auto"/>
        <w:left w:val="none" w:sz="0" w:space="0" w:color="auto"/>
        <w:bottom w:val="none" w:sz="0" w:space="0" w:color="auto"/>
        <w:right w:val="none" w:sz="0" w:space="0" w:color="auto"/>
      </w:divBdr>
    </w:div>
    <w:div w:id="1229224978">
      <w:bodyDiv w:val="1"/>
      <w:marLeft w:val="0"/>
      <w:marRight w:val="0"/>
      <w:marTop w:val="0"/>
      <w:marBottom w:val="0"/>
      <w:divBdr>
        <w:top w:val="none" w:sz="0" w:space="0" w:color="auto"/>
        <w:left w:val="none" w:sz="0" w:space="0" w:color="auto"/>
        <w:bottom w:val="none" w:sz="0" w:space="0" w:color="auto"/>
        <w:right w:val="none" w:sz="0" w:space="0" w:color="auto"/>
      </w:divBdr>
    </w:div>
    <w:div w:id="1255936735">
      <w:bodyDiv w:val="1"/>
      <w:marLeft w:val="0"/>
      <w:marRight w:val="0"/>
      <w:marTop w:val="0"/>
      <w:marBottom w:val="0"/>
      <w:divBdr>
        <w:top w:val="none" w:sz="0" w:space="0" w:color="auto"/>
        <w:left w:val="none" w:sz="0" w:space="0" w:color="auto"/>
        <w:bottom w:val="none" w:sz="0" w:space="0" w:color="auto"/>
        <w:right w:val="none" w:sz="0" w:space="0" w:color="auto"/>
      </w:divBdr>
    </w:div>
    <w:div w:id="1267351562">
      <w:bodyDiv w:val="1"/>
      <w:marLeft w:val="0"/>
      <w:marRight w:val="0"/>
      <w:marTop w:val="0"/>
      <w:marBottom w:val="0"/>
      <w:divBdr>
        <w:top w:val="none" w:sz="0" w:space="0" w:color="auto"/>
        <w:left w:val="none" w:sz="0" w:space="0" w:color="auto"/>
        <w:bottom w:val="none" w:sz="0" w:space="0" w:color="auto"/>
        <w:right w:val="none" w:sz="0" w:space="0" w:color="auto"/>
      </w:divBdr>
      <w:divsChild>
        <w:div w:id="906380768">
          <w:marLeft w:val="0"/>
          <w:marRight w:val="0"/>
          <w:marTop w:val="0"/>
          <w:marBottom w:val="0"/>
          <w:divBdr>
            <w:top w:val="none" w:sz="0" w:space="0" w:color="auto"/>
            <w:left w:val="none" w:sz="0" w:space="0" w:color="auto"/>
            <w:bottom w:val="none" w:sz="0" w:space="0" w:color="auto"/>
            <w:right w:val="none" w:sz="0" w:space="0" w:color="auto"/>
          </w:divBdr>
        </w:div>
      </w:divsChild>
    </w:div>
    <w:div w:id="1302688875">
      <w:bodyDiv w:val="1"/>
      <w:marLeft w:val="0"/>
      <w:marRight w:val="0"/>
      <w:marTop w:val="0"/>
      <w:marBottom w:val="0"/>
      <w:divBdr>
        <w:top w:val="none" w:sz="0" w:space="0" w:color="auto"/>
        <w:left w:val="none" w:sz="0" w:space="0" w:color="auto"/>
        <w:bottom w:val="none" w:sz="0" w:space="0" w:color="auto"/>
        <w:right w:val="none" w:sz="0" w:space="0" w:color="auto"/>
      </w:divBdr>
    </w:div>
    <w:div w:id="1387678236">
      <w:bodyDiv w:val="1"/>
      <w:marLeft w:val="0"/>
      <w:marRight w:val="0"/>
      <w:marTop w:val="0"/>
      <w:marBottom w:val="0"/>
      <w:divBdr>
        <w:top w:val="none" w:sz="0" w:space="0" w:color="auto"/>
        <w:left w:val="none" w:sz="0" w:space="0" w:color="auto"/>
        <w:bottom w:val="none" w:sz="0" w:space="0" w:color="auto"/>
        <w:right w:val="none" w:sz="0" w:space="0" w:color="auto"/>
      </w:divBdr>
      <w:divsChild>
        <w:div w:id="1828547767">
          <w:marLeft w:val="0"/>
          <w:marRight w:val="0"/>
          <w:marTop w:val="0"/>
          <w:marBottom w:val="0"/>
          <w:divBdr>
            <w:top w:val="none" w:sz="0" w:space="0" w:color="auto"/>
            <w:left w:val="none" w:sz="0" w:space="0" w:color="auto"/>
            <w:bottom w:val="none" w:sz="0" w:space="0" w:color="auto"/>
            <w:right w:val="none" w:sz="0" w:space="0" w:color="auto"/>
          </w:divBdr>
        </w:div>
      </w:divsChild>
    </w:div>
    <w:div w:id="1390764031">
      <w:bodyDiv w:val="1"/>
      <w:marLeft w:val="0"/>
      <w:marRight w:val="0"/>
      <w:marTop w:val="0"/>
      <w:marBottom w:val="0"/>
      <w:divBdr>
        <w:top w:val="none" w:sz="0" w:space="0" w:color="auto"/>
        <w:left w:val="none" w:sz="0" w:space="0" w:color="auto"/>
        <w:bottom w:val="none" w:sz="0" w:space="0" w:color="auto"/>
        <w:right w:val="none" w:sz="0" w:space="0" w:color="auto"/>
      </w:divBdr>
      <w:divsChild>
        <w:div w:id="1056582905">
          <w:marLeft w:val="0"/>
          <w:marRight w:val="0"/>
          <w:marTop w:val="0"/>
          <w:marBottom w:val="0"/>
          <w:divBdr>
            <w:top w:val="none" w:sz="0" w:space="0" w:color="auto"/>
            <w:left w:val="none" w:sz="0" w:space="0" w:color="auto"/>
            <w:bottom w:val="none" w:sz="0" w:space="0" w:color="auto"/>
            <w:right w:val="none" w:sz="0" w:space="0" w:color="auto"/>
          </w:divBdr>
        </w:div>
      </w:divsChild>
    </w:div>
    <w:div w:id="1440948733">
      <w:bodyDiv w:val="1"/>
      <w:marLeft w:val="0"/>
      <w:marRight w:val="0"/>
      <w:marTop w:val="0"/>
      <w:marBottom w:val="0"/>
      <w:divBdr>
        <w:top w:val="none" w:sz="0" w:space="0" w:color="auto"/>
        <w:left w:val="none" w:sz="0" w:space="0" w:color="auto"/>
        <w:bottom w:val="none" w:sz="0" w:space="0" w:color="auto"/>
        <w:right w:val="none" w:sz="0" w:space="0" w:color="auto"/>
      </w:divBdr>
    </w:div>
    <w:div w:id="1470976071">
      <w:bodyDiv w:val="1"/>
      <w:marLeft w:val="0"/>
      <w:marRight w:val="0"/>
      <w:marTop w:val="0"/>
      <w:marBottom w:val="0"/>
      <w:divBdr>
        <w:top w:val="none" w:sz="0" w:space="0" w:color="auto"/>
        <w:left w:val="none" w:sz="0" w:space="0" w:color="auto"/>
        <w:bottom w:val="none" w:sz="0" w:space="0" w:color="auto"/>
        <w:right w:val="none" w:sz="0" w:space="0" w:color="auto"/>
      </w:divBdr>
      <w:divsChild>
        <w:div w:id="320475686">
          <w:marLeft w:val="0"/>
          <w:marRight w:val="0"/>
          <w:marTop w:val="0"/>
          <w:marBottom w:val="0"/>
          <w:divBdr>
            <w:top w:val="none" w:sz="0" w:space="0" w:color="auto"/>
            <w:left w:val="none" w:sz="0" w:space="0" w:color="auto"/>
            <w:bottom w:val="none" w:sz="0" w:space="0" w:color="auto"/>
            <w:right w:val="none" w:sz="0" w:space="0" w:color="auto"/>
          </w:divBdr>
        </w:div>
      </w:divsChild>
    </w:div>
    <w:div w:id="1475952600">
      <w:bodyDiv w:val="1"/>
      <w:marLeft w:val="0"/>
      <w:marRight w:val="0"/>
      <w:marTop w:val="0"/>
      <w:marBottom w:val="0"/>
      <w:divBdr>
        <w:top w:val="none" w:sz="0" w:space="0" w:color="auto"/>
        <w:left w:val="none" w:sz="0" w:space="0" w:color="auto"/>
        <w:bottom w:val="none" w:sz="0" w:space="0" w:color="auto"/>
        <w:right w:val="none" w:sz="0" w:space="0" w:color="auto"/>
      </w:divBdr>
    </w:div>
    <w:div w:id="1493061556">
      <w:bodyDiv w:val="1"/>
      <w:marLeft w:val="0"/>
      <w:marRight w:val="0"/>
      <w:marTop w:val="0"/>
      <w:marBottom w:val="0"/>
      <w:divBdr>
        <w:top w:val="none" w:sz="0" w:space="0" w:color="auto"/>
        <w:left w:val="none" w:sz="0" w:space="0" w:color="auto"/>
        <w:bottom w:val="none" w:sz="0" w:space="0" w:color="auto"/>
        <w:right w:val="none" w:sz="0" w:space="0" w:color="auto"/>
      </w:divBdr>
    </w:div>
    <w:div w:id="1561749742">
      <w:bodyDiv w:val="1"/>
      <w:marLeft w:val="0"/>
      <w:marRight w:val="0"/>
      <w:marTop w:val="0"/>
      <w:marBottom w:val="0"/>
      <w:divBdr>
        <w:top w:val="none" w:sz="0" w:space="0" w:color="auto"/>
        <w:left w:val="none" w:sz="0" w:space="0" w:color="auto"/>
        <w:bottom w:val="none" w:sz="0" w:space="0" w:color="auto"/>
        <w:right w:val="none" w:sz="0" w:space="0" w:color="auto"/>
      </w:divBdr>
    </w:div>
    <w:div w:id="1598781970">
      <w:bodyDiv w:val="1"/>
      <w:marLeft w:val="0"/>
      <w:marRight w:val="0"/>
      <w:marTop w:val="0"/>
      <w:marBottom w:val="0"/>
      <w:divBdr>
        <w:top w:val="none" w:sz="0" w:space="0" w:color="auto"/>
        <w:left w:val="none" w:sz="0" w:space="0" w:color="auto"/>
        <w:bottom w:val="none" w:sz="0" w:space="0" w:color="auto"/>
        <w:right w:val="none" w:sz="0" w:space="0" w:color="auto"/>
      </w:divBdr>
    </w:div>
    <w:div w:id="1630356929">
      <w:bodyDiv w:val="1"/>
      <w:marLeft w:val="0"/>
      <w:marRight w:val="0"/>
      <w:marTop w:val="0"/>
      <w:marBottom w:val="0"/>
      <w:divBdr>
        <w:top w:val="none" w:sz="0" w:space="0" w:color="auto"/>
        <w:left w:val="none" w:sz="0" w:space="0" w:color="auto"/>
        <w:bottom w:val="none" w:sz="0" w:space="0" w:color="auto"/>
        <w:right w:val="none" w:sz="0" w:space="0" w:color="auto"/>
      </w:divBdr>
    </w:div>
    <w:div w:id="1658144202">
      <w:bodyDiv w:val="1"/>
      <w:marLeft w:val="0"/>
      <w:marRight w:val="0"/>
      <w:marTop w:val="0"/>
      <w:marBottom w:val="0"/>
      <w:divBdr>
        <w:top w:val="none" w:sz="0" w:space="0" w:color="auto"/>
        <w:left w:val="none" w:sz="0" w:space="0" w:color="auto"/>
        <w:bottom w:val="none" w:sz="0" w:space="0" w:color="auto"/>
        <w:right w:val="none" w:sz="0" w:space="0" w:color="auto"/>
      </w:divBdr>
    </w:div>
    <w:div w:id="1673603496">
      <w:bodyDiv w:val="1"/>
      <w:marLeft w:val="0"/>
      <w:marRight w:val="0"/>
      <w:marTop w:val="0"/>
      <w:marBottom w:val="0"/>
      <w:divBdr>
        <w:top w:val="none" w:sz="0" w:space="0" w:color="auto"/>
        <w:left w:val="none" w:sz="0" w:space="0" w:color="auto"/>
        <w:bottom w:val="none" w:sz="0" w:space="0" w:color="auto"/>
        <w:right w:val="none" w:sz="0" w:space="0" w:color="auto"/>
      </w:divBdr>
    </w:div>
    <w:div w:id="1738935967">
      <w:bodyDiv w:val="1"/>
      <w:marLeft w:val="0"/>
      <w:marRight w:val="0"/>
      <w:marTop w:val="0"/>
      <w:marBottom w:val="0"/>
      <w:divBdr>
        <w:top w:val="none" w:sz="0" w:space="0" w:color="auto"/>
        <w:left w:val="none" w:sz="0" w:space="0" w:color="auto"/>
        <w:bottom w:val="none" w:sz="0" w:space="0" w:color="auto"/>
        <w:right w:val="none" w:sz="0" w:space="0" w:color="auto"/>
      </w:divBdr>
    </w:div>
    <w:div w:id="1753119422">
      <w:bodyDiv w:val="1"/>
      <w:marLeft w:val="0"/>
      <w:marRight w:val="0"/>
      <w:marTop w:val="0"/>
      <w:marBottom w:val="0"/>
      <w:divBdr>
        <w:top w:val="none" w:sz="0" w:space="0" w:color="auto"/>
        <w:left w:val="none" w:sz="0" w:space="0" w:color="auto"/>
        <w:bottom w:val="none" w:sz="0" w:space="0" w:color="auto"/>
        <w:right w:val="none" w:sz="0" w:space="0" w:color="auto"/>
      </w:divBdr>
    </w:div>
    <w:div w:id="1761943774">
      <w:bodyDiv w:val="1"/>
      <w:marLeft w:val="0"/>
      <w:marRight w:val="0"/>
      <w:marTop w:val="0"/>
      <w:marBottom w:val="0"/>
      <w:divBdr>
        <w:top w:val="none" w:sz="0" w:space="0" w:color="auto"/>
        <w:left w:val="none" w:sz="0" w:space="0" w:color="auto"/>
        <w:bottom w:val="none" w:sz="0" w:space="0" w:color="auto"/>
        <w:right w:val="none" w:sz="0" w:space="0" w:color="auto"/>
      </w:divBdr>
    </w:div>
    <w:div w:id="1796408035">
      <w:bodyDiv w:val="1"/>
      <w:marLeft w:val="0"/>
      <w:marRight w:val="0"/>
      <w:marTop w:val="0"/>
      <w:marBottom w:val="0"/>
      <w:divBdr>
        <w:top w:val="none" w:sz="0" w:space="0" w:color="auto"/>
        <w:left w:val="none" w:sz="0" w:space="0" w:color="auto"/>
        <w:bottom w:val="none" w:sz="0" w:space="0" w:color="auto"/>
        <w:right w:val="none" w:sz="0" w:space="0" w:color="auto"/>
      </w:divBdr>
      <w:divsChild>
        <w:div w:id="1092236591">
          <w:marLeft w:val="0"/>
          <w:marRight w:val="0"/>
          <w:marTop w:val="0"/>
          <w:marBottom w:val="0"/>
          <w:divBdr>
            <w:top w:val="none" w:sz="0" w:space="0" w:color="auto"/>
            <w:left w:val="none" w:sz="0" w:space="0" w:color="auto"/>
            <w:bottom w:val="none" w:sz="0" w:space="0" w:color="auto"/>
            <w:right w:val="none" w:sz="0" w:space="0" w:color="auto"/>
          </w:divBdr>
        </w:div>
      </w:divsChild>
    </w:div>
    <w:div w:id="1812022283">
      <w:bodyDiv w:val="1"/>
      <w:marLeft w:val="0"/>
      <w:marRight w:val="0"/>
      <w:marTop w:val="0"/>
      <w:marBottom w:val="0"/>
      <w:divBdr>
        <w:top w:val="none" w:sz="0" w:space="0" w:color="auto"/>
        <w:left w:val="none" w:sz="0" w:space="0" w:color="auto"/>
        <w:bottom w:val="none" w:sz="0" w:space="0" w:color="auto"/>
        <w:right w:val="none" w:sz="0" w:space="0" w:color="auto"/>
      </w:divBdr>
      <w:divsChild>
        <w:div w:id="1459881507">
          <w:marLeft w:val="0"/>
          <w:marRight w:val="0"/>
          <w:marTop w:val="0"/>
          <w:marBottom w:val="0"/>
          <w:divBdr>
            <w:top w:val="none" w:sz="0" w:space="0" w:color="auto"/>
            <w:left w:val="none" w:sz="0" w:space="0" w:color="auto"/>
            <w:bottom w:val="none" w:sz="0" w:space="0" w:color="auto"/>
            <w:right w:val="none" w:sz="0" w:space="0" w:color="auto"/>
          </w:divBdr>
        </w:div>
      </w:divsChild>
    </w:div>
    <w:div w:id="1847939528">
      <w:bodyDiv w:val="1"/>
      <w:marLeft w:val="0"/>
      <w:marRight w:val="0"/>
      <w:marTop w:val="0"/>
      <w:marBottom w:val="0"/>
      <w:divBdr>
        <w:top w:val="none" w:sz="0" w:space="0" w:color="auto"/>
        <w:left w:val="none" w:sz="0" w:space="0" w:color="auto"/>
        <w:bottom w:val="none" w:sz="0" w:space="0" w:color="auto"/>
        <w:right w:val="none" w:sz="0" w:space="0" w:color="auto"/>
      </w:divBdr>
      <w:divsChild>
        <w:div w:id="1550990693">
          <w:marLeft w:val="0"/>
          <w:marRight w:val="0"/>
          <w:marTop w:val="0"/>
          <w:marBottom w:val="0"/>
          <w:divBdr>
            <w:top w:val="none" w:sz="0" w:space="0" w:color="auto"/>
            <w:left w:val="none" w:sz="0" w:space="0" w:color="auto"/>
            <w:bottom w:val="none" w:sz="0" w:space="0" w:color="auto"/>
            <w:right w:val="none" w:sz="0" w:space="0" w:color="auto"/>
          </w:divBdr>
        </w:div>
      </w:divsChild>
    </w:div>
    <w:div w:id="1851943712">
      <w:bodyDiv w:val="1"/>
      <w:marLeft w:val="0"/>
      <w:marRight w:val="0"/>
      <w:marTop w:val="0"/>
      <w:marBottom w:val="0"/>
      <w:divBdr>
        <w:top w:val="none" w:sz="0" w:space="0" w:color="auto"/>
        <w:left w:val="none" w:sz="0" w:space="0" w:color="auto"/>
        <w:bottom w:val="none" w:sz="0" w:space="0" w:color="auto"/>
        <w:right w:val="none" w:sz="0" w:space="0" w:color="auto"/>
      </w:divBdr>
    </w:div>
    <w:div w:id="1897205222">
      <w:bodyDiv w:val="1"/>
      <w:marLeft w:val="0"/>
      <w:marRight w:val="0"/>
      <w:marTop w:val="0"/>
      <w:marBottom w:val="0"/>
      <w:divBdr>
        <w:top w:val="none" w:sz="0" w:space="0" w:color="auto"/>
        <w:left w:val="none" w:sz="0" w:space="0" w:color="auto"/>
        <w:bottom w:val="none" w:sz="0" w:space="0" w:color="auto"/>
        <w:right w:val="none" w:sz="0" w:space="0" w:color="auto"/>
      </w:divBdr>
      <w:divsChild>
        <w:div w:id="1024358818">
          <w:marLeft w:val="0"/>
          <w:marRight w:val="0"/>
          <w:marTop w:val="0"/>
          <w:marBottom w:val="0"/>
          <w:divBdr>
            <w:top w:val="none" w:sz="0" w:space="0" w:color="auto"/>
            <w:left w:val="none" w:sz="0" w:space="0" w:color="auto"/>
            <w:bottom w:val="none" w:sz="0" w:space="0" w:color="auto"/>
            <w:right w:val="none" w:sz="0" w:space="0" w:color="auto"/>
          </w:divBdr>
        </w:div>
      </w:divsChild>
    </w:div>
    <w:div w:id="1935818013">
      <w:bodyDiv w:val="1"/>
      <w:marLeft w:val="0"/>
      <w:marRight w:val="0"/>
      <w:marTop w:val="0"/>
      <w:marBottom w:val="0"/>
      <w:divBdr>
        <w:top w:val="none" w:sz="0" w:space="0" w:color="auto"/>
        <w:left w:val="none" w:sz="0" w:space="0" w:color="auto"/>
        <w:bottom w:val="none" w:sz="0" w:space="0" w:color="auto"/>
        <w:right w:val="none" w:sz="0" w:space="0" w:color="auto"/>
      </w:divBdr>
      <w:divsChild>
        <w:div w:id="849489446">
          <w:marLeft w:val="0"/>
          <w:marRight w:val="0"/>
          <w:marTop w:val="0"/>
          <w:marBottom w:val="0"/>
          <w:divBdr>
            <w:top w:val="none" w:sz="0" w:space="0" w:color="auto"/>
            <w:left w:val="none" w:sz="0" w:space="0" w:color="auto"/>
            <w:bottom w:val="none" w:sz="0" w:space="0" w:color="auto"/>
            <w:right w:val="none" w:sz="0" w:space="0" w:color="auto"/>
          </w:divBdr>
        </w:div>
      </w:divsChild>
    </w:div>
    <w:div w:id="1940215406">
      <w:bodyDiv w:val="1"/>
      <w:marLeft w:val="0"/>
      <w:marRight w:val="0"/>
      <w:marTop w:val="0"/>
      <w:marBottom w:val="0"/>
      <w:divBdr>
        <w:top w:val="none" w:sz="0" w:space="0" w:color="auto"/>
        <w:left w:val="none" w:sz="0" w:space="0" w:color="auto"/>
        <w:bottom w:val="none" w:sz="0" w:space="0" w:color="auto"/>
        <w:right w:val="none" w:sz="0" w:space="0" w:color="auto"/>
      </w:divBdr>
    </w:div>
    <w:div w:id="1952124987">
      <w:bodyDiv w:val="1"/>
      <w:marLeft w:val="0"/>
      <w:marRight w:val="0"/>
      <w:marTop w:val="0"/>
      <w:marBottom w:val="0"/>
      <w:divBdr>
        <w:top w:val="none" w:sz="0" w:space="0" w:color="auto"/>
        <w:left w:val="none" w:sz="0" w:space="0" w:color="auto"/>
        <w:bottom w:val="none" w:sz="0" w:space="0" w:color="auto"/>
        <w:right w:val="none" w:sz="0" w:space="0" w:color="auto"/>
      </w:divBdr>
    </w:div>
    <w:div w:id="2029674235">
      <w:bodyDiv w:val="1"/>
      <w:marLeft w:val="0"/>
      <w:marRight w:val="0"/>
      <w:marTop w:val="0"/>
      <w:marBottom w:val="0"/>
      <w:divBdr>
        <w:top w:val="none" w:sz="0" w:space="0" w:color="auto"/>
        <w:left w:val="none" w:sz="0" w:space="0" w:color="auto"/>
        <w:bottom w:val="none" w:sz="0" w:space="0" w:color="auto"/>
        <w:right w:val="none" w:sz="0" w:space="0" w:color="auto"/>
      </w:divBdr>
      <w:divsChild>
        <w:div w:id="485635609">
          <w:marLeft w:val="0"/>
          <w:marRight w:val="0"/>
          <w:marTop w:val="0"/>
          <w:marBottom w:val="0"/>
          <w:divBdr>
            <w:top w:val="none" w:sz="0" w:space="0" w:color="auto"/>
            <w:left w:val="none" w:sz="0" w:space="0" w:color="auto"/>
            <w:bottom w:val="none" w:sz="0" w:space="0" w:color="auto"/>
            <w:right w:val="none" w:sz="0" w:space="0" w:color="auto"/>
          </w:divBdr>
        </w:div>
      </w:divsChild>
    </w:div>
    <w:div w:id="2036804929">
      <w:bodyDiv w:val="1"/>
      <w:marLeft w:val="0"/>
      <w:marRight w:val="0"/>
      <w:marTop w:val="0"/>
      <w:marBottom w:val="0"/>
      <w:divBdr>
        <w:top w:val="none" w:sz="0" w:space="0" w:color="auto"/>
        <w:left w:val="none" w:sz="0" w:space="0" w:color="auto"/>
        <w:bottom w:val="none" w:sz="0" w:space="0" w:color="auto"/>
        <w:right w:val="none" w:sz="0" w:space="0" w:color="auto"/>
      </w:divBdr>
    </w:div>
    <w:div w:id="2046445612">
      <w:bodyDiv w:val="1"/>
      <w:marLeft w:val="0"/>
      <w:marRight w:val="0"/>
      <w:marTop w:val="0"/>
      <w:marBottom w:val="0"/>
      <w:divBdr>
        <w:top w:val="none" w:sz="0" w:space="0" w:color="auto"/>
        <w:left w:val="none" w:sz="0" w:space="0" w:color="auto"/>
        <w:bottom w:val="none" w:sz="0" w:space="0" w:color="auto"/>
        <w:right w:val="none" w:sz="0" w:space="0" w:color="auto"/>
      </w:divBdr>
      <w:divsChild>
        <w:div w:id="623123768">
          <w:marLeft w:val="0"/>
          <w:marRight w:val="0"/>
          <w:marTop w:val="0"/>
          <w:marBottom w:val="0"/>
          <w:divBdr>
            <w:top w:val="none" w:sz="0" w:space="0" w:color="auto"/>
            <w:left w:val="none" w:sz="0" w:space="0" w:color="auto"/>
            <w:bottom w:val="none" w:sz="0" w:space="0" w:color="auto"/>
            <w:right w:val="none" w:sz="0" w:space="0" w:color="auto"/>
          </w:divBdr>
        </w:div>
      </w:divsChild>
    </w:div>
    <w:div w:id="2060476754">
      <w:bodyDiv w:val="1"/>
      <w:marLeft w:val="0"/>
      <w:marRight w:val="0"/>
      <w:marTop w:val="0"/>
      <w:marBottom w:val="0"/>
      <w:divBdr>
        <w:top w:val="none" w:sz="0" w:space="0" w:color="auto"/>
        <w:left w:val="none" w:sz="0" w:space="0" w:color="auto"/>
        <w:bottom w:val="none" w:sz="0" w:space="0" w:color="auto"/>
        <w:right w:val="none" w:sz="0" w:space="0" w:color="auto"/>
      </w:divBdr>
      <w:divsChild>
        <w:div w:id="946232373">
          <w:marLeft w:val="0"/>
          <w:marRight w:val="0"/>
          <w:marTop w:val="0"/>
          <w:marBottom w:val="0"/>
          <w:divBdr>
            <w:top w:val="none" w:sz="0" w:space="0" w:color="auto"/>
            <w:left w:val="none" w:sz="0" w:space="0" w:color="auto"/>
            <w:bottom w:val="none" w:sz="0" w:space="0" w:color="auto"/>
            <w:right w:val="none" w:sz="0" w:space="0" w:color="auto"/>
          </w:divBdr>
        </w:div>
      </w:divsChild>
    </w:div>
    <w:div w:id="2069496304">
      <w:bodyDiv w:val="1"/>
      <w:marLeft w:val="0"/>
      <w:marRight w:val="0"/>
      <w:marTop w:val="0"/>
      <w:marBottom w:val="0"/>
      <w:divBdr>
        <w:top w:val="none" w:sz="0" w:space="0" w:color="auto"/>
        <w:left w:val="none" w:sz="0" w:space="0" w:color="auto"/>
        <w:bottom w:val="none" w:sz="0" w:space="0" w:color="auto"/>
        <w:right w:val="none" w:sz="0" w:space="0" w:color="auto"/>
      </w:divBdr>
      <w:divsChild>
        <w:div w:id="412942519">
          <w:marLeft w:val="0"/>
          <w:marRight w:val="0"/>
          <w:marTop w:val="0"/>
          <w:marBottom w:val="0"/>
          <w:divBdr>
            <w:top w:val="none" w:sz="0" w:space="0" w:color="auto"/>
            <w:left w:val="none" w:sz="0" w:space="0" w:color="auto"/>
            <w:bottom w:val="none" w:sz="0" w:space="0" w:color="auto"/>
            <w:right w:val="none" w:sz="0" w:space="0" w:color="auto"/>
          </w:divBdr>
        </w:div>
      </w:divsChild>
    </w:div>
    <w:div w:id="2074038955">
      <w:bodyDiv w:val="1"/>
      <w:marLeft w:val="0"/>
      <w:marRight w:val="0"/>
      <w:marTop w:val="0"/>
      <w:marBottom w:val="0"/>
      <w:divBdr>
        <w:top w:val="none" w:sz="0" w:space="0" w:color="auto"/>
        <w:left w:val="none" w:sz="0" w:space="0" w:color="auto"/>
        <w:bottom w:val="none" w:sz="0" w:space="0" w:color="auto"/>
        <w:right w:val="none" w:sz="0" w:space="0" w:color="auto"/>
      </w:divBdr>
    </w:div>
    <w:div w:id="2087264670">
      <w:bodyDiv w:val="1"/>
      <w:marLeft w:val="0"/>
      <w:marRight w:val="0"/>
      <w:marTop w:val="0"/>
      <w:marBottom w:val="0"/>
      <w:divBdr>
        <w:top w:val="none" w:sz="0" w:space="0" w:color="auto"/>
        <w:left w:val="none" w:sz="0" w:space="0" w:color="auto"/>
        <w:bottom w:val="none" w:sz="0" w:space="0" w:color="auto"/>
        <w:right w:val="none" w:sz="0" w:space="0" w:color="auto"/>
      </w:divBdr>
    </w:div>
    <w:div w:id="2127578011">
      <w:bodyDiv w:val="1"/>
      <w:marLeft w:val="0"/>
      <w:marRight w:val="0"/>
      <w:marTop w:val="0"/>
      <w:marBottom w:val="0"/>
      <w:divBdr>
        <w:top w:val="none" w:sz="0" w:space="0" w:color="auto"/>
        <w:left w:val="none" w:sz="0" w:space="0" w:color="auto"/>
        <w:bottom w:val="none" w:sz="0" w:space="0" w:color="auto"/>
        <w:right w:val="none" w:sz="0" w:space="0" w:color="auto"/>
      </w:divBdr>
    </w:div>
    <w:div w:id="2130738239">
      <w:bodyDiv w:val="1"/>
      <w:marLeft w:val="0"/>
      <w:marRight w:val="0"/>
      <w:marTop w:val="0"/>
      <w:marBottom w:val="0"/>
      <w:divBdr>
        <w:top w:val="none" w:sz="0" w:space="0" w:color="auto"/>
        <w:left w:val="none" w:sz="0" w:space="0" w:color="auto"/>
        <w:bottom w:val="none" w:sz="0" w:space="0" w:color="auto"/>
        <w:right w:val="none" w:sz="0" w:space="0" w:color="auto"/>
      </w:divBdr>
    </w:div>
    <w:div w:id="21347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onomie.gouv.fr/covid19-soutien-entreprises/fonds-de-solidarite-pour-les-tpe-independants-et-micro" TargetMode="External"/><Relationship Id="rId117" Type="http://schemas.openxmlformats.org/officeDocument/2006/relationships/fontTable" Target="fontTable.xml"/><Relationship Id="rId21" Type="http://schemas.openxmlformats.org/officeDocument/2006/relationships/hyperlink" Target="https://minefi.hosting.augure.com/Augure_Minefi/r/ContenuEnLigne/Download?id=9D58BF77-ECD8-472F-8B22-8A8E1D9055BD&amp;filename=476%20-%20Communiqu%C3%A9%20de%20presse%20-%20Mesures%20%C3%A9conomiques%20en%20faveur%20des%20stations%20de%20ski.pdf" TargetMode="External"/><Relationship Id="rId42" Type="http://schemas.openxmlformats.org/officeDocument/2006/relationships/hyperlink" Target="https://www.gouvernement.fr/info-coronavirus" TargetMode="External"/><Relationship Id="rId47" Type="http://schemas.openxmlformats.org/officeDocument/2006/relationships/hyperlink" Target="https://www.legifrance.gouv.fr/eli/decret/2020/11/27/SSAZ2033094D/jo/texte" TargetMode="External"/><Relationship Id="rId63" Type="http://schemas.openxmlformats.org/officeDocument/2006/relationships/hyperlink" Target="https://minefi.hosting.augure.com/Augure_Minefi/default.ashx?WCI=ContenuEnLigne&amp;ID=44B6CD42-42CD-46BF-B58F-A567E8AA3DF4" TargetMode="External"/><Relationship Id="rId68" Type="http://schemas.openxmlformats.org/officeDocument/2006/relationships/hyperlink" Target="https://www.gouvernement.fr/conseil-des-ministres/2020-09-03/le-plan-de-relance" TargetMode="External"/><Relationship Id="rId84" Type="http://schemas.openxmlformats.org/officeDocument/2006/relationships/hyperlink" Target="https://minefi.hosting.augure.com/Augure_Minefi/default.ashx?WCI=ContenuEnLigne&amp;ID=94C9F4D9-0CB4-4D85-9026-7801E5E7F1E7" TargetMode="External"/><Relationship Id="rId89" Type="http://schemas.openxmlformats.org/officeDocument/2006/relationships/hyperlink" Target="https://minefi.hosting.augure.com/Augure_Minefi/r/ContenuEnLigne/Download?id=3D7F8997-0786-47EC-9135-5764CC7654A4&amp;filename=265%20bis%20LES%20ENTREPRISES%20DU%20PLAN%20TOURISME.pdf" TargetMode="External"/><Relationship Id="rId112" Type="http://schemas.openxmlformats.org/officeDocument/2006/relationships/hyperlink" Target="https://www.youtube.com/user/AgirPourReussir/videos?view_as=subscriber" TargetMode="External"/><Relationship Id="rId16" Type="http://schemas.openxmlformats.org/officeDocument/2006/relationships/hyperlink" Target="https://www.economie.gouv.fr/files/files/directions_services/covid19-soutien-entreprises/Mesures_soutien_eco_doc_synthetique.pdf" TargetMode="External"/><Relationship Id="rId107" Type="http://schemas.openxmlformats.org/officeDocument/2006/relationships/hyperlink" Target="http://www.cma-france.fr/" TargetMode="External"/><Relationship Id="rId11" Type="http://schemas.openxmlformats.org/officeDocument/2006/relationships/hyperlink" Target="https://www.gouvernement.fr/info-coronavirus" TargetMode="External"/><Relationship Id="rId24" Type="http://schemas.openxmlformats.org/officeDocument/2006/relationships/hyperlink" Target="https://www.legifrance.gouv.fr/eli/decret/2020/12/23/ECOI2031568D/jo/texte" TargetMode="External"/><Relationship Id="rId32" Type="http://schemas.openxmlformats.org/officeDocument/2006/relationships/hyperlink" Target="https://travail-emploi.gouv.fr/actualites/presse/communiques-de-presse/article/activite-partielle-maintien-des-taux-applicables-en-vigueur-au-mois-de-janvier" TargetMode="External"/><Relationship Id="rId37" Type="http://schemas.openxmlformats.org/officeDocument/2006/relationships/hyperlink" Target="https://www.economie.gouv.fr/covid19-soutien-entreprises/pret-garanti-par-letat" TargetMode="External"/><Relationship Id="rId40" Type="http://schemas.openxmlformats.org/officeDocument/2006/relationships/hyperlink" Target="https://www.legifrance.gouv.fr/eli/loi/2020/11/14/PRMX2027873L/jo/texte" TargetMode="External"/><Relationship Id="rId45" Type="http://schemas.openxmlformats.org/officeDocument/2006/relationships/hyperlink" Target="https://www.legifrance.gouv.fr/eli/decret/2020/12/23/SSAZ2036804D/jo/texte" TargetMode="External"/><Relationship Id="rId53" Type="http://schemas.openxmlformats.org/officeDocument/2006/relationships/hyperlink" Target="https://www.anact.fr/objectifreprise" TargetMode="External"/><Relationship Id="rId58" Type="http://schemas.openxmlformats.org/officeDocument/2006/relationships/hyperlink" Target="https://travail-emploi.gouv.fr/le-ministere-en-action/coronavirus-covid-19/protection-des-travailleurs/covid-19-conseils-et-bonnes-pratiques-au-travail" TargetMode="External"/><Relationship Id="rId66" Type="http://schemas.openxmlformats.org/officeDocument/2006/relationships/hyperlink" Target="https://www.economie.gouv.fr/files/files/directions_services/plan-de-relance/annexe-fiche-mesures.pdf" TargetMode="External"/><Relationship Id="rId74" Type="http://schemas.openxmlformats.org/officeDocument/2006/relationships/hyperlink" Target="https://minefi.hosting.augure.com/Augure_Minefi/default.ashx?WCI=EmailViewer&amp;id=a5ae55fd-ce0c-41c5-834c-a3eb02492759" TargetMode="External"/><Relationship Id="rId79" Type="http://schemas.openxmlformats.org/officeDocument/2006/relationships/hyperlink" Target="http://circulaires.legifrance.gouv.fr/pdf/2020/06/cir_44993.pdf" TargetMode="External"/><Relationship Id="rId87" Type="http://schemas.openxmlformats.org/officeDocument/2006/relationships/hyperlink" Target="https://minefi.hosting.augure.com/Augure_Minefi/r/ContenuEnLigne/Download?id=AF052523-6534-4EA5-9D3E-CE611C636DCD&amp;filename=71%20-%20Bruno%20Le%20Maire%20annonce%20le%20lancement%20des%20%C2%AB%20PGE%20saison%20%C2%BB%20dans%20les%20r%C3%A9seaux%20bancaires%20le%205%20ao%C3%BBt.pdf" TargetMode="External"/><Relationship Id="rId102" Type="http://schemas.openxmlformats.org/officeDocument/2006/relationships/hyperlink" Target="https://www.legifrance.gouv.fr/eli/decret/2020/8/5/MTRD2020581D/jo/texte" TargetMode="External"/><Relationship Id="rId110" Type="http://schemas.openxmlformats.org/officeDocument/2006/relationships/hyperlink" Target="https://www.instagram.com/cmafrance" TargetMode="External"/><Relationship Id="rId115" Type="http://schemas.openxmlformats.org/officeDocument/2006/relationships/image" Target="cid:image002.jpg@01D600F8.0529C040" TargetMode="External"/><Relationship Id="rId5" Type="http://schemas.openxmlformats.org/officeDocument/2006/relationships/webSettings" Target="webSettings.xml"/><Relationship Id="rId61" Type="http://schemas.openxmlformats.org/officeDocument/2006/relationships/hyperlink" Target="https://www.economie.gouv.fr/files/files/2020/Guide-les-dispositifs-a-destination-des-PME-et-TPE.pdf" TargetMode="External"/><Relationship Id="rId82" Type="http://schemas.openxmlformats.org/officeDocument/2006/relationships/hyperlink" Target="https://www.legifrance.gouv.fr/eli/decret/2020/7/28/MTRD2016564D/jo/texte" TargetMode="External"/><Relationship Id="rId90" Type="http://schemas.openxmlformats.org/officeDocument/2006/relationships/hyperlink" Target="https://minefi.hosting.augure.com/Augure_Minefi/default.ashx?WCI=ContenuEnLigne&amp;ID=F25C89A2-5262-4752-A62C-976586AE0352" TargetMode="External"/><Relationship Id="rId95" Type="http://schemas.openxmlformats.org/officeDocument/2006/relationships/hyperlink" Target="https://itemm.fr/innovation/nos-projets/protocoles-de-nettoyage-et-desinfection-des-instruments-de-musique/" TargetMode="External"/><Relationship Id="rId19" Type="http://schemas.openxmlformats.org/officeDocument/2006/relationships/hyperlink" Target="https://minefi.hosting.augure.com/Augure_Minefi/default.ashx?WCI=ContenuEnLigne&amp;ID=3734C7B1-2872-4DCF-AEBF-E804EA88149C" TargetMode="External"/><Relationship Id="rId14" Type="http://schemas.openxmlformats.org/officeDocument/2006/relationships/hyperlink" Target="https://www.impots.gouv.fr/portail/node/13665" TargetMode="External"/><Relationship Id="rId22" Type="http://schemas.openxmlformats.org/officeDocument/2006/relationships/hyperlink" Target="https://www.legifrance.gouv.fr/eli/decret/2020/12/30/ECOI2036308D/jo/texte" TargetMode="External"/><Relationship Id="rId27" Type="http://schemas.openxmlformats.org/officeDocument/2006/relationships/hyperlink" Target="https://www.legifrance.gouv.fr/eli/decret/2020/12/30/ECOI2030996D/jo/texte" TargetMode="External"/><Relationship Id="rId30" Type="http://schemas.openxmlformats.org/officeDocument/2006/relationships/hyperlink" Target="https://www.economie.gouv.fr/covid19-soutien-entreprises/delais-de-paiement-decheances-sociales-et-ou-fiscales-urssaf" TargetMode="External"/><Relationship Id="rId35" Type="http://schemas.openxmlformats.org/officeDocument/2006/relationships/hyperlink" Target="https://travail-emploi.gouv.fr/le-ministere-en-action/coronavirus-covid-19/poursuite-de-l-activite-en-periode-de-covid-19/chomage-partiel-activite-partielle/" TargetMode="External"/><Relationship Id="rId43" Type="http://schemas.openxmlformats.org/officeDocument/2006/relationships/hyperlink" Target="https://www.gouvernement.fr/info-coronavirus" TargetMode="External"/><Relationship Id="rId48" Type="http://schemas.openxmlformats.org/officeDocument/2006/relationships/hyperlink" Target="https://www.legifrance.gouv.fr/eli/decret/2020/12/22/SSAZ2036636D/jo/texte" TargetMode="External"/><Relationship Id="rId56" Type="http://schemas.openxmlformats.org/officeDocument/2006/relationships/hyperlink" Target="https://www.legifrance.gouv.fr/eli/decret/2020/11/27/SSAZ2033094D/jo/texte" TargetMode="External"/><Relationship Id="rId64" Type="http://schemas.openxmlformats.org/officeDocument/2006/relationships/hyperlink" Target="https://www.legifrance.gouv.fr/eli/loi/2020/12/29/ECOX2023814L/jo/texte" TargetMode="External"/><Relationship Id="rId69" Type="http://schemas.openxmlformats.org/officeDocument/2006/relationships/hyperlink" Target="https://www.economie.gouv.fr/plan-de-relance" TargetMode="External"/><Relationship Id="rId77" Type="http://schemas.openxmlformats.org/officeDocument/2006/relationships/hyperlink" Target="https://monfuturjobauto.fr/welcome" TargetMode="External"/><Relationship Id="rId100" Type="http://schemas.openxmlformats.org/officeDocument/2006/relationships/hyperlink" Target="https://www.legifrance.gouv.fr/eli/decret/2020/8/24/MTRD2020639D/jo/texte" TargetMode="External"/><Relationship Id="rId105" Type="http://schemas.openxmlformats.org/officeDocument/2006/relationships/image" Target="cid:image001.png@01D600F8.0529C040" TargetMode="External"/><Relationship Id="rId113" Type="http://schemas.openxmlformats.org/officeDocument/2006/relationships/hyperlink" Target="http://www.artisanat.fr/" TargetMode="External"/><Relationship Id="rId118" Type="http://schemas.microsoft.com/office/2011/relationships/people" Target="people.xml"/><Relationship Id="rId8" Type="http://schemas.openxmlformats.org/officeDocument/2006/relationships/hyperlink" Target="https://www.artisanat.fr/covid19-les-reponses-vos-questions" TargetMode="External"/><Relationship Id="rId51" Type="http://schemas.openxmlformats.org/officeDocument/2006/relationships/hyperlink" Target="https://www.legifrance.gouv.fr/affichTexteArticle.do;jsessionid=43EAB5058DF3FFBE9FA1E448EF9E3F0F.tplgfr34s_2?cidTexte=JORFTEXT000000290033&amp;idArticle=LEGIARTI000029642660&amp;dateTexte=20150101&amp;categorieLien=id" TargetMode="External"/><Relationship Id="rId72" Type="http://schemas.openxmlformats.org/officeDocument/2006/relationships/hyperlink" Target="https://minefi.hosting.augure.com/Augure_Minefi/r/ContenuEnLigne/Download?id=82FC631C-E365-4687-9CF3-8F60EFD16F6B&amp;filename=2118%20-%20Lancement%20du%20dispositif%20de%20r%C3%A9assurance%20publique%20des%20risques%20dassurance-cr%C3%A9dit.pdf" TargetMode="External"/><Relationship Id="rId80" Type="http://schemas.openxmlformats.org/officeDocument/2006/relationships/hyperlink" Target="https://minefi.hosting.augure.com/Augure_Minefi/r/ContenuEnLigne/Download?id=BABA3AA9-685D-4F40-BF1A-9DEE86FCAA19&amp;filename=2201%20-%20Soutien%20au%20secteur%20du%20b%C3%A2timent%20et%20des%20travaux%20publics.pdf" TargetMode="External"/><Relationship Id="rId85" Type="http://schemas.openxmlformats.org/officeDocument/2006/relationships/hyperlink" Target="https://www.economie.gouv.fr/files/files/directions_services/covid19-soutien-entreprises/Charte.pdf" TargetMode="External"/><Relationship Id="rId93" Type="http://schemas.openxmlformats.org/officeDocument/2006/relationships/hyperlink" Target="https://minefi.hosting.augure.com/Augure_Minefi/r/ContenuEnLigne/Download?id=B6CC3DA5-1F61-4260-B4C4-33F15254C387&amp;filename=83%20-%20Plan%20tourisme%20de%20nouveaux%20secteurs%20%C3%A9ligibles%20aux%20mesures%20de%20soutien.pdf" TargetMode="External"/><Relationship Id="rId98" Type="http://schemas.openxmlformats.org/officeDocument/2006/relationships/hyperlink" Target="https://www.1jeune1solution.gouv.fr/" TargetMode="External"/><Relationship Id="rId3" Type="http://schemas.openxmlformats.org/officeDocument/2006/relationships/styles" Target="styles.xml"/><Relationship Id="rId12" Type="http://schemas.openxmlformats.org/officeDocument/2006/relationships/hyperlink" Target="http://www.fbf.fr/fr/espace-presse/communiques/decalage-de-remboursement-du-capital-du-pge,-possibilites-de-moratoires---les-banques-francaises-pleinement-mobilisees" TargetMode="External"/><Relationship Id="rId17" Type="http://schemas.openxmlformats.org/officeDocument/2006/relationships/hyperlink" Target="https://www.economie.gouv.fr/covid19-soutien-entreprises/mesures-secteurs-sous-activite-prolongee-fermeture" TargetMode="External"/><Relationship Id="rId25" Type="http://schemas.openxmlformats.org/officeDocument/2006/relationships/hyperlink" Target="https://www.economie.gouv.fr/covid19-soutien-entreprises/evolution-fonds-solidarite-1er-decembre-2020" TargetMode="External"/><Relationship Id="rId33" Type="http://schemas.openxmlformats.org/officeDocument/2006/relationships/hyperlink" Target="https://travail-emploi.gouv.fr/actualites/presse/communiques-de-presse/article/conges-payes-publication-du-decret-relatif-a-la-prise-en-charge-exceptionnelle" TargetMode="External"/><Relationship Id="rId38" Type="http://schemas.openxmlformats.org/officeDocument/2006/relationships/hyperlink" Target="https://www.economie.gouv.fr/files/files/PDF/2020/dp-covid-pret-garanti.pdf" TargetMode="External"/><Relationship Id="rId46" Type="http://schemas.openxmlformats.org/officeDocument/2006/relationships/hyperlink" Target="http://www.martinique.gouv.fr/Politiques-publiques/Environnement-sante-publique/Sante/Informations-COVID-19/COVID-19-nouvelles-mesures-attestations-recommandations-points-de-situation" TargetMode="External"/><Relationship Id="rId59" Type="http://schemas.openxmlformats.org/officeDocument/2006/relationships/hyperlink" Target="https://travail-emploi.gouv.fr/le-ministere-en-action/coronavirus-covid-19/protection-des-travailleurs/article/fiches-conseils-metiers-et-guides-pour-les-salaries-et-les-employeurs" TargetMode="External"/><Relationship Id="rId67" Type="http://schemas.openxmlformats.org/officeDocument/2006/relationships/hyperlink" Target="https://www.economie.gouv.fr/files/files/directions_services/plan-de-relance/dossier-presse-plan-relance.pdf" TargetMode="External"/><Relationship Id="rId103" Type="http://schemas.openxmlformats.org/officeDocument/2006/relationships/hyperlink" Target="https://www.legifrance.gouv.fr/eli/decret/2020/8/24/MTRD2020637D/jo/texte" TargetMode="External"/><Relationship Id="rId108" Type="http://schemas.openxmlformats.org/officeDocument/2006/relationships/hyperlink" Target="https://twitter.com/apcmafrance?lang=fr" TargetMode="External"/><Relationship Id="rId116" Type="http://schemas.openxmlformats.org/officeDocument/2006/relationships/footer" Target="footer1.xml"/><Relationship Id="rId20" Type="http://schemas.openxmlformats.org/officeDocument/2006/relationships/hyperlink" Target="https://minefi.hosting.augure.com/Augure_Minefi/default.ashx?WCI=ContenuEnLigne&amp;ID=B0822673-F7BC-4BAB-A446-4326DE1C7038" TargetMode="External"/><Relationship Id="rId41" Type="http://schemas.openxmlformats.org/officeDocument/2006/relationships/hyperlink" Target="https://www.youtube.com/watch?v=Dl4ah5vqmTQ" TargetMode="External"/><Relationship Id="rId54" Type="http://schemas.openxmlformats.org/officeDocument/2006/relationships/hyperlink" Target="https://travail-emploi.gouv.fr/le-ministere-en-action/coronavirus-covid-19/deconfinement-et-conditions-de-reprise-de-l-activite/article/covid-19-objectif-reprise-outil-gratuit-pour-aider-les-tpe-et-les-pme" TargetMode="External"/><Relationship Id="rId62" Type="http://schemas.openxmlformats.org/officeDocument/2006/relationships/hyperlink" Target="https://www.legifrance.gouv.fr/circulaire/id/45069" TargetMode="External"/><Relationship Id="rId70" Type="http://schemas.openxmlformats.org/officeDocument/2006/relationships/hyperlink" Target="https://minefi.hosting.augure.com/Augure_Minefi/r/ContenuEnLigne/Download?id=F614361C-59F9-458B-B8D9-CB72C914EF6E&amp;filename=2220%20-%20Examen%20du%20PLFR3%20-%20Discours%20de%20Bruno%20Le%20Maire.pdf" TargetMode="External"/><Relationship Id="rId75" Type="http://schemas.openxmlformats.org/officeDocument/2006/relationships/hyperlink" Target="https://www.entreprises.gouv.fr/fr/actualites/presentation-du-plan-de-soutien-l-automobile" TargetMode="External"/><Relationship Id="rId83" Type="http://schemas.openxmlformats.org/officeDocument/2006/relationships/hyperlink" Target="https://minefi.hosting.augure.com/Augure_Minefi/r/ContenuEnLigne/Download?id=96B8D83F-A5CE-45CA-A129-FC9A05AD5DC3&amp;filename=55%20-%20Cr%C3%A9ation%20du%20fonds%20dinvestissement%20a%C3%A9ronautique.pdf" TargetMode="External"/><Relationship Id="rId88" Type="http://schemas.openxmlformats.org/officeDocument/2006/relationships/hyperlink" Target="https://www.gouvernement.fr/partage/11569-dossier-de-presse-du-5eme-comite-interministeriel-du-tourisme" TargetMode="External"/><Relationship Id="rId91" Type="http://schemas.openxmlformats.org/officeDocument/2006/relationships/hyperlink" Target="https://www.legifrance.gouv.fr/download/pdf?id=3EW2asQgntsWrcVjAJncs5ahDRktqsb826pGE-bvg9w=" TargetMode="External"/><Relationship Id="rId96" Type="http://schemas.openxmlformats.org/officeDocument/2006/relationships/hyperlink" Target="https://travail-emploi.gouv.fr/le-ministere-en-action/relance-activite/plan-1jeune-1solution/" TargetMode="External"/><Relationship Id="rId111" Type="http://schemas.openxmlformats.org/officeDocument/2006/relationships/hyperlink" Target="https://fr.linkedin.com/company/cmafran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conomie.gouv.fr/files/files/directions_services/covid19-soutien-entreprises/faq-mesures-soutien-economiques.pdf" TargetMode="External"/><Relationship Id="rId23" Type="http://schemas.openxmlformats.org/officeDocument/2006/relationships/hyperlink" Target="https://intracma.fr/theme/Covid19/Doc/Mesures%20europ%C3%A9ennes/20201210%20Note%20prolongation%20r%C3%A9gime%20cadres%20et%20temporaires.pdf?d=wb043fe4564694bc09f4211aa2266a898" TargetMode="External"/><Relationship Id="rId28" Type="http://schemas.openxmlformats.org/officeDocument/2006/relationships/hyperlink" Target="https://www.economie.gouv.fr/covid19-soutien-entreprises/report-du-paiement-des-loyers-et-factures-eau-gaz-electricite" TargetMode="External"/><Relationship Id="rId36" Type="http://schemas.openxmlformats.org/officeDocument/2006/relationships/hyperlink" Target="https://travail-emploi.gouv.fr/le-ministere-en-action/relance-activite/faq-apld" TargetMode="External"/><Relationship Id="rId49" Type="http://schemas.openxmlformats.org/officeDocument/2006/relationships/hyperlink" Target="https://www.legifrance.gouv.fr/loda/id/JORFTEXT000042475143/2020-11-09/" TargetMode="External"/><Relationship Id="rId57" Type="http://schemas.openxmlformats.org/officeDocument/2006/relationships/hyperlink" Target="https://travail-emploi.gouv.fr/le-ministere-en-action/coronavirus-covid-19/protection-des-travailleurs/protocole-national-sante-securite-salaries" TargetMode="External"/><Relationship Id="rId106" Type="http://schemas.openxmlformats.org/officeDocument/2006/relationships/hyperlink" Target="https://www.artisanat.fr/covid19-les-reponses-vos-questions" TargetMode="External"/><Relationship Id="rId114" Type="http://schemas.openxmlformats.org/officeDocument/2006/relationships/image" Target="media/image2.jpeg"/><Relationship Id="rId119" Type="http://schemas.openxmlformats.org/officeDocument/2006/relationships/theme" Target="theme/theme1.xml"/><Relationship Id="rId10" Type="http://schemas.openxmlformats.org/officeDocument/2006/relationships/hyperlink" Target="http://veille.artisanat.fr/dossier_thematique/coronavirus-covid19/alerte_mail.html" TargetMode="External"/><Relationship Id="rId31" Type="http://schemas.openxmlformats.org/officeDocument/2006/relationships/hyperlink" Target="https://mesures-covid19.urssaf.fr/" TargetMode="External"/><Relationship Id="rId44" Type="http://schemas.openxmlformats.org/officeDocument/2006/relationships/hyperlink" Target="https://www.legifrance.gouv.fr/eli/decret/2020/12/14/SSAZ2035391D/jo/texte" TargetMode="External"/><Relationship Id="rId52" Type="http://schemas.openxmlformats.org/officeDocument/2006/relationships/hyperlink" Target="https://travail-emploi.gouv.fr/actualites/presse/communiques-de-presse/article/covid-19-objectif-reprise-tpe-pme-un-dispositif-d-appui-pour-fiabiliser-la" TargetMode="External"/><Relationship Id="rId60" Type="http://schemas.openxmlformats.org/officeDocument/2006/relationships/hyperlink" Target="https://travail-emploi.gouv.fr/actualites/l-actualite-du-ministere/article/nouvelle-periode-de-confinement-consequences-pour-les-organismes-de-formation" TargetMode="External"/><Relationship Id="rId65" Type="http://schemas.openxmlformats.org/officeDocument/2006/relationships/hyperlink" Target="https://www.legifrance.gouv.fr/eli/loi/2020/12/14/ECOX2023815L/jo/texte" TargetMode="External"/><Relationship Id="rId73" Type="http://schemas.openxmlformats.org/officeDocument/2006/relationships/hyperlink" Target="https://minefi.hosting.augure.com/Augure_Minefi/default.ashx?WCI=ContenuEnLigne&amp;ID=97334C41-D692-476A-9234-119614F83761" TargetMode="External"/><Relationship Id="rId78" Type="http://schemas.openxmlformats.org/officeDocument/2006/relationships/hyperlink" Target="https://minefi.hosting.augure.com/Augure_Minefi/r/ContenuEnLigne/Download?id=DDB66EBB-C7C8-4296-ACB3-1ABCDE27E3A7&amp;filename=360%20-%20R%C3%A9union%20du%20Comit%C3%A9%20strat%C3%A9gique%20de%20fili%C3%A8re%20Automobile.pdf" TargetMode="External"/><Relationship Id="rId81" Type="http://schemas.openxmlformats.org/officeDocument/2006/relationships/hyperlink" Target="https://www.economie.gouv.fr/covid19-soutien-entreprises/soutien-batiment-travaux-publics" TargetMode="External"/><Relationship Id="rId86" Type="http://schemas.openxmlformats.org/officeDocument/2006/relationships/hyperlink" Target="https://www.economie.gouv.fr/covid19-soutien-entreprises/plan-soutien-secteur-tourisme" TargetMode="External"/><Relationship Id="rId94" Type="http://schemas.openxmlformats.org/officeDocument/2006/relationships/hyperlink" Target="http://www.mobiliernational.culture.gouv.fr/fr/actualites/mesures-de-soutien-du-mobilier-national-pour-les-metiers-dart-et-du-design-interview-de-herve-lemoine" TargetMode="External"/><Relationship Id="rId99" Type="http://schemas.openxmlformats.org/officeDocument/2006/relationships/hyperlink" Target="https://www.legifrance.gouv.fr/eli/decret/2020/8/24/MTRD2020638D/jo/texte" TargetMode="External"/><Relationship Id="rId101" Type="http://schemas.openxmlformats.org/officeDocument/2006/relationships/hyperlink" Target="https://travail-emploi.gouv.fr/actualites/l-actualite-du-ministere/article/plan-de-relance-de-l-apprentissage-ce-qu-il-faut-retenir" TargetMode="External"/><Relationship Id="rId4" Type="http://schemas.openxmlformats.org/officeDocument/2006/relationships/settings" Target="settings.xml"/><Relationship Id="rId9" Type="http://schemas.openxmlformats.org/officeDocument/2006/relationships/hyperlink" Target="http://veille.artisanat.fr/dossier_thematique/coronavirus-covid19.html" TargetMode="External"/><Relationship Id="rId13" Type="http://schemas.openxmlformats.org/officeDocument/2006/relationships/hyperlink" Target="https://www.gouvernement.fr/info-coronavirus" TargetMode="External"/><Relationship Id="rId18" Type="http://schemas.openxmlformats.org/officeDocument/2006/relationships/hyperlink" Target="https://minefi.hosting.augure.com/Augure_Minefi/r/ContenuEnLigne/Download?id=10B65277-7813-4BB8-A6FE-3DC99DB31AF1&amp;filename=363%20-%20Prolongation%20de%20la%20cellule%20d%E2%80%99%C3%A9coute%20et%20de%20soutien%20psychologique%20aux%20chefs%20d%E2%80%99entreprise.pdf" TargetMode="External"/><Relationship Id="rId39" Type="http://schemas.openxmlformats.org/officeDocument/2006/relationships/hyperlink" Target="https://minefi.hosting.augure.com/Augure_Minefi/default.ashx?WCI=ContenuEnLigne&amp;ID=CEE6B9B2-649A-4D55-9B9F-8B780265333F" TargetMode="External"/><Relationship Id="rId109" Type="http://schemas.openxmlformats.org/officeDocument/2006/relationships/hyperlink" Target="https://www.facebook.com/cmafrance/" TargetMode="External"/><Relationship Id="rId34" Type="http://schemas.openxmlformats.org/officeDocument/2006/relationships/hyperlink" Target="https://www.economie.gouv.fr/covid19-soutien-entreprises/dispositif-de-chomage-partiel" TargetMode="External"/><Relationship Id="rId50" Type="http://schemas.openxmlformats.org/officeDocument/2006/relationships/hyperlink" Target="https://www.legifrance.gouv.fr/eli/arrete/2020/7/24/INTE2010804A/jo/texte" TargetMode="External"/><Relationship Id="rId55" Type="http://schemas.openxmlformats.org/officeDocument/2006/relationships/hyperlink" Target="https://www.economie.gouv.fr/files/files/2020/Protocole-sanitaire-commerces.pdf" TargetMode="External"/><Relationship Id="rId76" Type="http://schemas.openxmlformats.org/officeDocument/2006/relationships/hyperlink" Target="https://www.legifrance.gouv.fr/eli/decret/2020/5/30/TRER2013154D/jo/texte" TargetMode="External"/><Relationship Id="rId97" Type="http://schemas.openxmlformats.org/officeDocument/2006/relationships/hyperlink" Target="https://travail-emploi.gouv.fr/actualites/l-actualite-du-ministere/article/plan-1-jeune-1-solution-renforcement-des-mesures" TargetMode="External"/><Relationship Id="rId104" Type="http://schemas.openxmlformats.org/officeDocument/2006/relationships/image" Target="media/image1.png"/><Relationship Id="rId7" Type="http://schemas.openxmlformats.org/officeDocument/2006/relationships/endnotes" Target="endnotes.xml"/><Relationship Id="rId71" Type="http://schemas.openxmlformats.org/officeDocument/2006/relationships/hyperlink" Target="https://minefi.hosting.augure.com/Augure_Minefi/r/ContenuEnLigne/Download?id=52ACD36D-1C2F-449A-B357-8991B4E3241D&amp;filename=2221%20-%20DOSSIER%20DE%20PRESSE%20-%20Plan%20en%20faveur%20du%20commerce%20de%20proximit%C3%A9%2C%20de%20l%27artisanat%20et%20des%20ind%C3%A9pendants.pdf" TargetMode="External"/><Relationship Id="rId92" Type="http://schemas.openxmlformats.org/officeDocument/2006/relationships/hyperlink" Target="https://www.plan-tourisme.fr/" TargetMode="External"/><Relationship Id="rId2" Type="http://schemas.openxmlformats.org/officeDocument/2006/relationships/numbering" Target="numbering.xml"/><Relationship Id="rId29" Type="http://schemas.openxmlformats.org/officeDocument/2006/relationships/hyperlink" Target="https://www.economie.gouv.fr/covid19-soutien-entreprises/remise-dimpots-direc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7EF7-93D5-4471-AFF7-521D64BB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9444</Words>
  <Characters>51943</Characters>
  <Application>Microsoft Office Word</Application>
  <DocSecurity>0</DocSecurity>
  <Lines>432</Lines>
  <Paragraphs>122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61265</CharactersWithSpaces>
  <SharedDoc>false</SharedDoc>
  <HLinks>
    <vt:vector size="1590" baseType="variant">
      <vt:variant>
        <vt:i4>1966103</vt:i4>
      </vt:variant>
      <vt:variant>
        <vt:i4>969</vt:i4>
      </vt:variant>
      <vt:variant>
        <vt:i4>0</vt:i4>
      </vt:variant>
      <vt:variant>
        <vt:i4>5</vt:i4>
      </vt:variant>
      <vt:variant>
        <vt:lpwstr>http://www.artisanat.fr/</vt:lpwstr>
      </vt:variant>
      <vt:variant>
        <vt:lpwstr/>
      </vt:variant>
      <vt:variant>
        <vt:i4>3211275</vt:i4>
      </vt:variant>
      <vt:variant>
        <vt:i4>966</vt:i4>
      </vt:variant>
      <vt:variant>
        <vt:i4>0</vt:i4>
      </vt:variant>
      <vt:variant>
        <vt:i4>5</vt:i4>
      </vt:variant>
      <vt:variant>
        <vt:lpwstr>https://www.youtube.com/user/AgirPourReussir/videos?view_as=subscriber</vt:lpwstr>
      </vt:variant>
      <vt:variant>
        <vt:lpwstr/>
      </vt:variant>
      <vt:variant>
        <vt:i4>5505030</vt:i4>
      </vt:variant>
      <vt:variant>
        <vt:i4>963</vt:i4>
      </vt:variant>
      <vt:variant>
        <vt:i4>0</vt:i4>
      </vt:variant>
      <vt:variant>
        <vt:i4>5</vt:i4>
      </vt:variant>
      <vt:variant>
        <vt:lpwstr>https://fr.linkedin.com/company/cmafrance</vt:lpwstr>
      </vt:variant>
      <vt:variant>
        <vt:lpwstr/>
      </vt:variant>
      <vt:variant>
        <vt:i4>3342388</vt:i4>
      </vt:variant>
      <vt:variant>
        <vt:i4>960</vt:i4>
      </vt:variant>
      <vt:variant>
        <vt:i4>0</vt:i4>
      </vt:variant>
      <vt:variant>
        <vt:i4>5</vt:i4>
      </vt:variant>
      <vt:variant>
        <vt:lpwstr>https://www.instagram.com/cmafrance</vt:lpwstr>
      </vt:variant>
      <vt:variant>
        <vt:lpwstr/>
      </vt:variant>
      <vt:variant>
        <vt:i4>3997743</vt:i4>
      </vt:variant>
      <vt:variant>
        <vt:i4>957</vt:i4>
      </vt:variant>
      <vt:variant>
        <vt:i4>0</vt:i4>
      </vt:variant>
      <vt:variant>
        <vt:i4>5</vt:i4>
      </vt:variant>
      <vt:variant>
        <vt:lpwstr>https://www.facebook.com/cmafrance/</vt:lpwstr>
      </vt:variant>
      <vt:variant>
        <vt:lpwstr/>
      </vt:variant>
      <vt:variant>
        <vt:i4>4128880</vt:i4>
      </vt:variant>
      <vt:variant>
        <vt:i4>954</vt:i4>
      </vt:variant>
      <vt:variant>
        <vt:i4>0</vt:i4>
      </vt:variant>
      <vt:variant>
        <vt:i4>5</vt:i4>
      </vt:variant>
      <vt:variant>
        <vt:lpwstr>https://twitter.com/apcmafrance?lang=fr</vt:lpwstr>
      </vt:variant>
      <vt:variant>
        <vt:lpwstr/>
      </vt:variant>
      <vt:variant>
        <vt:i4>1114127</vt:i4>
      </vt:variant>
      <vt:variant>
        <vt:i4>951</vt:i4>
      </vt:variant>
      <vt:variant>
        <vt:i4>0</vt:i4>
      </vt:variant>
      <vt:variant>
        <vt:i4>5</vt:i4>
      </vt:variant>
      <vt:variant>
        <vt:lpwstr>http://www.cma-france.fr/</vt:lpwstr>
      </vt:variant>
      <vt:variant>
        <vt:lpwstr/>
      </vt:variant>
      <vt:variant>
        <vt:i4>6160440</vt:i4>
      </vt:variant>
      <vt:variant>
        <vt:i4>948</vt:i4>
      </vt:variant>
      <vt:variant>
        <vt:i4>0</vt:i4>
      </vt:variant>
      <vt:variant>
        <vt:i4>5</vt:i4>
      </vt:variant>
      <vt:variant>
        <vt:lpwstr>http://covidcma.artisanat.fr/</vt:lpwstr>
      </vt:variant>
      <vt:variant>
        <vt:lpwstr>/</vt:lpwstr>
      </vt:variant>
      <vt:variant>
        <vt:i4>4128807</vt:i4>
      </vt:variant>
      <vt:variant>
        <vt:i4>945</vt:i4>
      </vt:variant>
      <vt:variant>
        <vt:i4>0</vt:i4>
      </vt:variant>
      <vt:variant>
        <vt:i4>5</vt:i4>
      </vt:variant>
      <vt:variant>
        <vt:lpwstr>https://www.artisanat.fr/covid19-les-reponses-vos-questions</vt:lpwstr>
      </vt:variant>
      <vt:variant>
        <vt:lpwstr/>
      </vt:variant>
      <vt:variant>
        <vt:i4>7012458</vt:i4>
      </vt:variant>
      <vt:variant>
        <vt:i4>942</vt:i4>
      </vt:variant>
      <vt:variant>
        <vt:i4>0</vt:i4>
      </vt:variant>
      <vt:variant>
        <vt:i4>5</vt:i4>
      </vt:variant>
      <vt:variant>
        <vt:lpwstr>https://www.entreprises.gouv.fr/fr/actualites/entreprises-du-tourisme-s-engagent-faveur-de-la-reassurance-sanitaire</vt:lpwstr>
      </vt:variant>
      <vt:variant>
        <vt:lpwstr/>
      </vt:variant>
      <vt:variant>
        <vt:i4>7667762</vt:i4>
      </vt:variant>
      <vt:variant>
        <vt:i4>939</vt:i4>
      </vt:variant>
      <vt:variant>
        <vt:i4>0</vt:i4>
      </vt:variant>
      <vt:variant>
        <vt:i4>5</vt:i4>
      </vt:variant>
      <vt:variant>
        <vt:lpwstr>https://www.entreprises.gouv.fr/tourisme/auto-evaluateur-reassurance-sanitaire</vt:lpwstr>
      </vt:variant>
      <vt:variant>
        <vt:lpwstr/>
      </vt:variant>
      <vt:variant>
        <vt:i4>4194321</vt:i4>
      </vt:variant>
      <vt:variant>
        <vt:i4>936</vt:i4>
      </vt:variant>
      <vt:variant>
        <vt:i4>0</vt:i4>
      </vt:variant>
      <vt:variant>
        <vt:i4>5</vt:i4>
      </vt:variant>
      <vt:variant>
        <vt:lpwstr>https://www.entreprises.gouv.fr/files/files/secteurs-d-activite/tourisme/developpement/reassurance_sanitaire_multifiliere.pdf</vt:lpwstr>
      </vt:variant>
      <vt:variant>
        <vt:lpwstr/>
      </vt:variant>
      <vt:variant>
        <vt:i4>5439512</vt:i4>
      </vt:variant>
      <vt:variant>
        <vt:i4>933</vt:i4>
      </vt:variant>
      <vt:variant>
        <vt:i4>0</vt:i4>
      </vt:variant>
      <vt:variant>
        <vt:i4>5</vt:i4>
      </vt:variant>
      <vt:variant>
        <vt:lpwstr>https://www.entreprises.gouv.fr/files/files/secteurs-d-activite/tourisme/developpement/reassurance_sanitaire_restauration.pdf</vt:lpwstr>
      </vt:variant>
      <vt:variant>
        <vt:lpwstr/>
      </vt:variant>
      <vt:variant>
        <vt:i4>2031627</vt:i4>
      </vt:variant>
      <vt:variant>
        <vt:i4>927</vt:i4>
      </vt:variant>
      <vt:variant>
        <vt:i4>0</vt:i4>
      </vt:variant>
      <vt:variant>
        <vt:i4>5</vt:i4>
      </vt:variant>
      <vt:variant>
        <vt:lpwstr>https://www.entreprises.gouv.fr/fr/actualites/commerce-et-artisanat/covid-19-guide-de-securite-des-salaries-des-employeurs-et-des</vt:lpwstr>
      </vt:variant>
      <vt:variant>
        <vt:lpwstr/>
      </vt:variant>
      <vt:variant>
        <vt:i4>1245201</vt:i4>
      </vt:variant>
      <vt:variant>
        <vt:i4>921</vt:i4>
      </vt:variant>
      <vt:variant>
        <vt:i4>0</vt:i4>
      </vt:variant>
      <vt:variant>
        <vt:i4>5</vt:i4>
      </vt:variant>
      <vt:variant>
        <vt:lpwstr>https://www.plan-tourisme.fr/</vt:lpwstr>
      </vt:variant>
      <vt:variant>
        <vt:lpwstr/>
      </vt:variant>
      <vt:variant>
        <vt:i4>1769479</vt:i4>
      </vt:variant>
      <vt:variant>
        <vt:i4>918</vt:i4>
      </vt:variant>
      <vt:variant>
        <vt:i4>0</vt:i4>
      </vt:variant>
      <vt:variant>
        <vt:i4>5</vt:i4>
      </vt:variant>
      <vt:variant>
        <vt:lpwstr>https://www.legifrance.gouv.fr/eli/decret/2020/6/10/ECOC2009587D/jo/texte</vt:lpwstr>
      </vt:variant>
      <vt:variant>
        <vt:lpwstr/>
      </vt:variant>
      <vt:variant>
        <vt:i4>7995413</vt:i4>
      </vt:variant>
      <vt:variant>
        <vt:i4>915</vt:i4>
      </vt:variant>
      <vt:variant>
        <vt:i4>0</vt:i4>
      </vt:variant>
      <vt:variant>
        <vt:i4>5</vt:i4>
      </vt:variant>
      <vt:variant>
        <vt:lpwstr>https://minefi.hosting.augure.com/Augure_Minefi/r/ContenuEnLigne/Download?id=B67DD1FC-AB54-4216-A7AD-6EAE6CD769C9&amp;filename=2203-1052%20-%20CP%20-%20Le%20Gouvernement%20renforce%20les%20aides%20apport%C3%A9es%20aux%20secteurs%20de%20lh%C3%B4tellerie%20restauration%20caf%C3%A9s%20tourisme%20%C3%A9v%C3%A9nementiel%20sport%20culture.pdf</vt:lpwstr>
      </vt:variant>
      <vt:variant>
        <vt:lpwstr/>
      </vt:variant>
      <vt:variant>
        <vt:i4>7143517</vt:i4>
      </vt:variant>
      <vt:variant>
        <vt:i4>912</vt:i4>
      </vt:variant>
      <vt:variant>
        <vt:i4>0</vt:i4>
      </vt:variant>
      <vt:variant>
        <vt:i4>5</vt:i4>
      </vt:variant>
      <vt:variant>
        <vt:lpwstr>https://minefi.hosting.augure.com/Augure_Minefi/default.ashx?WCI=ContenuEnLigne&amp;ID=51A5C83F-C57A-4DF2-A32E-D27631963AB8</vt:lpwstr>
      </vt:variant>
      <vt:variant>
        <vt:lpwstr/>
      </vt:variant>
      <vt:variant>
        <vt:i4>3145734</vt:i4>
      </vt:variant>
      <vt:variant>
        <vt:i4>909</vt:i4>
      </vt:variant>
      <vt:variant>
        <vt:i4>0</vt:i4>
      </vt:variant>
      <vt:variant>
        <vt:i4>5</vt:i4>
      </vt:variant>
      <vt:variant>
        <vt:lpwstr>https://minefi.hosting.augure.com/Augure_Minefi/default.ashx?WCI=ContenuEnLigne&amp;ID=94C9F4D9-0CB4-4D85-9026-7801E5E7F1E7</vt:lpwstr>
      </vt:variant>
      <vt:variant>
        <vt:lpwstr/>
      </vt:variant>
      <vt:variant>
        <vt:i4>6619250</vt:i4>
      </vt:variant>
      <vt:variant>
        <vt:i4>906</vt:i4>
      </vt:variant>
      <vt:variant>
        <vt:i4>0</vt:i4>
      </vt:variant>
      <vt:variant>
        <vt:i4>5</vt:i4>
      </vt:variant>
      <vt:variant>
        <vt:lpwstr>http://www.mobiliernational.culture.gouv.fr/fr/actualites/mesures-de-soutien-du-mobilier-national-pour-les-metiers-dart-et-du-design-interview-de-herve-lemoine</vt:lpwstr>
      </vt:variant>
      <vt:variant>
        <vt:lpwstr/>
      </vt:variant>
      <vt:variant>
        <vt:i4>7340113</vt:i4>
      </vt:variant>
      <vt:variant>
        <vt:i4>903</vt:i4>
      </vt:variant>
      <vt:variant>
        <vt:i4>0</vt:i4>
      </vt:variant>
      <vt:variant>
        <vt:i4>5</vt:i4>
      </vt:variant>
      <vt:variant>
        <vt:lpwstr>mailto:masquesresilience@gmail.com</vt:lpwstr>
      </vt:variant>
      <vt:variant>
        <vt:lpwstr/>
      </vt:variant>
      <vt:variant>
        <vt:i4>7995394</vt:i4>
      </vt:variant>
      <vt:variant>
        <vt:i4>900</vt:i4>
      </vt:variant>
      <vt:variant>
        <vt:i4>0</vt:i4>
      </vt:variant>
      <vt:variant>
        <vt:i4>5</vt:i4>
      </vt:variant>
      <vt:variant>
        <vt:lpwstr>https://minefi.hosting.augure.com/Augure_Minefi/r/ContenuEnLigne/Download?id=4F087D63-0194-4FDD-B3CB-8F3E457020A1&amp;filename=2103%20-%20COMMUNIQU%C3%89%20DE%20PRESSE%20PROJET%20R%C3%89SILIENCE.pdf</vt:lpwstr>
      </vt:variant>
      <vt:variant>
        <vt:lpwstr/>
      </vt:variant>
      <vt:variant>
        <vt:i4>65613</vt:i4>
      </vt:variant>
      <vt:variant>
        <vt:i4>897</vt:i4>
      </vt:variant>
      <vt:variant>
        <vt:i4>0</vt:i4>
      </vt:variant>
      <vt:variant>
        <vt:i4>5</vt:i4>
      </vt:variant>
      <vt:variant>
        <vt:lpwstr>https://www.entreprises.gouv.fr/fr/covid-19/covid-19-informations-relatives-aux-masques-grand-public</vt:lpwstr>
      </vt:variant>
      <vt:variant>
        <vt:lpwstr/>
      </vt:variant>
      <vt:variant>
        <vt:i4>7209041</vt:i4>
      </vt:variant>
      <vt:variant>
        <vt:i4>894</vt:i4>
      </vt:variant>
      <vt:variant>
        <vt:i4>0</vt:i4>
      </vt:variant>
      <vt:variant>
        <vt:i4>5</vt:i4>
      </vt:variant>
      <vt:variant>
        <vt:lpwstr>https://minefi.hosting.augure.com/Augure_Minefi/default.ashx?WCI=ContenuEnLigne&amp;ID=592B2004-95B4-433B-BABC-A088BCA87C3F</vt:lpwstr>
      </vt:variant>
      <vt:variant>
        <vt:lpwstr/>
      </vt:variant>
      <vt:variant>
        <vt:i4>3473452</vt:i4>
      </vt:variant>
      <vt:variant>
        <vt:i4>891</vt:i4>
      </vt:variant>
      <vt:variant>
        <vt:i4>0</vt:i4>
      </vt:variant>
      <vt:variant>
        <vt:i4>5</vt:i4>
      </vt:variant>
      <vt:variant>
        <vt:lpwstr>https://savoirfaireensemble.fr/</vt:lpwstr>
      </vt:variant>
      <vt:variant>
        <vt:lpwstr/>
      </vt:variant>
      <vt:variant>
        <vt:i4>7274589</vt:i4>
      </vt:variant>
      <vt:variant>
        <vt:i4>888</vt:i4>
      </vt:variant>
      <vt:variant>
        <vt:i4>0</vt:i4>
      </vt:variant>
      <vt:variant>
        <vt:i4>5</vt:i4>
      </vt:variant>
      <vt:variant>
        <vt:lpwstr>https://minefi.hosting.augure.com/Augure_Minefi/default.ashx?WCI=ContenuEnLigne&amp;ID=D172A104-7A5C-48B0-98F0-467B5ED9D265</vt:lpwstr>
      </vt:variant>
      <vt:variant>
        <vt:lpwstr/>
      </vt:variant>
      <vt:variant>
        <vt:i4>65622</vt:i4>
      </vt:variant>
      <vt:variant>
        <vt:i4>885</vt:i4>
      </vt:variant>
      <vt:variant>
        <vt:i4>0</vt:i4>
      </vt:variant>
      <vt:variant>
        <vt:i4>5</vt:i4>
      </vt:variant>
      <vt:variant>
        <vt:lpwstr>https://presse.bpifrance.fr/la-french-fab-lance-son-portail-grand-rebond-pour-accelerer-la-relance-grace-a-la-mobilisation-des-industriels-francais-dans-la-lutte-contre-le-covid-19/</vt:lpwstr>
      </vt:variant>
      <vt:variant>
        <vt:lpwstr/>
      </vt:variant>
      <vt:variant>
        <vt:i4>983059</vt:i4>
      </vt:variant>
      <vt:variant>
        <vt:i4>882</vt:i4>
      </vt:variant>
      <vt:variant>
        <vt:i4>0</vt:i4>
      </vt:variant>
      <vt:variant>
        <vt:i4>5</vt:i4>
      </vt:variant>
      <vt:variant>
        <vt:lpwstr>https://www.lafrenchfab.fr/covid-19/</vt:lpwstr>
      </vt:variant>
      <vt:variant>
        <vt:lpwstr/>
      </vt:variant>
      <vt:variant>
        <vt:i4>6619184</vt:i4>
      </vt:variant>
      <vt:variant>
        <vt:i4>879</vt:i4>
      </vt:variant>
      <vt:variant>
        <vt:i4>0</vt:i4>
      </vt:variant>
      <vt:variant>
        <vt:i4>5</vt:i4>
      </vt:variant>
      <vt:variant>
        <vt:lpwstr>https://travail-emploi.gouv.fr/actualites/l-actualite-du-ministere/article/covid-19-un-guide-pour-aider-les-entreprises-a-la-reprise-des-operations</vt:lpwstr>
      </vt:variant>
      <vt:variant>
        <vt:lpwstr/>
      </vt:variant>
      <vt:variant>
        <vt:i4>8060996</vt:i4>
      </vt:variant>
      <vt:variant>
        <vt:i4>876</vt:i4>
      </vt:variant>
      <vt:variant>
        <vt:i4>0</vt:i4>
      </vt:variant>
      <vt:variant>
        <vt:i4>5</vt:i4>
      </vt:variant>
      <vt:variant>
        <vt:lpwstr>https://coupdepoucevelo.fr/inscription_re%CC%81parateur.pdf</vt:lpwstr>
      </vt:variant>
      <vt:variant>
        <vt:lpwstr/>
      </vt:variant>
      <vt:variant>
        <vt:i4>327739</vt:i4>
      </vt:variant>
      <vt:variant>
        <vt:i4>873</vt:i4>
      </vt:variant>
      <vt:variant>
        <vt:i4>0</vt:i4>
      </vt:variant>
      <vt:variant>
        <vt:i4>5</vt:i4>
      </vt:variant>
      <vt:variant>
        <vt:lpwstr>https://coupdepoucevelo.fr/proc_reparateur.pdf</vt:lpwstr>
      </vt:variant>
      <vt:variant>
        <vt:lpwstr/>
      </vt:variant>
      <vt:variant>
        <vt:i4>1114121</vt:i4>
      </vt:variant>
      <vt:variant>
        <vt:i4>870</vt:i4>
      </vt:variant>
      <vt:variant>
        <vt:i4>0</vt:i4>
      </vt:variant>
      <vt:variant>
        <vt:i4>5</vt:i4>
      </vt:variant>
      <vt:variant>
        <vt:lpwstr>https://coupdepoucevelo.fr/auth/home</vt:lpwstr>
      </vt:variant>
      <vt:variant>
        <vt:lpwstr/>
      </vt:variant>
      <vt:variant>
        <vt:i4>3407931</vt:i4>
      </vt:variant>
      <vt:variant>
        <vt:i4>867</vt:i4>
      </vt:variant>
      <vt:variant>
        <vt:i4>0</vt:i4>
      </vt:variant>
      <vt:variant>
        <vt:i4>5</vt:i4>
      </vt:variant>
      <vt:variant>
        <vt:lpwstr>https://www.ecologique-solidaire.gouv.fr/sortie-du-confinement-ministere-transition-ecologique-et-solidaire-annonce-plan-20-millions-deuros</vt:lpwstr>
      </vt:variant>
      <vt:variant>
        <vt:lpwstr/>
      </vt:variant>
      <vt:variant>
        <vt:i4>3342398</vt:i4>
      </vt:variant>
      <vt:variant>
        <vt:i4>864</vt:i4>
      </vt:variant>
      <vt:variant>
        <vt:i4>0</vt:i4>
      </vt:variant>
      <vt:variant>
        <vt:i4>5</vt:i4>
      </vt:variant>
      <vt:variant>
        <vt:lpwstr>https://www.legifrance.gouv.fr/affichTexte.do?cidTexte=JORFTEXT000041939818&amp;dateTexte=&amp;categorieLien=id</vt:lpwstr>
      </vt:variant>
      <vt:variant>
        <vt:lpwstr/>
      </vt:variant>
      <vt:variant>
        <vt:i4>458838</vt:i4>
      </vt:variant>
      <vt:variant>
        <vt:i4>861</vt:i4>
      </vt:variant>
      <vt:variant>
        <vt:i4>0</vt:i4>
      </vt:variant>
      <vt:variant>
        <vt:i4>5</vt:i4>
      </vt:variant>
      <vt:variant>
        <vt:lpwstr>https://www.legifrance.gouv.fr/eli/decret/2020/4/1/SSAZ2008891D/jo/texte</vt:lpwstr>
      </vt:variant>
      <vt:variant>
        <vt:lpwstr/>
      </vt:variant>
      <vt:variant>
        <vt:i4>1638406</vt:i4>
      </vt:variant>
      <vt:variant>
        <vt:i4>858</vt:i4>
      </vt:variant>
      <vt:variant>
        <vt:i4>0</vt:i4>
      </vt:variant>
      <vt:variant>
        <vt:i4>5</vt:i4>
      </vt:variant>
      <vt:variant>
        <vt:lpwstr>https://www.legifrance.gouv.fr/eli/arrete/2020/3/28/SSAZ2008745A/jo/texte</vt:lpwstr>
      </vt:variant>
      <vt:variant>
        <vt:lpwstr/>
      </vt:variant>
      <vt:variant>
        <vt:i4>1835030</vt:i4>
      </vt:variant>
      <vt:variant>
        <vt:i4>855</vt:i4>
      </vt:variant>
      <vt:variant>
        <vt:i4>0</vt:i4>
      </vt:variant>
      <vt:variant>
        <vt:i4>5</vt:i4>
      </vt:variant>
      <vt:variant>
        <vt:lpwstr>https://www.legifrance.gouv.fr/eli/decret/2020/3/27/COTB2008059D/jo/texte</vt:lpwstr>
      </vt:variant>
      <vt:variant>
        <vt:lpwstr/>
      </vt:variant>
      <vt:variant>
        <vt:i4>2555988</vt:i4>
      </vt:variant>
      <vt:variant>
        <vt:i4>852</vt:i4>
      </vt:variant>
      <vt:variant>
        <vt:i4>0</vt:i4>
      </vt:variant>
      <vt:variant>
        <vt:i4>5</vt:i4>
      </vt:variant>
      <vt:variant>
        <vt:lpwstr>http://www.cma-herault.fr/Actualites/Autorisation-d-ouverture-des-salons-de-coiffure-le-dimanche_1282.html</vt:lpwstr>
      </vt:variant>
      <vt:variant>
        <vt:lpwstr/>
      </vt:variant>
      <vt:variant>
        <vt:i4>6684710</vt:i4>
      </vt:variant>
      <vt:variant>
        <vt:i4>849</vt:i4>
      </vt:variant>
      <vt:variant>
        <vt:i4>0</vt:i4>
      </vt:variant>
      <vt:variant>
        <vt:i4>5</vt:i4>
      </vt:variant>
      <vt:variant>
        <vt:lpwstr>https://www.ecologique-solidaire.gouv.fr/covid-19-gouvernement-salue-mobilisation-des-conducteurs-taxis-dans-cadre-crise-sanitaire</vt:lpwstr>
      </vt:variant>
      <vt:variant>
        <vt:lpwstr/>
      </vt:variant>
      <vt:variant>
        <vt:i4>6357111</vt:i4>
      </vt:variant>
      <vt:variant>
        <vt:i4>846</vt:i4>
      </vt:variant>
      <vt:variant>
        <vt:i4>0</vt:i4>
      </vt:variant>
      <vt:variant>
        <vt:i4>5</vt:i4>
      </vt:variant>
      <vt:variant>
        <vt:lpwstr>https://solidarites-sante.gouv.fr/actualites/presse/communiques-de-presse/article/covid-19-le-gouvernement-facilite-les-conditions-de-transport-des</vt:lpwstr>
      </vt:variant>
      <vt:variant>
        <vt:lpwstr/>
      </vt:variant>
      <vt:variant>
        <vt:i4>1900560</vt:i4>
      </vt:variant>
      <vt:variant>
        <vt:i4>843</vt:i4>
      </vt:variant>
      <vt:variant>
        <vt:i4>0</vt:i4>
      </vt:variant>
      <vt:variant>
        <vt:i4>5</vt:i4>
      </vt:variant>
      <vt:variant>
        <vt:lpwstr>https://www.legifrance.gouv.fr/eli/decret/2020/6/21/SSAZ2015588D/jo/texte</vt:lpwstr>
      </vt:variant>
      <vt:variant>
        <vt:lpwstr/>
      </vt:variant>
      <vt:variant>
        <vt:i4>1638492</vt:i4>
      </vt:variant>
      <vt:variant>
        <vt:i4>840</vt:i4>
      </vt:variant>
      <vt:variant>
        <vt:i4>0</vt:i4>
      </vt:variant>
      <vt:variant>
        <vt:i4>5</vt:i4>
      </vt:variant>
      <vt:variant>
        <vt:lpwstr>https://www.legifrance.gouv.fr/affichTexte.do?cidTexte=JORFTEXT000041923662&amp;fastPos=1&amp;fastReqId=2124903294&amp;categorieLien=cid&amp;oldAction=rechTexte</vt:lpwstr>
      </vt:variant>
      <vt:variant>
        <vt:lpwstr/>
      </vt:variant>
      <vt:variant>
        <vt:i4>7012408</vt:i4>
      </vt:variant>
      <vt:variant>
        <vt:i4>837</vt:i4>
      </vt:variant>
      <vt:variant>
        <vt:i4>0</vt:i4>
      </vt:variant>
      <vt:variant>
        <vt:i4>5</vt:i4>
      </vt:variant>
      <vt:variant>
        <vt:lpwstr>https://www.ameli.fr/taxi-conventionne/actualites/covid-19-ouverture-du-teleservice-pour-lindemnisation-de-la-baisse-dactivite</vt:lpwstr>
      </vt:variant>
      <vt:variant>
        <vt:lpwstr/>
      </vt:variant>
      <vt:variant>
        <vt:i4>6750209</vt:i4>
      </vt:variant>
      <vt:variant>
        <vt:i4>834</vt:i4>
      </vt:variant>
      <vt:variant>
        <vt:i4>0</vt:i4>
      </vt:variant>
      <vt:variant>
        <vt:i4>5</vt:i4>
      </vt:variant>
      <vt:variant>
        <vt:lpwstr>https://authps-espacepro.ameli.fr/oauth2/authorize?response_type=code&amp;scope=openid%20profile%20infosps%20email&amp;client_id=csm-cen-prod_ameliprotransverse-connexionadmin_1_amtrx_i1_csm-cen-prod%2Fameliprotransverse-connexionadmin_1%2Famtrx_i1&amp;state=xheFiB5wgpcst9C2cCJQCpxASRk&amp;redirect_uri=https%3A%2F%2Fespacepro.ameli.fr%2Fredirect_uri&amp;nonce=7VL_Ce42BrQyoCeljKB7s__IoX839AkZ-6x63mTLgxQ</vt:lpwstr>
      </vt:variant>
      <vt:variant>
        <vt:lpwstr/>
      </vt:variant>
      <vt:variant>
        <vt:i4>6225991</vt:i4>
      </vt:variant>
      <vt:variant>
        <vt:i4>831</vt:i4>
      </vt:variant>
      <vt:variant>
        <vt:i4>0</vt:i4>
      </vt:variant>
      <vt:variant>
        <vt:i4>5</vt:i4>
      </vt:variant>
      <vt:variant>
        <vt:lpwstr>https://www.legifrance.gouv.fr/affichTexte.do?cidTexte=JORFTEXT000041939818&amp;categorieLien=cid</vt:lpwstr>
      </vt:variant>
      <vt:variant>
        <vt:lpwstr>LEGIARTI000041943434</vt:lpwstr>
      </vt:variant>
      <vt:variant>
        <vt:i4>1507412</vt:i4>
      </vt:variant>
      <vt:variant>
        <vt:i4>828</vt:i4>
      </vt:variant>
      <vt:variant>
        <vt:i4>0</vt:i4>
      </vt:variant>
      <vt:variant>
        <vt:i4>5</vt:i4>
      </vt:variant>
      <vt:variant>
        <vt:lpwstr>https://www.economie.gouv.fr/coronavirus-guide-des-precautions-sanitaires-livraison-repas</vt:lpwstr>
      </vt:variant>
      <vt:variant>
        <vt:lpwstr/>
      </vt:variant>
      <vt:variant>
        <vt:i4>4980825</vt:i4>
      </vt:variant>
      <vt:variant>
        <vt:i4>825</vt:i4>
      </vt:variant>
      <vt:variant>
        <vt:i4>0</vt:i4>
      </vt:variant>
      <vt:variant>
        <vt:i4>5</vt:i4>
      </vt:variant>
      <vt:variant>
        <vt:lpwstr>https://www.service-public.fr/particuliers/actualites/A13969</vt:lpwstr>
      </vt:variant>
      <vt:variant>
        <vt:lpwstr/>
      </vt:variant>
      <vt:variant>
        <vt:i4>3932260</vt:i4>
      </vt:variant>
      <vt:variant>
        <vt:i4>822</vt:i4>
      </vt:variant>
      <vt:variant>
        <vt:i4>0</vt:i4>
      </vt:variant>
      <vt:variant>
        <vt:i4>5</vt:i4>
      </vt:variant>
      <vt:variant>
        <vt:lpwstr>https://www.ecologique-solidaire.gouv.fr/controle-technique-des-vehicules-legers-gouvernement-arrete-delai-tolerance-au-23-juin</vt:lpwstr>
      </vt:variant>
      <vt:variant>
        <vt:lpwstr/>
      </vt:variant>
      <vt:variant>
        <vt:i4>1179668</vt:i4>
      </vt:variant>
      <vt:variant>
        <vt:i4>819</vt:i4>
      </vt:variant>
      <vt:variant>
        <vt:i4>0</vt:i4>
      </vt:variant>
      <vt:variant>
        <vt:i4>5</vt:i4>
      </vt:variant>
      <vt:variant>
        <vt:lpwstr>https://www.legifrance.gouv.fr/eli/decret/2020/3/28/TRER2008567D/jo/texte</vt:lpwstr>
      </vt:variant>
      <vt:variant>
        <vt:lpwstr/>
      </vt:variant>
      <vt:variant>
        <vt:i4>6619184</vt:i4>
      </vt:variant>
      <vt:variant>
        <vt:i4>816</vt:i4>
      </vt:variant>
      <vt:variant>
        <vt:i4>0</vt:i4>
      </vt:variant>
      <vt:variant>
        <vt:i4>5</vt:i4>
      </vt:variant>
      <vt:variant>
        <vt:lpwstr>https://travail-emploi.gouv.fr/actualites/l-actualite-du-ministere/article/covid-19-un-guide-pour-aider-les-entreprises-a-la-reprise-des-operations</vt:lpwstr>
      </vt:variant>
      <vt:variant>
        <vt:lpwstr/>
      </vt:variant>
      <vt:variant>
        <vt:i4>5374031</vt:i4>
      </vt:variant>
      <vt:variant>
        <vt:i4>813</vt:i4>
      </vt:variant>
      <vt:variant>
        <vt:i4>0</vt:i4>
      </vt:variant>
      <vt:variant>
        <vt:i4>5</vt:i4>
      </vt:variant>
      <vt:variant>
        <vt:lpwstr>https://www.preventionbtp.fr/Actualites/Toutes-les-actualites/Entreprise/Covid-19-PME-TPE-Artisans-l-OPPBTP-vous-propose-un-mode-d-emploi-pour-vous-organiser-si-vous-devez-maintenir-votre-activite</vt:lpwstr>
      </vt:variant>
      <vt:variant>
        <vt:lpwstr/>
      </vt:variant>
      <vt:variant>
        <vt:i4>589875</vt:i4>
      </vt:variant>
      <vt:variant>
        <vt:i4>810</vt:i4>
      </vt:variant>
      <vt:variant>
        <vt:i4>0</vt:i4>
      </vt:variant>
      <vt:variant>
        <vt:i4>5</vt:i4>
      </vt:variant>
      <vt:variant>
        <vt:lpwstr>https://minefi.hosting.augure.com/Augure_Minefi/r/ContenuEnLigne/Download?id=BABA3AA9-685D-4F40-BF1A-9DEE86FCAA19&amp;filename=2201%20-%20Soutien%20au%20secteur%20du%20b%C3%A2timent%20et%20des%20travaux%20publics.pdf</vt:lpwstr>
      </vt:variant>
      <vt:variant>
        <vt:lpwstr/>
      </vt:variant>
      <vt:variant>
        <vt:i4>1769510</vt:i4>
      </vt:variant>
      <vt:variant>
        <vt:i4>807</vt:i4>
      </vt:variant>
      <vt:variant>
        <vt:i4>0</vt:i4>
      </vt:variant>
      <vt:variant>
        <vt:i4>5</vt:i4>
      </vt:variant>
      <vt:variant>
        <vt:lpwstr>http://circulaires.legifrance.gouv.fr/pdf/2020/06/cir_44993.pdf</vt:lpwstr>
      </vt:variant>
      <vt:variant>
        <vt:lpwstr/>
      </vt:variant>
      <vt:variant>
        <vt:i4>8192048</vt:i4>
      </vt:variant>
      <vt:variant>
        <vt:i4>804</vt:i4>
      </vt:variant>
      <vt:variant>
        <vt:i4>0</vt:i4>
      </vt:variant>
      <vt:variant>
        <vt:i4>5</vt:i4>
      </vt:variant>
      <vt:variant>
        <vt:lpwstr>http://www.boulangerie.org/wp-content/uploads/2020/06/actualisation-du-guide-au-17-juin.pdf</vt:lpwstr>
      </vt:variant>
      <vt:variant>
        <vt:lpwstr/>
      </vt:variant>
      <vt:variant>
        <vt:i4>1179657</vt:i4>
      </vt:variant>
      <vt:variant>
        <vt:i4>801</vt:i4>
      </vt:variant>
      <vt:variant>
        <vt:i4>0</vt:i4>
      </vt:variant>
      <vt:variant>
        <vt:i4>5</vt:i4>
      </vt:variant>
      <vt:variant>
        <vt:lpwstr>https://www.legifrance.gouv.fr/eli/arrete/2020/3/24/AGRG2008262A/jo/texte</vt:lpwstr>
      </vt:variant>
      <vt:variant>
        <vt:lpwstr/>
      </vt:variant>
      <vt:variant>
        <vt:i4>6160450</vt:i4>
      </vt:variant>
      <vt:variant>
        <vt:i4>798</vt:i4>
      </vt:variant>
      <vt:variant>
        <vt:i4>0</vt:i4>
      </vt:variant>
      <vt:variant>
        <vt:i4>5</vt:i4>
      </vt:variant>
      <vt:variant>
        <vt:lpwstr>https://www.cgad.fr/dossiers/alimentation-sante/epidemie-covid-19-des-fiches-pratiques-pour-aider-les-entreprises-alimentaires-de-proximite/</vt:lpwstr>
      </vt:variant>
      <vt:variant>
        <vt:lpwstr/>
      </vt:variant>
      <vt:variant>
        <vt:i4>3407938</vt:i4>
      </vt:variant>
      <vt:variant>
        <vt:i4>795</vt:i4>
      </vt:variant>
      <vt:variant>
        <vt:i4>0</vt:i4>
      </vt:variant>
      <vt:variant>
        <vt:i4>5</vt:i4>
      </vt:variant>
      <vt:variant>
        <vt:lpwstr>https://www.artisanat50.fr/Services-en-ligne/Actualites/COVID-19_Consignes-secteur-Alimentaire</vt:lpwstr>
      </vt:variant>
      <vt:variant>
        <vt:lpwstr/>
      </vt:variant>
      <vt:variant>
        <vt:i4>1245202</vt:i4>
      </vt:variant>
      <vt:variant>
        <vt:i4>792</vt:i4>
      </vt:variant>
      <vt:variant>
        <vt:i4>0</vt:i4>
      </vt:variant>
      <vt:variant>
        <vt:i4>5</vt:i4>
      </vt:variant>
      <vt:variant>
        <vt:lpwstr>https://www.legifrance.gouv.fr/eli/arrete/2020/6/10/ECOI2013601A/jo/texte</vt:lpwstr>
      </vt:variant>
      <vt:variant>
        <vt:lpwstr/>
      </vt:variant>
      <vt:variant>
        <vt:i4>1900570</vt:i4>
      </vt:variant>
      <vt:variant>
        <vt:i4>789</vt:i4>
      </vt:variant>
      <vt:variant>
        <vt:i4>0</vt:i4>
      </vt:variant>
      <vt:variant>
        <vt:i4>5</vt:i4>
      </vt:variant>
      <vt:variant>
        <vt:lpwstr>https://www.legifrance.gouv.fr/eli/decret/2020/5/30/TRER2013154D/jo/texte</vt:lpwstr>
      </vt:variant>
      <vt:variant>
        <vt:lpwstr/>
      </vt:variant>
      <vt:variant>
        <vt:i4>7798796</vt:i4>
      </vt:variant>
      <vt:variant>
        <vt:i4>786</vt:i4>
      </vt:variant>
      <vt:variant>
        <vt:i4>0</vt:i4>
      </vt:variant>
      <vt:variant>
        <vt:i4>5</vt:i4>
      </vt:variant>
      <vt:variant>
        <vt:lpwstr>https://www.entreprises.gouv.fr/files/files/directions_services/secteurs-professionnels/industrie/automobile/DP_-_Plan_de_soutien_a_l'automobile.pdf</vt:lpwstr>
      </vt:variant>
      <vt:variant>
        <vt:lpwstr/>
      </vt:variant>
      <vt:variant>
        <vt:i4>8126516</vt:i4>
      </vt:variant>
      <vt:variant>
        <vt:i4>783</vt:i4>
      </vt:variant>
      <vt:variant>
        <vt:i4>0</vt:i4>
      </vt:variant>
      <vt:variant>
        <vt:i4>5</vt:i4>
      </vt:variant>
      <vt:variant>
        <vt:lpwstr>http://www.inrs.fr/header/presse/cp-covid-reprise.html</vt:lpwstr>
      </vt:variant>
      <vt:variant>
        <vt:lpwstr/>
      </vt:variant>
      <vt:variant>
        <vt:i4>983100</vt:i4>
      </vt:variant>
      <vt:variant>
        <vt:i4>780</vt:i4>
      </vt:variant>
      <vt:variant>
        <vt:i4>0</vt:i4>
      </vt:variant>
      <vt:variant>
        <vt:i4>5</vt:i4>
      </vt:variant>
      <vt:variant>
        <vt:lpwstr>http://www.marchesdefrance.fr/wp-content/uploads/2020/05/4-Note-me%CC%81thodologique-Objectif-Re%CC%81ouverture-des-marche%CC%81s-co_uverts-et-ouverts-le-11-mai-2020-3-1.pdf</vt:lpwstr>
      </vt:variant>
      <vt:variant>
        <vt:lpwstr/>
      </vt:variant>
      <vt:variant>
        <vt:i4>2228283</vt:i4>
      </vt:variant>
      <vt:variant>
        <vt:i4>777</vt:i4>
      </vt:variant>
      <vt:variant>
        <vt:i4>0</vt:i4>
      </vt:variant>
      <vt:variant>
        <vt:i4>5</vt:i4>
      </vt:variant>
      <vt:variant>
        <vt:lpwstr>https://www.economie.gouv.fr/coronavirus-e-commerce-offres-preferentielles-commercants</vt:lpwstr>
      </vt:variant>
      <vt:variant>
        <vt:lpwstr/>
      </vt:variant>
      <vt:variant>
        <vt:i4>4653078</vt:i4>
      </vt:variant>
      <vt:variant>
        <vt:i4>774</vt:i4>
      </vt:variant>
      <vt:variant>
        <vt:i4>0</vt:i4>
      </vt:variant>
      <vt:variant>
        <vt:i4>5</vt:i4>
      </vt:variant>
      <vt:variant>
        <vt:lpwstr>https://www.francenum.gouv.fr/comprendre-le-numerique/artisans-commercants-independants-comment-maintenir-une-activite-economique</vt:lpwstr>
      </vt:variant>
      <vt:variant>
        <vt:lpwstr/>
      </vt:variant>
      <vt:variant>
        <vt:i4>3014768</vt:i4>
      </vt:variant>
      <vt:variant>
        <vt:i4>771</vt:i4>
      </vt:variant>
      <vt:variant>
        <vt:i4>0</vt:i4>
      </vt:variant>
      <vt:variant>
        <vt:i4>5</vt:i4>
      </vt:variant>
      <vt:variant>
        <vt:lpwstr>https://travail-emploi.gouv.fr/actualites/l-actualite-du-ministere/article/plan-de-relance-de-l-apprentissage-ce-qu-il-faut-retenir</vt:lpwstr>
      </vt:variant>
      <vt:variant>
        <vt:lpwstr/>
      </vt:variant>
      <vt:variant>
        <vt:i4>458817</vt:i4>
      </vt:variant>
      <vt:variant>
        <vt:i4>768</vt:i4>
      </vt:variant>
      <vt:variant>
        <vt:i4>0</vt:i4>
      </vt:variant>
      <vt:variant>
        <vt:i4>5</vt:i4>
      </vt:variant>
      <vt:variant>
        <vt:lpwstr>https://travail-emploi.gouv.fr/sante-au-travail/prevention-des-risques-pour-la-sante-au-travail/article/chaleur-et-canicule-au-travail-les-precautions-a-prendre</vt:lpwstr>
      </vt:variant>
      <vt:variant>
        <vt:lpwstr/>
      </vt:variant>
      <vt:variant>
        <vt:i4>2162731</vt:i4>
      </vt:variant>
      <vt:variant>
        <vt:i4>765</vt:i4>
      </vt:variant>
      <vt:variant>
        <vt:i4>0</vt:i4>
      </vt:variant>
      <vt:variant>
        <vt:i4>5</vt:i4>
      </vt:variant>
      <vt:variant>
        <vt:lpwstr>https://travail-emploi.gouv.fr/actualites/presse/communiques-de-presse/article/reconnaissance-en-maladie-professionnelle-des-travailleurs-atteints-du-covid-19</vt:lpwstr>
      </vt:variant>
      <vt:variant>
        <vt:lpwstr/>
      </vt:variant>
      <vt:variant>
        <vt:i4>1441809</vt:i4>
      </vt:variant>
      <vt:variant>
        <vt:i4>762</vt:i4>
      </vt:variant>
      <vt:variant>
        <vt:i4>0</vt:i4>
      </vt:variant>
      <vt:variant>
        <vt:i4>5</vt:i4>
      </vt:variant>
      <vt:variant>
        <vt:lpwstr>https://www.ecologique-solidaire.gouv.fr/tri-des-dechets</vt:lpwstr>
      </vt:variant>
      <vt:variant>
        <vt:lpwstr/>
      </vt:variant>
      <vt:variant>
        <vt:i4>3342398</vt:i4>
      </vt:variant>
      <vt:variant>
        <vt:i4>759</vt:i4>
      </vt:variant>
      <vt:variant>
        <vt:i4>0</vt:i4>
      </vt:variant>
      <vt:variant>
        <vt:i4>5</vt:i4>
      </vt:variant>
      <vt:variant>
        <vt:lpwstr>https://www.legifrance.gouv.fr/affichTexte.do?cidTexte=JORFTEXT000041939818&amp;dateTexte=&amp;categorieLien=id</vt:lpwstr>
      </vt:variant>
      <vt:variant>
        <vt:lpwstr/>
      </vt:variant>
      <vt:variant>
        <vt:i4>5373965</vt:i4>
      </vt:variant>
      <vt:variant>
        <vt:i4>756</vt:i4>
      </vt:variant>
      <vt:variant>
        <vt:i4>0</vt:i4>
      </vt:variant>
      <vt:variant>
        <vt:i4>5</vt:i4>
      </vt:variant>
      <vt:variant>
        <vt:lpwstr>https://www.douane.gouv.fr/sites/default/files/uploads/files/Covid-19/2020.05.18_DGDDI_Guide_du_parfait_importateur_Entreprises.pdf</vt:lpwstr>
      </vt:variant>
      <vt:variant>
        <vt:lpwstr/>
      </vt:variant>
      <vt:variant>
        <vt:i4>7798833</vt:i4>
      </vt:variant>
      <vt:variant>
        <vt:i4>753</vt:i4>
      </vt:variant>
      <vt:variant>
        <vt:i4>0</vt:i4>
      </vt:variant>
      <vt:variant>
        <vt:i4>5</vt:i4>
      </vt:variant>
      <vt:variant>
        <vt:lpwstr>https://www.douane.gouv.fr/covid-19-vous-etes-une-entreprise-et-souhaitez-importer-des-masques</vt:lpwstr>
      </vt:variant>
      <vt:variant>
        <vt:lpwstr/>
      </vt:variant>
      <vt:variant>
        <vt:i4>393227</vt:i4>
      </vt:variant>
      <vt:variant>
        <vt:i4>750</vt:i4>
      </vt:variant>
      <vt:variant>
        <vt:i4>0</vt:i4>
      </vt:variant>
      <vt:variant>
        <vt:i4>5</vt:i4>
      </vt:variant>
      <vt:variant>
        <vt:lpwstr>http://bofip.impots.gouv.fr/bofip/12310-PGP.html?identifiant=BOI-RES-000068-20200422</vt:lpwstr>
      </vt:variant>
      <vt:variant>
        <vt:lpwstr/>
      </vt:variant>
      <vt:variant>
        <vt:i4>8323098</vt:i4>
      </vt:variant>
      <vt:variant>
        <vt:i4>747</vt:i4>
      </vt:variant>
      <vt:variant>
        <vt:i4>0</vt:i4>
      </vt:variant>
      <vt:variant>
        <vt:i4>5</vt:i4>
      </vt:variant>
      <vt:variant>
        <vt:lpwstr>https://minefi.hosting.augure.com/Augure_Minefi/r/ContenuEnLigne/Download?id=D66A3A88-2E86-440F-BEB2-AD2466B5E848&amp;filename=2116-1008%20-%20Bruno%20Le%20Maire%20et%20G%C3%A9rald%20Darmanin%20annoncent%20la%20d%C3%A9ductibilit%C3%A9%20de%20la%20TVA%20pour%20les%20entreprises%20fabriquant%20ou%20important%20du%20mat%C3%A9riel%20sanitaire%20et%20qui%20en%20fo.pdf</vt:lpwstr>
      </vt:variant>
      <vt:variant>
        <vt:lpwstr/>
      </vt:variant>
      <vt:variant>
        <vt:i4>3407923</vt:i4>
      </vt:variant>
      <vt:variant>
        <vt:i4>744</vt:i4>
      </vt:variant>
      <vt:variant>
        <vt:i4>0</vt:i4>
      </vt:variant>
      <vt:variant>
        <vt:i4>5</vt:i4>
      </vt:variant>
      <vt:variant>
        <vt:lpwstr>https://www.legifrance.gouv.fr/affichTexte.do?cidTexte=JORFTEXT000041857299&amp;dateTexte=&amp;categorieLien=id</vt:lpwstr>
      </vt:variant>
      <vt:variant>
        <vt:lpwstr/>
      </vt:variant>
      <vt:variant>
        <vt:i4>1769472</vt:i4>
      </vt:variant>
      <vt:variant>
        <vt:i4>741</vt:i4>
      </vt:variant>
      <vt:variant>
        <vt:i4>0</vt:i4>
      </vt:variant>
      <vt:variant>
        <vt:i4>5</vt:i4>
      </vt:variant>
      <vt:variant>
        <vt:lpwstr>https://masques-barrieres.afnor.org/home/inscription</vt:lpwstr>
      </vt:variant>
      <vt:variant>
        <vt:lpwstr/>
      </vt:variant>
      <vt:variant>
        <vt:i4>7143547</vt:i4>
      </vt:variant>
      <vt:variant>
        <vt:i4>735</vt:i4>
      </vt:variant>
      <vt:variant>
        <vt:i4>0</vt:i4>
      </vt:variant>
      <vt:variant>
        <vt:i4>5</vt:i4>
      </vt:variant>
      <vt:variant>
        <vt:lpwstr>https://www.entreprises.gouv.fr/fr/entreprises-comment-faire-tester-masques</vt:lpwstr>
      </vt:variant>
      <vt:variant>
        <vt:lpwstr/>
      </vt:variant>
      <vt:variant>
        <vt:i4>65613</vt:i4>
      </vt:variant>
      <vt:variant>
        <vt:i4>729</vt:i4>
      </vt:variant>
      <vt:variant>
        <vt:i4>0</vt:i4>
      </vt:variant>
      <vt:variant>
        <vt:i4>5</vt:i4>
      </vt:variant>
      <vt:variant>
        <vt:lpwstr>https://www.entreprises.gouv.fr/fr/covid-19/covid-19-informations-relatives-aux-masques-grand-public</vt:lpwstr>
      </vt:variant>
      <vt:variant>
        <vt:lpwstr/>
      </vt:variant>
      <vt:variant>
        <vt:i4>7471186</vt:i4>
      </vt:variant>
      <vt:variant>
        <vt:i4>726</vt:i4>
      </vt:variant>
      <vt:variant>
        <vt:i4>0</vt:i4>
      </vt:variant>
      <vt:variant>
        <vt:i4>5</vt:i4>
      </vt:variant>
      <vt:variant>
        <vt:lpwstr>https://minefi.hosting.augure.com/Augure_Minefi/r/ContenuEnLigne/Download?id=12776874-679E-4EDA-BD90-CA7F5C28474C&amp;filename=2162%20-%20Le%20Gouvernement%20soutient%20le%20renforcement%20des%20capacit%C3%A9s%20de%20production%20nationales%20et%20annonce%20la%20commande%20de%20plus%20d%E2%80%991%20milliard%20de%20masques%20sanitaires%20fabriqu%C3%A9s%20en%20France.pdf</vt:lpwstr>
      </vt:variant>
      <vt:variant>
        <vt:lpwstr/>
      </vt:variant>
      <vt:variant>
        <vt:i4>589826</vt:i4>
      </vt:variant>
      <vt:variant>
        <vt:i4>723</vt:i4>
      </vt:variant>
      <vt:variant>
        <vt:i4>0</vt:i4>
      </vt:variant>
      <vt:variant>
        <vt:i4>5</vt:i4>
      </vt:variant>
      <vt:variant>
        <vt:lpwstr>https://www.ameli.fr/entreprise/covid-19/une-subvention-pour-aider-les-tpe-et-pme-prevenir-le-covid-19-au-travail</vt:lpwstr>
      </vt:variant>
      <vt:variant>
        <vt:lpwstr/>
      </vt:variant>
      <vt:variant>
        <vt:i4>3276836</vt:i4>
      </vt:variant>
      <vt:variant>
        <vt:i4>720</vt:i4>
      </vt:variant>
      <vt:variant>
        <vt:i4>0</vt:i4>
      </vt:variant>
      <vt:variant>
        <vt:i4>5</vt:i4>
      </vt:variant>
      <vt:variant>
        <vt:lpwstr>https://travail-emploi.gouv.fr/actualites/presse/communiques-de-presse/article/les-ministeres-de-l-economie-et-des-finances-et-du-travail-et-precisent-les</vt:lpwstr>
      </vt:variant>
      <vt:variant>
        <vt:lpwstr/>
      </vt:variant>
      <vt:variant>
        <vt:i4>7733370</vt:i4>
      </vt:variant>
      <vt:variant>
        <vt:i4>717</vt:i4>
      </vt:variant>
      <vt:variant>
        <vt:i4>0</vt:i4>
      </vt:variant>
      <vt:variant>
        <vt:i4>5</vt:i4>
      </vt:variant>
      <vt:variant>
        <vt:lpwstr>https://u2p-france.fr/lu2p-franchit-une-nouvelle-etape-dans-son-engagement-aux-cotes-des-chefs-dentreprise-de-proximite</vt:lpwstr>
      </vt:variant>
      <vt:variant>
        <vt:lpwstr/>
      </vt:variant>
      <vt:variant>
        <vt:i4>8323122</vt:i4>
      </vt:variant>
      <vt:variant>
        <vt:i4>714</vt:i4>
      </vt:variant>
      <vt:variant>
        <vt:i4>0</vt:i4>
      </vt:variant>
      <vt:variant>
        <vt:i4>5</vt:i4>
      </vt:variant>
      <vt:variant>
        <vt:lpwstr>https://www.proxiprotection.fr/</vt:lpwstr>
      </vt:variant>
      <vt:variant>
        <vt:lpwstr/>
      </vt:variant>
      <vt:variant>
        <vt:i4>2883598</vt:i4>
      </vt:variant>
      <vt:variant>
        <vt:i4>711</vt:i4>
      </vt:variant>
      <vt:variant>
        <vt:i4>0</vt:i4>
      </vt:variant>
      <vt:variant>
        <vt:i4>5</vt:i4>
      </vt:variant>
      <vt:variant>
        <vt:lpwstr>https://minefi.hosting.augure.com/Augure_Minefi/r/ContenuEnLigne/Download?id=E5670B8E-CB67-4EA5-8933-7E5A6CAD57EA&amp;filename=2160%20-%20La%20plateforme%20%C2%AB%20masques-pme.laposte.fr%20%C2%BB%20s%E2%80%99%C3%A9tend%20aux%20entreprises%20de%2050%20%C3%A0%20249%20salari%C3%A9s.pdf</vt:lpwstr>
      </vt:variant>
      <vt:variant>
        <vt:lpwstr/>
      </vt:variant>
      <vt:variant>
        <vt:i4>7864387</vt:i4>
      </vt:variant>
      <vt:variant>
        <vt:i4>708</vt:i4>
      </vt:variant>
      <vt:variant>
        <vt:i4>0</vt:i4>
      </vt:variant>
      <vt:variant>
        <vt:i4>5</vt:i4>
      </vt:variant>
      <vt:variant>
        <vt:lpwstr>https://minefi.hosting.augure.com/Augure_Minefi/r/ContenuEnLigne/Download?id=BCEDF587-601F-47B8-9C8C-B16760B9DBDD&amp;filename=2154%20-%20La%20plateforme%20%C2%AB%20masques-pme.laposte.fr%20%C2%BB%20d%C3%A9sormais%20accessible%20aux%20associations%2C%20micro-entrepreneurs%2C%20professions%20lib%C3%A9rales%20et%20agricoles..pdf</vt:lpwstr>
      </vt:variant>
      <vt:variant>
        <vt:lpwstr/>
      </vt:variant>
      <vt:variant>
        <vt:i4>2687034</vt:i4>
      </vt:variant>
      <vt:variant>
        <vt:i4>705</vt:i4>
      </vt:variant>
      <vt:variant>
        <vt:i4>0</vt:i4>
      </vt:variant>
      <vt:variant>
        <vt:i4>5</vt:i4>
      </vt:variant>
      <vt:variant>
        <vt:lpwstr>https://cma-france.fr/2020/04/30/poste-plateforme-masques/</vt:lpwstr>
      </vt:variant>
      <vt:variant>
        <vt:lpwstr/>
      </vt:variant>
      <vt:variant>
        <vt:i4>2883617</vt:i4>
      </vt:variant>
      <vt:variant>
        <vt:i4>702</vt:i4>
      </vt:variant>
      <vt:variant>
        <vt:i4>0</vt:i4>
      </vt:variant>
      <vt:variant>
        <vt:i4>5</vt:i4>
      </vt:variant>
      <vt:variant>
        <vt:lpwstr>https://masques-pme.laposte.fr/</vt:lpwstr>
      </vt:variant>
      <vt:variant>
        <vt:lpwstr/>
      </vt:variant>
      <vt:variant>
        <vt:i4>2097215</vt:i4>
      </vt:variant>
      <vt:variant>
        <vt:i4>699</vt:i4>
      </vt:variant>
      <vt:variant>
        <vt:i4>0</vt:i4>
      </vt:variant>
      <vt:variant>
        <vt:i4>5</vt:i4>
      </vt:variant>
      <vt:variant>
        <vt:lpwstr>https://www.entreprises.gouv.fr/fr/covid-19/covid-19-des-mesures-pour-faciliter-l-approvisionnement-masques</vt:lpwstr>
      </vt:variant>
      <vt:variant>
        <vt:lpwstr/>
      </vt:variant>
      <vt:variant>
        <vt:i4>3473443</vt:i4>
      </vt:variant>
      <vt:variant>
        <vt:i4>696</vt:i4>
      </vt:variant>
      <vt:variant>
        <vt:i4>0</vt:i4>
      </vt:variant>
      <vt:variant>
        <vt:i4>5</vt:i4>
      </vt:variant>
      <vt:variant>
        <vt:lpwstr>https://www.entreprises.gouv.fr/fr/covid-19/approvisionnement-gels-hydro-alcooliques-surblouses-et-visieres</vt:lpwstr>
      </vt:variant>
      <vt:variant>
        <vt:lpwstr/>
      </vt:variant>
      <vt:variant>
        <vt:i4>65540</vt:i4>
      </vt:variant>
      <vt:variant>
        <vt:i4>693</vt:i4>
      </vt:variant>
      <vt:variant>
        <vt:i4>0</vt:i4>
      </vt:variant>
      <vt:variant>
        <vt:i4>5</vt:i4>
      </vt:variant>
      <vt:variant>
        <vt:lpwstr>https://www.entreprises.gouv.fr/files/files/enjeux/covid-19/presentation-stopcovid19.pdf</vt:lpwstr>
      </vt:variant>
      <vt:variant>
        <vt:lpwstr/>
      </vt:variant>
      <vt:variant>
        <vt:i4>3080229</vt:i4>
      </vt:variant>
      <vt:variant>
        <vt:i4>690</vt:i4>
      </vt:variant>
      <vt:variant>
        <vt:i4>0</vt:i4>
      </vt:variant>
      <vt:variant>
        <vt:i4>5</vt:i4>
      </vt:variant>
      <vt:variant>
        <vt:lpwstr>https://stopcovid19.fr/customer/account/login/</vt:lpwstr>
      </vt:variant>
      <vt:variant>
        <vt:lpwstr/>
      </vt:variant>
      <vt:variant>
        <vt:i4>7864430</vt:i4>
      </vt:variant>
      <vt:variant>
        <vt:i4>687</vt:i4>
      </vt:variant>
      <vt:variant>
        <vt:i4>0</vt:i4>
      </vt:variant>
      <vt:variant>
        <vt:i4>5</vt:i4>
      </vt:variant>
      <vt:variant>
        <vt:lpwstr>https://www.demarches-simplifiees.fr/commencer/covid19-votre-innovation</vt:lpwstr>
      </vt:variant>
      <vt:variant>
        <vt:lpwstr/>
      </vt:variant>
      <vt:variant>
        <vt:i4>7405612</vt:i4>
      </vt:variant>
      <vt:variant>
        <vt:i4>684</vt:i4>
      </vt:variant>
      <vt:variant>
        <vt:i4>0</vt:i4>
      </vt:variant>
      <vt:variant>
        <vt:i4>5</vt:i4>
      </vt:variant>
      <vt:variant>
        <vt:lpwstr>https://www.gouvernement.fr/info-coronavirus/soutien-a-l-innovation</vt:lpwstr>
      </vt:variant>
      <vt:variant>
        <vt:lpwstr/>
      </vt:variant>
      <vt:variant>
        <vt:i4>5636160</vt:i4>
      </vt:variant>
      <vt:variant>
        <vt:i4>681</vt:i4>
      </vt:variant>
      <vt:variant>
        <vt:i4>0</vt:i4>
      </vt:variant>
      <vt:variant>
        <vt:i4>5</vt:i4>
      </vt:variant>
      <vt:variant>
        <vt:lpwstr>https://solidarite-numerique.fr/</vt:lpwstr>
      </vt:variant>
      <vt:variant>
        <vt:lpwstr/>
      </vt:variant>
      <vt:variant>
        <vt:i4>7733370</vt:i4>
      </vt:variant>
      <vt:variant>
        <vt:i4>678</vt:i4>
      </vt:variant>
      <vt:variant>
        <vt:i4>0</vt:i4>
      </vt:variant>
      <vt:variant>
        <vt:i4>5</vt:i4>
      </vt:variant>
      <vt:variant>
        <vt:lpwstr>https://u2p-france.fr/lu2p-franchit-une-nouvelle-etape-dans-son-engagement-aux-cotes-des-chefs-dentreprise-de-proximite</vt:lpwstr>
      </vt:variant>
      <vt:variant>
        <vt:lpwstr/>
      </vt:variant>
      <vt:variant>
        <vt:i4>2752519</vt:i4>
      </vt:variant>
      <vt:variant>
        <vt:i4>675</vt:i4>
      </vt:variant>
      <vt:variant>
        <vt:i4>0</vt:i4>
      </vt:variant>
      <vt:variant>
        <vt:i4>5</vt:i4>
      </vt:variant>
      <vt:variant>
        <vt:lpwstr>https://minefi.hosting.augure.com/Augure_Minefi/r/ContenuEnLigne/Download?id=90436AA1-246F-4080-9E0B-5FBFF3946FA1&amp;filename=2139%20-%20CP%20Mise%20en%20place%20d%27une%20cellule%20d%27%C3%A9coute%20et%20de%20soutien%20psychologique%20aux%20chefs%20d%27entreprise.pdf</vt:lpwstr>
      </vt:variant>
      <vt:variant>
        <vt:lpwstr/>
      </vt:variant>
      <vt:variant>
        <vt:i4>1900662</vt:i4>
      </vt:variant>
      <vt:variant>
        <vt:i4>672</vt:i4>
      </vt:variant>
      <vt:variant>
        <vt:i4>0</vt:i4>
      </vt:variant>
      <vt:variant>
        <vt:i4>5</vt:i4>
      </vt:variant>
      <vt:variant>
        <vt:lpwstr>https://www.entreprises.gouv.fr/fr/presse/covid-19/solidarite-entreprises-covid-numero-vert-pour-entreprises?utm_campaign=RSS&amp;utm_medium=rss1&amp;utm_source=toutes-actus</vt:lpwstr>
      </vt:variant>
      <vt:variant>
        <vt:lpwstr/>
      </vt:variant>
      <vt:variant>
        <vt:i4>1966089</vt:i4>
      </vt:variant>
      <vt:variant>
        <vt:i4>669</vt:i4>
      </vt:variant>
      <vt:variant>
        <vt:i4>0</vt:i4>
      </vt:variant>
      <vt:variant>
        <vt:i4>5</vt:i4>
      </vt:variant>
      <vt:variant>
        <vt:lpwstr>https://www.legifrance.gouv.fr/eli/ordonnance/2020/5/20/JUSC2011603R/jo/texte</vt:lpwstr>
      </vt:variant>
      <vt:variant>
        <vt:lpwstr/>
      </vt:variant>
      <vt:variant>
        <vt:i4>655370</vt:i4>
      </vt:variant>
      <vt:variant>
        <vt:i4>666</vt:i4>
      </vt:variant>
      <vt:variant>
        <vt:i4>0</vt:i4>
      </vt:variant>
      <vt:variant>
        <vt:i4>5</vt:i4>
      </vt:variant>
      <vt:variant>
        <vt:lpwstr>https://www.legifrance.gouv.fr/eli/ordonnance/2020/3/27/JUSX2008202R/jo/texte</vt:lpwstr>
      </vt:variant>
      <vt:variant>
        <vt:lpwstr/>
      </vt:variant>
      <vt:variant>
        <vt:i4>1245210</vt:i4>
      </vt:variant>
      <vt:variant>
        <vt:i4>663</vt:i4>
      </vt:variant>
      <vt:variant>
        <vt:i4>0</vt:i4>
      </vt:variant>
      <vt:variant>
        <vt:i4>5</vt:i4>
      </vt:variant>
      <vt:variant>
        <vt:lpwstr>https://www.legifrance.gouv.fr/eli/ordonnance/2020/6/17/ECOT2009447R/jo/texte</vt:lpwstr>
      </vt:variant>
      <vt:variant>
        <vt:lpwstr/>
      </vt:variant>
      <vt:variant>
        <vt:i4>131138</vt:i4>
      </vt:variant>
      <vt:variant>
        <vt:i4>660</vt:i4>
      </vt:variant>
      <vt:variant>
        <vt:i4>0</vt:i4>
      </vt:variant>
      <vt:variant>
        <vt:i4>5</vt:i4>
      </vt:variant>
      <vt:variant>
        <vt:lpwstr>https://www.monidenum.fr/</vt:lpwstr>
      </vt:variant>
      <vt:variant>
        <vt:lpwstr/>
      </vt:variant>
      <vt:variant>
        <vt:i4>6750260</vt:i4>
      </vt:variant>
      <vt:variant>
        <vt:i4>657</vt:i4>
      </vt:variant>
      <vt:variant>
        <vt:i4>0</vt:i4>
      </vt:variant>
      <vt:variant>
        <vt:i4>5</vt:i4>
      </vt:variant>
      <vt:variant>
        <vt:lpwstr>https://www.tribunaldigital.fr/</vt:lpwstr>
      </vt:variant>
      <vt:variant>
        <vt:lpwstr/>
      </vt:variant>
      <vt:variant>
        <vt:i4>7405687</vt:i4>
      </vt:variant>
      <vt:variant>
        <vt:i4>654</vt:i4>
      </vt:variant>
      <vt:variant>
        <vt:i4>0</vt:i4>
      </vt:variant>
      <vt:variant>
        <vt:i4>5</vt:i4>
      </vt:variant>
      <vt:variant>
        <vt:lpwstr>https://www.infogreffe.fr/</vt:lpwstr>
      </vt:variant>
      <vt:variant>
        <vt:lpwstr/>
      </vt:variant>
      <vt:variant>
        <vt:i4>5177407</vt:i4>
      </vt:variant>
      <vt:variant>
        <vt:i4>651</vt:i4>
      </vt:variant>
      <vt:variant>
        <vt:i4>0</vt:i4>
      </vt:variant>
      <vt:variant>
        <vt:i4>5</vt:i4>
      </vt:variant>
      <vt:variant>
        <vt:lpwstr>mailto:service.clients@infogreffe.fr</vt:lpwstr>
      </vt:variant>
      <vt:variant>
        <vt:lpwstr/>
      </vt:variant>
      <vt:variant>
        <vt:i4>1703966</vt:i4>
      </vt:variant>
      <vt:variant>
        <vt:i4>648</vt:i4>
      </vt:variant>
      <vt:variant>
        <vt:i4>0</vt:i4>
      </vt:variant>
      <vt:variant>
        <vt:i4>5</vt:i4>
      </vt:variant>
      <vt:variant>
        <vt:lpwstr>https://www.economie.gouv.fr/files/files/directions_services/daj/marches_publics/conseil_acheteurs/fiches-techniques/crise sanitaire/Questions-r%C3%A9ponses_Coronavirus_et_commande _publique_DAJ.pdf</vt:lpwstr>
      </vt:variant>
      <vt:variant>
        <vt:lpwstr/>
      </vt:variant>
      <vt:variant>
        <vt:i4>720920</vt:i4>
      </vt:variant>
      <vt:variant>
        <vt:i4>645</vt:i4>
      </vt:variant>
      <vt:variant>
        <vt:i4>0</vt:i4>
      </vt:variant>
      <vt:variant>
        <vt:i4>5</vt:i4>
      </vt:variant>
      <vt:variant>
        <vt:lpwstr>https://www.legifrance.gouv.fr/eli/ordonnance/2020/3/25/ECOM2008122R/jo/texte</vt:lpwstr>
      </vt:variant>
      <vt:variant>
        <vt:lpwstr/>
      </vt:variant>
      <vt:variant>
        <vt:i4>327709</vt:i4>
      </vt:variant>
      <vt:variant>
        <vt:i4>642</vt:i4>
      </vt:variant>
      <vt:variant>
        <vt:i4>0</vt:i4>
      </vt:variant>
      <vt:variant>
        <vt:i4>5</vt:i4>
      </vt:variant>
      <vt:variant>
        <vt:lpwstr>https://www.legifrance.gouv.fr/eli/ordonnance/2020/6/17/ECOM2013712R/jo/texte</vt:lpwstr>
      </vt:variant>
      <vt:variant>
        <vt:lpwstr/>
      </vt:variant>
      <vt:variant>
        <vt:i4>1638464</vt:i4>
      </vt:variant>
      <vt:variant>
        <vt:i4>639</vt:i4>
      </vt:variant>
      <vt:variant>
        <vt:i4>0</vt:i4>
      </vt:variant>
      <vt:variant>
        <vt:i4>5</vt:i4>
      </vt:variant>
      <vt:variant>
        <vt:lpwstr>https://www.legifrance.gouv.fr/eli/ordonnance/2020/5/7/ECOT2010945R/jo/texte</vt:lpwstr>
      </vt:variant>
      <vt:variant>
        <vt:lpwstr/>
      </vt:variant>
      <vt:variant>
        <vt:i4>6488072</vt:i4>
      </vt:variant>
      <vt:variant>
        <vt:i4>636</vt:i4>
      </vt:variant>
      <vt:variant>
        <vt:i4>0</vt:i4>
      </vt:variant>
      <vt:variant>
        <vt:i4>5</vt:i4>
      </vt:variant>
      <vt:variant>
        <vt:lpwstr>https://minefi.hosting.augure.com/Augure_Minefi/r/ContenuEnLigne/Download?id=4A1C6DD1-4E35-4F9E-AA76-BC2C76417DC5&amp;filename=2127%20-%20Paiement%20sans%20contact%20par%20carte%20bancaire%2C%20le%20plafond%20relev%C3%A9%20%C3%A0%2050%20euros.pdf</vt:lpwstr>
      </vt:variant>
      <vt:variant>
        <vt:lpwstr/>
      </vt:variant>
      <vt:variant>
        <vt:i4>3342398</vt:i4>
      </vt:variant>
      <vt:variant>
        <vt:i4>633</vt:i4>
      </vt:variant>
      <vt:variant>
        <vt:i4>0</vt:i4>
      </vt:variant>
      <vt:variant>
        <vt:i4>5</vt:i4>
      </vt:variant>
      <vt:variant>
        <vt:lpwstr>https://www.legifrance.gouv.fr/affichTexte.do?cidTexte=JORFTEXT000041939818&amp;dateTexte=&amp;categorieLien=id</vt:lpwstr>
      </vt:variant>
      <vt:variant>
        <vt:lpwstr/>
      </vt:variant>
      <vt:variant>
        <vt:i4>1441811</vt:i4>
      </vt:variant>
      <vt:variant>
        <vt:i4>630</vt:i4>
      </vt:variant>
      <vt:variant>
        <vt:i4>0</vt:i4>
      </vt:variant>
      <vt:variant>
        <vt:i4>5</vt:i4>
      </vt:variant>
      <vt:variant>
        <vt:lpwstr>https://www.legifrance.gouv.fr/eli/decret/2020/6/14/SSAZ2014912D/jo/texte</vt:lpwstr>
      </vt:variant>
      <vt:variant>
        <vt:lpwstr/>
      </vt:variant>
      <vt:variant>
        <vt:i4>4718664</vt:i4>
      </vt:variant>
      <vt:variant>
        <vt:i4>627</vt:i4>
      </vt:variant>
      <vt:variant>
        <vt:i4>0</vt:i4>
      </vt:variant>
      <vt:variant>
        <vt:i4>5</vt:i4>
      </vt:variant>
      <vt:variant>
        <vt:lpwstr>https://www.teamfrance-export.fr/infos-pays-covid-19</vt:lpwstr>
      </vt:variant>
      <vt:variant>
        <vt:lpwstr/>
      </vt:variant>
      <vt:variant>
        <vt:i4>6357087</vt:i4>
      </vt:variant>
      <vt:variant>
        <vt:i4>624</vt:i4>
      </vt:variant>
      <vt:variant>
        <vt:i4>0</vt:i4>
      </vt:variant>
      <vt:variant>
        <vt:i4>5</vt:i4>
      </vt:variant>
      <vt:variant>
        <vt:lpwstr>https://minefi.hosting.augure.com/Augure_Minefi/default.ashx?WCI=ContenuEnLigne&amp;ID=97334C41-D692-476A-9234-119614F83761</vt:lpwstr>
      </vt:variant>
      <vt:variant>
        <vt:lpwstr/>
      </vt:variant>
      <vt:variant>
        <vt:i4>5767207</vt:i4>
      </vt:variant>
      <vt:variant>
        <vt:i4>621</vt:i4>
      </vt:variant>
      <vt:variant>
        <vt:i4>0</vt:i4>
      </vt:variant>
      <vt:variant>
        <vt:i4>5</vt:i4>
      </vt:variant>
      <vt:variant>
        <vt:lpwstr>https://minefi.hosting.augure.com/Augure_Minefi/r/ContenuEnLigne/Download?id=82FC631C-E365-4687-9CF3-8F60EFD16F6B&amp;filename=2118%20-%20Lancement%20du%20dispositif%20de%20r%C3%A9assurance%20publique%20des%20risques%20dassurance-cr%C3%A9dit.pdf</vt:lpwstr>
      </vt:variant>
      <vt:variant>
        <vt:lpwstr/>
      </vt:variant>
      <vt:variant>
        <vt:i4>7209052</vt:i4>
      </vt:variant>
      <vt:variant>
        <vt:i4>618</vt:i4>
      </vt:variant>
      <vt:variant>
        <vt:i4>0</vt:i4>
      </vt:variant>
      <vt:variant>
        <vt:i4>5</vt:i4>
      </vt:variant>
      <vt:variant>
        <vt:lpwstr>https://minefi.hosting.augure.com/Augure_Minefi/default.ashx?WCI=ContenuEnLigne&amp;ID=CEE6B9B2-649A-4D55-9B9F-8B780265333F</vt:lpwstr>
      </vt:variant>
      <vt:variant>
        <vt:lpwstr/>
      </vt:variant>
      <vt:variant>
        <vt:i4>3670067</vt:i4>
      </vt:variant>
      <vt:variant>
        <vt:i4>615</vt:i4>
      </vt:variant>
      <vt:variant>
        <vt:i4>0</vt:i4>
      </vt:variant>
      <vt:variant>
        <vt:i4>5</vt:i4>
      </vt:variant>
      <vt:variant>
        <vt:lpwstr>https://www.secu-independants.fr/action-sociale/demander-une-aide/</vt:lpwstr>
      </vt:variant>
      <vt:variant>
        <vt:lpwstr/>
      </vt:variant>
      <vt:variant>
        <vt:i4>4128783</vt:i4>
      </vt:variant>
      <vt:variant>
        <vt:i4>612</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3735666</vt:i4>
      </vt:variant>
      <vt:variant>
        <vt:i4>609</vt:i4>
      </vt:variant>
      <vt:variant>
        <vt:i4>0</vt:i4>
      </vt:variant>
      <vt:variant>
        <vt:i4>5</vt:i4>
      </vt:variant>
      <vt:variant>
        <vt:lpwstr>https://www.bpifrance.fr/A-la-une/Actualites/Coronavirus-Bpifrance-active-des-mesures-exceptionnelles-de-soutien-aux-entreprises-49113</vt:lpwstr>
      </vt:variant>
      <vt:variant>
        <vt:lpwstr/>
      </vt:variant>
      <vt:variant>
        <vt:i4>8060968</vt:i4>
      </vt:variant>
      <vt:variant>
        <vt:i4>606</vt:i4>
      </vt:variant>
      <vt:variant>
        <vt:i4>0</vt:i4>
      </vt:variant>
      <vt:variant>
        <vt:i4>5</vt:i4>
      </vt:variant>
      <vt:variant>
        <vt:lpwstr>https://www.bpifrance.fr/Toutes-nos-solutions/Prets/Prets-regionaux/Pret-Rebond</vt:lpwstr>
      </vt:variant>
      <vt:variant>
        <vt:lpwstr/>
      </vt:variant>
      <vt:variant>
        <vt:i4>1245271</vt:i4>
      </vt:variant>
      <vt:variant>
        <vt:i4>603</vt:i4>
      </vt:variant>
      <vt:variant>
        <vt:i4>0</vt:i4>
      </vt:variant>
      <vt:variant>
        <vt:i4>5</vt:i4>
      </vt:variant>
      <vt:variant>
        <vt:lpwstr>https://www.vie-publique.fr/loi/274104-2e-loi-de-finances-rectificative-2020-budget-de-crise-covid-19</vt:lpwstr>
      </vt:variant>
      <vt:variant>
        <vt:lpwstr/>
      </vt:variant>
      <vt:variant>
        <vt:i4>3997823</vt:i4>
      </vt:variant>
      <vt:variant>
        <vt:i4>600</vt:i4>
      </vt:variant>
      <vt:variant>
        <vt:i4>0</vt:i4>
      </vt:variant>
      <vt:variant>
        <vt:i4>5</vt:i4>
      </vt:variant>
      <vt:variant>
        <vt:lpwstr>https://www.economie.gouv.fr/files/files/PDF/2020/dp-covid-pret-garanti.pdf</vt:lpwstr>
      </vt:variant>
      <vt:variant>
        <vt:lpwstr/>
      </vt:variant>
      <vt:variant>
        <vt:i4>5308442</vt:i4>
      </vt:variant>
      <vt:variant>
        <vt:i4>597</vt:i4>
      </vt:variant>
      <vt:variant>
        <vt:i4>0</vt:i4>
      </vt:variant>
      <vt:variant>
        <vt:i4>5</vt:i4>
      </vt:variant>
      <vt:variant>
        <vt:lpwstr>https://attestation-pge.bpifrance.fr/description</vt:lpwstr>
      </vt:variant>
      <vt:variant>
        <vt:lpwstr/>
      </vt:variant>
      <vt:variant>
        <vt:i4>393239</vt:i4>
      </vt:variant>
      <vt:variant>
        <vt:i4>594</vt:i4>
      </vt:variant>
      <vt:variant>
        <vt:i4>0</vt:i4>
      </vt:variant>
      <vt:variant>
        <vt:i4>5</vt:i4>
      </vt:variant>
      <vt:variant>
        <vt:lpwstr>https://www.legifrance.gouv.fr/eli/arrete/2020/5/26/ECOT2012793A/jo/texte</vt:lpwstr>
      </vt:variant>
      <vt:variant>
        <vt:lpwstr/>
      </vt:variant>
      <vt:variant>
        <vt:i4>196618</vt:i4>
      </vt:variant>
      <vt:variant>
        <vt:i4>591</vt:i4>
      </vt:variant>
      <vt:variant>
        <vt:i4>0</vt:i4>
      </vt:variant>
      <vt:variant>
        <vt:i4>5</vt:i4>
      </vt:variant>
      <vt:variant>
        <vt:lpwstr>https://www.bpifrance.fr/A-la-une/Actualites/Bpifrance-accentue-son-soutien-aux-entreprises-innovantes-face-a-la-crise-49411</vt:lpwstr>
      </vt:variant>
      <vt:variant>
        <vt:lpwstr/>
      </vt:variant>
      <vt:variant>
        <vt:i4>1048669</vt:i4>
      </vt:variant>
      <vt:variant>
        <vt:i4>588</vt:i4>
      </vt:variant>
      <vt:variant>
        <vt:i4>0</vt:i4>
      </vt:variant>
      <vt:variant>
        <vt:i4>5</vt:i4>
      </vt:variant>
      <vt:variant>
        <vt:lpwstr>https://www.legifrance.gouv.fr/eli/arrete/2020/5/6/ECOT2011317A/jo/texte</vt:lpwstr>
      </vt:variant>
      <vt:variant>
        <vt:lpwstr/>
      </vt:variant>
      <vt:variant>
        <vt:i4>1048669</vt:i4>
      </vt:variant>
      <vt:variant>
        <vt:i4>585</vt:i4>
      </vt:variant>
      <vt:variant>
        <vt:i4>0</vt:i4>
      </vt:variant>
      <vt:variant>
        <vt:i4>5</vt:i4>
      </vt:variant>
      <vt:variant>
        <vt:lpwstr>https://www.legifrance.gouv.fr/eli/arrete/2020/5/6/ECOT2011317A/jo/texte</vt:lpwstr>
      </vt:variant>
      <vt:variant>
        <vt:lpwstr/>
      </vt:variant>
      <vt:variant>
        <vt:i4>6225935</vt:i4>
      </vt:variant>
      <vt:variant>
        <vt:i4>582</vt:i4>
      </vt:variant>
      <vt:variant>
        <vt:i4>0</vt:i4>
      </vt:variant>
      <vt:variant>
        <vt:i4>5</vt:i4>
      </vt:variant>
      <vt:variant>
        <vt:lpwstr>http://www.fbf.fr/fr/espace-presse/communiques/bruno-le-maire,-bpifrance-et-la-federation-bancaire-francaise-(fbf)-annoncent-le-lancement-des-mercredi-des-prets-garantis-par-l'etat</vt:lpwstr>
      </vt:variant>
      <vt:variant>
        <vt:lpwstr/>
      </vt:variant>
      <vt:variant>
        <vt:i4>1245200</vt:i4>
      </vt:variant>
      <vt:variant>
        <vt:i4>579</vt:i4>
      </vt:variant>
      <vt:variant>
        <vt:i4>0</vt:i4>
      </vt:variant>
      <vt:variant>
        <vt:i4>5</vt:i4>
      </vt:variant>
      <vt:variant>
        <vt:lpwstr>https://www.legifrance.gouv.fr/eli/arrete/2020/6/19/ECOI2014975A/jo/texte</vt:lpwstr>
      </vt:variant>
      <vt:variant>
        <vt:lpwstr/>
      </vt:variant>
      <vt:variant>
        <vt:i4>1179648</vt:i4>
      </vt:variant>
      <vt:variant>
        <vt:i4>576</vt:i4>
      </vt:variant>
      <vt:variant>
        <vt:i4>0</vt:i4>
      </vt:variant>
      <vt:variant>
        <vt:i4>5</vt:i4>
      </vt:variant>
      <vt:variant>
        <vt:lpwstr>https://www.legifrance.gouv.fr/eli/decret/2020/6/12/ECOI2011335D/jo/texte</vt:lpwstr>
      </vt:variant>
      <vt:variant>
        <vt:lpwstr/>
      </vt:variant>
      <vt:variant>
        <vt:i4>3407913</vt:i4>
      </vt:variant>
      <vt:variant>
        <vt:i4>573</vt:i4>
      </vt:variant>
      <vt:variant>
        <vt:i4>0</vt:i4>
      </vt:variant>
      <vt:variant>
        <vt:i4>5</vt:i4>
      </vt:variant>
      <vt:variant>
        <vt:lpwstr>https://travail-emploi.gouv.fr/IMG/docx/modele-convention-pmo.docx</vt:lpwstr>
      </vt:variant>
      <vt:variant>
        <vt:lpwstr/>
      </vt:variant>
      <vt:variant>
        <vt:i4>2359329</vt:i4>
      </vt:variant>
      <vt:variant>
        <vt:i4>570</vt:i4>
      </vt:variant>
      <vt:variant>
        <vt:i4>0</vt:i4>
      </vt:variant>
      <vt:variant>
        <vt:i4>5</vt:i4>
      </vt:variant>
      <vt:variant>
        <vt:lpwstr>https://travail-emploi.gouv.fr/IMG/docx/modele-avenant-contrat-travail-pmo.docx</vt:lpwstr>
      </vt:variant>
      <vt:variant>
        <vt:lpwstr/>
      </vt:variant>
      <vt:variant>
        <vt:i4>8257650</vt:i4>
      </vt:variant>
      <vt:variant>
        <vt:i4>567</vt:i4>
      </vt:variant>
      <vt:variant>
        <vt:i4>0</vt:i4>
      </vt:variant>
      <vt:variant>
        <vt:i4>5</vt:i4>
      </vt:variant>
      <vt:variant>
        <vt:lpwstr>https://travail-emploi.gouv.fr/actualites/l-actualite-du-ministere/article/mise-a-disposition-temporaire-de-salaries-volontaires-entre-deux-entreprises</vt:lpwstr>
      </vt:variant>
      <vt:variant>
        <vt:lpwstr/>
      </vt:variant>
      <vt:variant>
        <vt:i4>4522085</vt:i4>
      </vt:variant>
      <vt:variant>
        <vt:i4>564</vt:i4>
      </vt:variant>
      <vt:variant>
        <vt:i4>0</vt:i4>
      </vt:variant>
      <vt:variant>
        <vt:i4>5</vt:i4>
      </vt:variant>
      <vt:variant>
        <vt:lpwstr>https://www.gouvernement.fr/conseil-des-ministres/2020-06-24/activite-partielle?utm_source=emailing&amp;utm_medium=email&amp;utm_campaign=conseil_ministre_20200624</vt:lpwstr>
      </vt:variant>
      <vt:variant>
        <vt:lpwstr/>
      </vt:variant>
      <vt:variant>
        <vt:i4>2228257</vt:i4>
      </vt:variant>
      <vt:variant>
        <vt:i4>561</vt:i4>
      </vt:variant>
      <vt:variant>
        <vt:i4>0</vt:i4>
      </vt:variant>
      <vt:variant>
        <vt:i4>5</vt:i4>
      </vt:variant>
      <vt:variant>
        <vt:lpwstr>https://travail-emploi.gouv.fr/actualites/presse/communiques-de-presse/article/activite-partielle-deploiement-d-un-plan-de-controle</vt:lpwstr>
      </vt:variant>
      <vt:variant>
        <vt:lpwstr/>
      </vt:variant>
      <vt:variant>
        <vt:i4>4522085</vt:i4>
      </vt:variant>
      <vt:variant>
        <vt:i4>558</vt:i4>
      </vt:variant>
      <vt:variant>
        <vt:i4>0</vt:i4>
      </vt:variant>
      <vt:variant>
        <vt:i4>5</vt:i4>
      </vt:variant>
      <vt:variant>
        <vt:lpwstr>https://www.gouvernement.fr/conseil-des-ministres/2020-06-24/activite-partielle?utm_source=emailing&amp;utm_medium=email&amp;utm_campaign=conseil_ministre_20200624</vt:lpwstr>
      </vt:variant>
      <vt:variant>
        <vt:lpwstr/>
      </vt:variant>
      <vt:variant>
        <vt:i4>65630</vt:i4>
      </vt:variant>
      <vt:variant>
        <vt:i4>555</vt:i4>
      </vt:variant>
      <vt:variant>
        <vt:i4>0</vt:i4>
      </vt:variant>
      <vt:variant>
        <vt:i4>5</vt:i4>
      </vt:variant>
      <vt:variant>
        <vt:lpwstr>https://www.legifrance.gouv.fr/eli/decret/2020/5/5/SSAS2010803D/jo/texte</vt:lpwstr>
      </vt:variant>
      <vt:variant>
        <vt:lpwstr/>
      </vt:variant>
      <vt:variant>
        <vt:i4>5505117</vt:i4>
      </vt:variant>
      <vt:variant>
        <vt:i4>552</vt:i4>
      </vt:variant>
      <vt:variant>
        <vt:i4>0</vt:i4>
      </vt:variant>
      <vt:variant>
        <vt:i4>5</vt:i4>
      </vt:variant>
      <vt:variant>
        <vt:lpwstr>https://travail-emploi.gouv.fr/le-ministere-en-action/coronavirus-covid-19/questions-reponses-par-theme/article/garde-d-enfants-et-personnes-vulnerables</vt:lpwstr>
      </vt:variant>
      <vt:variant>
        <vt:lpwstr/>
      </vt:variant>
      <vt:variant>
        <vt:i4>7798835</vt:i4>
      </vt:variant>
      <vt:variant>
        <vt:i4>549</vt:i4>
      </vt:variant>
      <vt:variant>
        <vt:i4>0</vt:i4>
      </vt:variant>
      <vt:variant>
        <vt:i4>5</vt:i4>
      </vt:variant>
      <vt:variant>
        <vt:lpwstr>https://activitepartielle.emploi.gouv.fr/apart/</vt:lpwstr>
      </vt:variant>
      <vt:variant>
        <vt:lpwstr/>
      </vt:variant>
      <vt:variant>
        <vt:i4>4259920</vt:i4>
      </vt:variant>
      <vt:variant>
        <vt:i4>546</vt:i4>
      </vt:variant>
      <vt:variant>
        <vt:i4>0</vt:i4>
      </vt:variant>
      <vt:variant>
        <vt:i4>5</vt:i4>
      </vt:variant>
      <vt:variant>
        <vt:lpwstr>https://travail-emploi.gouv.fr/actualites/l-actualite-du-ministere/article/coronavirus-covid-19-precisions-sur-les-evolutions-procedurales-du-dispositif</vt:lpwstr>
      </vt:variant>
      <vt:variant>
        <vt:lpwstr/>
      </vt:variant>
      <vt:variant>
        <vt:i4>65537</vt:i4>
      </vt:variant>
      <vt:variant>
        <vt:i4>543</vt:i4>
      </vt:variant>
      <vt:variant>
        <vt:i4>0</vt:i4>
      </vt:variant>
      <vt:variant>
        <vt:i4>5</vt:i4>
      </vt:variant>
      <vt:variant>
        <vt:lpwstr>https://www.legifrance.gouv.fr/eli/arrete/2020/3/31/MTRD2008746A/jo/texte</vt:lpwstr>
      </vt:variant>
      <vt:variant>
        <vt:lpwstr/>
      </vt:variant>
      <vt:variant>
        <vt:i4>917531</vt:i4>
      </vt:variant>
      <vt:variant>
        <vt:i4>540</vt:i4>
      </vt:variant>
      <vt:variant>
        <vt:i4>0</vt:i4>
      </vt:variant>
      <vt:variant>
        <vt:i4>5</vt:i4>
      </vt:variant>
      <vt:variant>
        <vt:lpwstr>https://www.legifrance.gouv.fr/eli/decret/2020/3/25/MTRD2007759D/jo/texte</vt:lpwstr>
      </vt:variant>
      <vt:variant>
        <vt:lpwstr/>
      </vt:variant>
      <vt:variant>
        <vt:i4>1572878</vt:i4>
      </vt:variant>
      <vt:variant>
        <vt:i4>537</vt:i4>
      </vt:variant>
      <vt:variant>
        <vt:i4>0</vt:i4>
      </vt:variant>
      <vt:variant>
        <vt:i4>5</vt:i4>
      </vt:variant>
      <vt:variant>
        <vt:lpwstr>https://www.legifrance.gouv.fr/eli/ordonnance/2020/6/24/MTRD2014060R/jo/texte</vt:lpwstr>
      </vt:variant>
      <vt:variant>
        <vt:lpwstr/>
      </vt:variant>
      <vt:variant>
        <vt:i4>720920</vt:i4>
      </vt:variant>
      <vt:variant>
        <vt:i4>534</vt:i4>
      </vt:variant>
      <vt:variant>
        <vt:i4>0</vt:i4>
      </vt:variant>
      <vt:variant>
        <vt:i4>5</vt:i4>
      </vt:variant>
      <vt:variant>
        <vt:lpwstr>https://www.legifrance.gouv.fr/eli/decret/2020/6/29/MTRD2016242D/jo/texte</vt:lpwstr>
      </vt:variant>
      <vt:variant>
        <vt:lpwstr/>
      </vt:variant>
      <vt:variant>
        <vt:i4>524310</vt:i4>
      </vt:variant>
      <vt:variant>
        <vt:i4>531</vt:i4>
      </vt:variant>
      <vt:variant>
        <vt:i4>0</vt:i4>
      </vt:variant>
      <vt:variant>
        <vt:i4>5</vt:i4>
      </vt:variant>
      <vt:variant>
        <vt:lpwstr>https://www.legifrance.gouv.fr/eli/decret/2020/6/26/MTRD2011504D/jo/texte</vt:lpwstr>
      </vt:variant>
      <vt:variant>
        <vt:lpwstr/>
      </vt:variant>
      <vt:variant>
        <vt:i4>5701732</vt:i4>
      </vt:variant>
      <vt:variant>
        <vt:i4>528</vt:i4>
      </vt:variant>
      <vt:variant>
        <vt:i4>0</vt:i4>
      </vt:variant>
      <vt:variant>
        <vt:i4>5</vt:i4>
      </vt:variant>
      <vt:variant>
        <vt:lpwstr>https://minefi.hosting.augure.com/Augure_Minefi/r/ContenuEnLigne/Download?id=ACB44472-EFA3-40B2-A7BC-00FD8225C43F&amp;filename=2102%20-%20CP%20comit%C3%A9%20de%20crise%20sur%20les%20d%C3%A9lais%20de%20paiement.pdf</vt:lpwstr>
      </vt:variant>
      <vt:variant>
        <vt:lpwstr/>
      </vt:variant>
      <vt:variant>
        <vt:i4>2228375</vt:i4>
      </vt:variant>
      <vt:variant>
        <vt:i4>525</vt:i4>
      </vt:variant>
      <vt:variant>
        <vt:i4>0</vt:i4>
      </vt:variant>
      <vt:variant>
        <vt:i4>5</vt:i4>
      </vt:variant>
      <vt:variant>
        <vt:lpwstr/>
      </vt:variant>
      <vt:variant>
        <vt:lpwstr>_Saisir_la_Médiation</vt:lpwstr>
      </vt:variant>
      <vt:variant>
        <vt:i4>4128799</vt:i4>
      </vt:variant>
      <vt:variant>
        <vt:i4>522</vt:i4>
      </vt:variant>
      <vt:variant>
        <vt:i4>0</vt:i4>
      </vt:variant>
      <vt:variant>
        <vt:i4>5</vt:i4>
      </vt:variant>
      <vt:variant>
        <vt:lpwstr>https://minefi.hosting.augure.com/Augure_Minefi/r/ContenuEnLigne/Download?id=F5D6E6F8-B530-43CD-A154-9779CC75010C&amp;filename=2088%20-%20Mise%20en%20place%20dun%20comit%C3%A9%20de%20crise%20face%20%C3%A0%20la%20situation%20de%20d%C3%A9gradation%20des%20d%C3%A9lais%20de%20paiement.pdf</vt:lpwstr>
      </vt:variant>
      <vt:variant>
        <vt:lpwstr/>
      </vt:variant>
      <vt:variant>
        <vt:i4>5242986</vt:i4>
      </vt:variant>
      <vt:variant>
        <vt:i4>519</vt:i4>
      </vt:variant>
      <vt:variant>
        <vt:i4>0</vt:i4>
      </vt:variant>
      <vt:variant>
        <vt:i4>5</vt:i4>
      </vt:variant>
      <vt:variant>
        <vt:lpwstr>https://www.economie.gouv.fr/files/2020-04/fiche-info-mde_1.pdf</vt:lpwstr>
      </vt:variant>
      <vt:variant>
        <vt:lpwstr/>
      </vt:variant>
      <vt:variant>
        <vt:i4>3866681</vt:i4>
      </vt:variant>
      <vt:variant>
        <vt:i4>516</vt:i4>
      </vt:variant>
      <vt:variant>
        <vt:i4>0</vt:i4>
      </vt:variant>
      <vt:variant>
        <vt:i4>5</vt:i4>
      </vt:variant>
      <vt:variant>
        <vt:lpwstr>https://mediateur-credit.banque-france.fr/sites/default/files/media/2020/04/28/mediation_du_credit_covid_19.docx</vt:lpwstr>
      </vt:variant>
      <vt:variant>
        <vt:lpwstr/>
      </vt:variant>
      <vt:variant>
        <vt:i4>4063336</vt:i4>
      </vt:variant>
      <vt:variant>
        <vt:i4>513</vt:i4>
      </vt:variant>
      <vt:variant>
        <vt:i4>0</vt:i4>
      </vt:variant>
      <vt:variant>
        <vt:i4>5</vt:i4>
      </vt:variant>
      <vt:variant>
        <vt:lpwstr>https://mediateur-credit.banque-france.fr/saisir-la-mediation/vous-allez-saisir-la-mediation-du-credit</vt:lpwstr>
      </vt:variant>
      <vt:variant>
        <vt:lpwstr/>
      </vt:variant>
      <vt:variant>
        <vt:i4>4128783</vt:i4>
      </vt:variant>
      <vt:variant>
        <vt:i4>510</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2424882</vt:i4>
      </vt:variant>
      <vt:variant>
        <vt:i4>507</vt:i4>
      </vt:variant>
      <vt:variant>
        <vt:i4>0</vt:i4>
      </vt:variant>
      <vt:variant>
        <vt:i4>5</vt:i4>
      </vt:variant>
      <vt:variant>
        <vt:lpwstr>https://www.economie.gouv.fr/renforcement-soutien-assurance-credit</vt:lpwstr>
      </vt:variant>
      <vt:variant>
        <vt:lpwstr/>
      </vt:variant>
      <vt:variant>
        <vt:i4>5767207</vt:i4>
      </vt:variant>
      <vt:variant>
        <vt:i4>504</vt:i4>
      </vt:variant>
      <vt:variant>
        <vt:i4>0</vt:i4>
      </vt:variant>
      <vt:variant>
        <vt:i4>5</vt:i4>
      </vt:variant>
      <vt:variant>
        <vt:lpwstr>https://minefi.hosting.augure.com/Augure_Minefi/r/ContenuEnLigne/Download?id=82FC631C-E365-4687-9CF3-8F60EFD16F6B&amp;filename=2118%20-%20Lancement%20du%20dispositif%20de%20r%C3%A9assurance%20publique%20des%20risques%20dassurance-cr%C3%A9dit.pdf</vt:lpwstr>
      </vt:variant>
      <vt:variant>
        <vt:lpwstr/>
      </vt:variant>
      <vt:variant>
        <vt:i4>7602237</vt:i4>
      </vt:variant>
      <vt:variant>
        <vt:i4>501</vt:i4>
      </vt:variant>
      <vt:variant>
        <vt:i4>0</vt:i4>
      </vt:variant>
      <vt:variant>
        <vt:i4>5</vt:i4>
      </vt:variant>
      <vt:variant>
        <vt:lpwstr>https://www.gouvernement.fr/partage/11477-engagements-des-assureurs-pour-participer-a-l-effort-national</vt:lpwstr>
      </vt:variant>
      <vt:variant>
        <vt:lpwstr/>
      </vt:variant>
      <vt:variant>
        <vt:i4>2818125</vt:i4>
      </vt:variant>
      <vt:variant>
        <vt:i4>498</vt:i4>
      </vt:variant>
      <vt:variant>
        <vt:i4>0</vt:i4>
      </vt:variant>
      <vt:variant>
        <vt:i4>5</vt:i4>
      </vt:variant>
      <vt:variant>
        <vt:lpwstr>https://minefi.hosting.augure.com/Augure_Minefi/r/ContenuEnLigne/Download?id=66C86EF2-E27E-4D05-995B-BCB904B2443D&amp;filename=2089%20-%20Engagements%20des%20assureurs%20pour%20soutenir%20les%20assur%C3%A9s%20et%20les%20entreprises%20affect%C3%A9s%20par%20la%20crise%20du%20coronavirus.pdf</vt:lpwstr>
      </vt:variant>
      <vt:variant>
        <vt:lpwstr/>
      </vt:variant>
      <vt:variant>
        <vt:i4>3604482</vt:i4>
      </vt:variant>
      <vt:variant>
        <vt:i4>495</vt:i4>
      </vt:variant>
      <vt:variant>
        <vt:i4>0</vt:i4>
      </vt:variant>
      <vt:variant>
        <vt:i4>5</vt:i4>
      </vt:variant>
      <vt:variant>
        <vt:lpwstr>https://minefi.hosting.augure.com/Augure_Minefi/r/ContenuEnLigne/Download?id=0596AAE8-FDCC-4BB6-A5FC-E0F8CFA6B411&amp;filename=2132%20-%20Installation%20d%27un%20groupe%20de%20travail%20sur%20le%20d%C3%A9veloppement%20dune%20couverture%20assurantielle%20des%20pand%C3%A9mies.pdf</vt:lpwstr>
      </vt:variant>
      <vt:variant>
        <vt:lpwstr/>
      </vt:variant>
      <vt:variant>
        <vt:i4>4128783</vt:i4>
      </vt:variant>
      <vt:variant>
        <vt:i4>492</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8126520</vt:i4>
      </vt:variant>
      <vt:variant>
        <vt:i4>489</vt:i4>
      </vt:variant>
      <vt:variant>
        <vt:i4>0</vt:i4>
      </vt:variant>
      <vt:variant>
        <vt:i4>5</vt:i4>
      </vt:variant>
      <vt:variant>
        <vt:lpwstr>http://www.fbf.fr/fr/espace-presse/communiques/coronavirus---mobilisation-totale-des-banques-francaises.-des-modalites-simples-et-concretes-au-service-des-entreprises.</vt:lpwstr>
      </vt:variant>
      <vt:variant>
        <vt:lpwstr/>
      </vt:variant>
      <vt:variant>
        <vt:i4>6225935</vt:i4>
      </vt:variant>
      <vt:variant>
        <vt:i4>486</vt:i4>
      </vt:variant>
      <vt:variant>
        <vt:i4>0</vt:i4>
      </vt:variant>
      <vt:variant>
        <vt:i4>5</vt:i4>
      </vt:variant>
      <vt:variant>
        <vt:lpwstr>http://www.fbf.fr/fr/espace-presse/communiques/bruno-le-maire,-bpifrance-et-la-federation-bancaire-francaise-(fbf)-annoncent-le-lancement-des-mercredi-des-prets-garantis-par-l'etat</vt:lpwstr>
      </vt:variant>
      <vt:variant>
        <vt:lpwstr/>
      </vt:variant>
      <vt:variant>
        <vt:i4>4128783</vt:i4>
      </vt:variant>
      <vt:variant>
        <vt:i4>483</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917567</vt:i4>
      </vt:variant>
      <vt:variant>
        <vt:i4>480</vt:i4>
      </vt:variant>
      <vt:variant>
        <vt:i4>0</vt:i4>
      </vt:variant>
      <vt:variant>
        <vt:i4>5</vt:i4>
      </vt:variant>
      <vt:variant>
        <vt:lpwstr>https://www.impots.gouv.fr/portail/files/media/7_contacts/pro/ent_difficulte/2020-02-27_sp_ccsf_codefi-internet.pdf</vt:lpwstr>
      </vt:variant>
      <vt:variant>
        <vt:lpwstr/>
      </vt:variant>
      <vt:variant>
        <vt:i4>5439568</vt:i4>
      </vt:variant>
      <vt:variant>
        <vt:i4>477</vt:i4>
      </vt:variant>
      <vt:variant>
        <vt:i4>0</vt:i4>
      </vt:variant>
      <vt:variant>
        <vt:i4>5</vt:i4>
      </vt:variant>
      <vt:variant>
        <vt:lpwstr>https://www.autoentrepreneur.urssaf.fr/portail/accueil/sinformer-sur-le-statut/toutes-les-actualites.html</vt:lpwstr>
      </vt:variant>
      <vt:variant>
        <vt:lpwstr/>
      </vt:variant>
      <vt:variant>
        <vt:i4>8257580</vt:i4>
      </vt:variant>
      <vt:variant>
        <vt:i4>474</vt:i4>
      </vt:variant>
      <vt:variant>
        <vt:i4>0</vt:i4>
      </vt:variant>
      <vt:variant>
        <vt:i4>5</vt:i4>
      </vt:variant>
      <vt:variant>
        <vt:lpwstr>https://mesures-covid19.urssaf.fr/</vt:lpwstr>
      </vt:variant>
      <vt:variant>
        <vt:lpwstr/>
      </vt:variant>
      <vt:variant>
        <vt:i4>7798834</vt:i4>
      </vt:variant>
      <vt:variant>
        <vt:i4>471</vt:i4>
      </vt:variant>
      <vt:variant>
        <vt:i4>0</vt:i4>
      </vt:variant>
      <vt:variant>
        <vt:i4>5</vt:i4>
      </vt:variant>
      <vt:variant>
        <vt:lpwstr>https://www.autoentrepreneur.urssaf.fr/portail/accueil/sinformer-sur-le-statut/toutes-les-actualites/coronavirus--declarations-de-chi.html</vt:lpwstr>
      </vt:variant>
      <vt:variant>
        <vt:lpwstr/>
      </vt:variant>
      <vt:variant>
        <vt:i4>5767242</vt:i4>
      </vt:variant>
      <vt:variant>
        <vt:i4>468</vt:i4>
      </vt:variant>
      <vt:variant>
        <vt:i4>0</vt:i4>
      </vt:variant>
      <vt:variant>
        <vt:i4>5</vt:i4>
      </vt:variant>
      <vt:variant>
        <vt:lpwstr>https://www.urssaf.fr/portail/home/actualites/toute-lactualite-independant/epidemie-de-coronavirus--des-mes.html</vt:lpwstr>
      </vt:variant>
      <vt:variant>
        <vt:lpwstr/>
      </vt:variant>
      <vt:variant>
        <vt:i4>3473474</vt:i4>
      </vt:variant>
      <vt:variant>
        <vt:i4>465</vt:i4>
      </vt:variant>
      <vt:variant>
        <vt:i4>0</vt:i4>
      </vt:variant>
      <vt:variant>
        <vt:i4>5</vt:i4>
      </vt:variant>
      <vt:variant>
        <vt:lpwstr>https://minefi.hosting.augure.com/Augure_Minefi/r/ContenuEnLigne/Download?id=7527227F-7F00-40D8-BBBD-C73ACCFE38E3&amp;filename=1040%20-%20G%C3%A9rald%20DARMANIN%20annonce%20que%20les%20possibilit%C3%A9s%20de%20report%20des%20cotisations%20sociales%20sont%20prolong%C3%A9es%20pour%20le%20mois%20de%20juin%2C%20sur%20demande..pdf</vt:lpwstr>
      </vt:variant>
      <vt:variant>
        <vt:lpwstr/>
      </vt:variant>
      <vt:variant>
        <vt:i4>2490406</vt:i4>
      </vt:variant>
      <vt:variant>
        <vt:i4>462</vt:i4>
      </vt:variant>
      <vt:variant>
        <vt:i4>0</vt:i4>
      </vt:variant>
      <vt:variant>
        <vt:i4>5</vt:i4>
      </vt:variant>
      <vt:variant>
        <vt:lpwstr>https://mon.urssaf.fr/liensprfd?urlsuivre=www.dcl.urssaf.fr/messagerie/RedirectionFromTeledep.action?action=DemReportEcheance&amp;choixCompte=1</vt:lpwstr>
      </vt:variant>
      <vt:variant>
        <vt:lpwstr/>
      </vt:variant>
      <vt:variant>
        <vt:i4>8323144</vt:i4>
      </vt:variant>
      <vt:variant>
        <vt:i4>459</vt:i4>
      </vt:variant>
      <vt:variant>
        <vt:i4>0</vt:i4>
      </vt:variant>
      <vt:variant>
        <vt:i4>5</vt:i4>
      </vt:variant>
      <vt:variant>
        <vt:lpwstr>https://minefi.hosting.augure.com/Augure_Minefi/r/ContenuEnLigne/Download?id=B3E96E59-8622-4892-B578-C9498958EE79&amp;filename=1024%20-%20G%C3%A9rald%20DARMANIN%20annonce%20la%20reconduction%20des%20possibilit%C3%A9s%20de%20report%20des%20cotisations%20et%20contributions%20sociales%20au%20mois%20de%20mai%20pour%20les%20entreprises%20confront%C3%A9es%20%C3%A0%20des%20difficult%C3%A9s.pdf</vt:lpwstr>
      </vt:variant>
      <vt:variant>
        <vt:lpwstr/>
      </vt:variant>
      <vt:variant>
        <vt:i4>655409</vt:i4>
      </vt:variant>
      <vt:variant>
        <vt:i4>456</vt:i4>
      </vt:variant>
      <vt:variant>
        <vt:i4>0</vt:i4>
      </vt:variant>
      <vt:variant>
        <vt:i4>5</vt:i4>
      </vt:variant>
      <vt:variant>
        <vt:lpwstr>https://minefi.hosting.augure.com/Augure_Minefi/r/ContenuEnLigne/Download?id=BEFA5371-3EDB-49B0-8CA0-5926978FED71&amp;filename=2202-1050%20-%20Communiqu%C3%A9%20de%20presse%20-%203%C3%A8me%20projet%20de%20loi%20de%20finances%20rectificative.pdf</vt:lpwstr>
      </vt:variant>
      <vt:variant>
        <vt:lpwstr/>
      </vt:variant>
      <vt:variant>
        <vt:i4>852010</vt:i4>
      </vt:variant>
      <vt:variant>
        <vt:i4>453</vt:i4>
      </vt:variant>
      <vt:variant>
        <vt:i4>0</vt:i4>
      </vt:variant>
      <vt:variant>
        <vt:i4>5</vt:i4>
      </vt:variant>
      <vt:variant>
        <vt:lpwstr>https://minefi.hosting.augure.com/Augure_Minefi/r/ContenuEnLigne/Download?id=F9E03C08-87F1-40A7-AA62-9A40465F7FE0&amp;filename=1048%20-%20Dispositif%20d%27all%C3%A8gement%20du%20paiement%20de%20la%20cotisation%20fonci%C3%A8re%20des%20entreprises%20.pdf</vt:lpwstr>
      </vt:variant>
      <vt:variant>
        <vt:lpwstr/>
      </vt:variant>
      <vt:variant>
        <vt:i4>4128783</vt:i4>
      </vt:variant>
      <vt:variant>
        <vt:i4>450</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3670123</vt:i4>
      </vt:variant>
      <vt:variant>
        <vt:i4>447</vt:i4>
      </vt:variant>
      <vt:variant>
        <vt:i4>0</vt:i4>
      </vt:variant>
      <vt:variant>
        <vt:i4>5</vt:i4>
      </vt:variant>
      <vt:variant>
        <vt:lpwstr>https://www.impots.gouv.fr/portail/actualite/demande-de-delai-de-paiement-ou-de-remise-pour-les-entreprises-en-difficulte-suite-au</vt:lpwstr>
      </vt:variant>
      <vt:variant>
        <vt:lpwstr/>
      </vt:variant>
      <vt:variant>
        <vt:i4>5767169</vt:i4>
      </vt:variant>
      <vt:variant>
        <vt:i4>444</vt:i4>
      </vt:variant>
      <vt:variant>
        <vt:i4>0</vt:i4>
      </vt:variant>
      <vt:variant>
        <vt:i4>5</vt:i4>
      </vt:variant>
      <vt:variant>
        <vt:lpwstr>https://www.impots.gouv.fr/portail/node/13465</vt:lpwstr>
      </vt:variant>
      <vt:variant>
        <vt:lpwstr/>
      </vt:variant>
      <vt:variant>
        <vt:i4>6160511</vt:i4>
      </vt:variant>
      <vt:variant>
        <vt:i4>441</vt:i4>
      </vt:variant>
      <vt:variant>
        <vt:i4>0</vt:i4>
      </vt:variant>
      <vt:variant>
        <vt:i4>5</vt:i4>
      </vt:variant>
      <vt:variant>
        <vt:lpwstr>https://minefi.hosting.augure.com/Augure_Minefi/r/ContenuEnLigne/Download?id=AD726289-72C3-45A1-8F1E-C52132EBD3B1&amp;filename=1013%20-%20Report%20echeances%20fiscales%20pro.pdf</vt:lpwstr>
      </vt:variant>
      <vt:variant>
        <vt:lpwstr/>
      </vt:variant>
      <vt:variant>
        <vt:i4>5767169</vt:i4>
      </vt:variant>
      <vt:variant>
        <vt:i4>438</vt:i4>
      </vt:variant>
      <vt:variant>
        <vt:i4>0</vt:i4>
      </vt:variant>
      <vt:variant>
        <vt:i4>5</vt:i4>
      </vt:variant>
      <vt:variant>
        <vt:lpwstr>https://www.impots.gouv.fr/portail/node/13461</vt:lpwstr>
      </vt:variant>
      <vt:variant>
        <vt:lpwstr/>
      </vt:variant>
      <vt:variant>
        <vt:i4>5963777</vt:i4>
      </vt:variant>
      <vt:variant>
        <vt:i4>435</vt:i4>
      </vt:variant>
      <vt:variant>
        <vt:i4>0</vt:i4>
      </vt:variant>
      <vt:variant>
        <vt:i4>5</vt:i4>
      </vt:variant>
      <vt:variant>
        <vt:lpwstr>https://www.impots.gouv.fr/portail/node/13457</vt:lpwstr>
      </vt:variant>
      <vt:variant>
        <vt:lpwstr/>
      </vt:variant>
      <vt:variant>
        <vt:i4>2490426</vt:i4>
      </vt:variant>
      <vt:variant>
        <vt:i4>432</vt:i4>
      </vt:variant>
      <vt:variant>
        <vt:i4>0</vt:i4>
      </vt:variant>
      <vt:variant>
        <vt:i4>5</vt:i4>
      </vt:variant>
      <vt:variant>
        <vt:lpwstr>https://www.economie.gouv.fr/entreprises/impot-societes-IS</vt:lpwstr>
      </vt:variant>
      <vt:variant>
        <vt:lpwstr/>
      </vt:variant>
      <vt:variant>
        <vt:i4>5832735</vt:i4>
      </vt:variant>
      <vt:variant>
        <vt:i4>429</vt:i4>
      </vt:variant>
      <vt:variant>
        <vt:i4>0</vt:i4>
      </vt:variant>
      <vt:variant>
        <vt:i4>5</vt:i4>
      </vt:variant>
      <vt:variant>
        <vt:lpwstr>https://www.impots.gouv.fr/portail/formulaire/2572-sd/releve-de-solde</vt:lpwstr>
      </vt:variant>
      <vt:variant>
        <vt:lpwstr/>
      </vt:variant>
      <vt:variant>
        <vt:i4>7929918</vt:i4>
      </vt:variant>
      <vt:variant>
        <vt:i4>426</vt:i4>
      </vt:variant>
      <vt:variant>
        <vt:i4>0</vt:i4>
      </vt:variant>
      <vt:variant>
        <vt:i4>5</vt:i4>
      </vt:variant>
      <vt:variant>
        <vt:lpwstr>https://www.impots.gouv.fr/portail/formulaire/2069-rci-sd/reductions-et-credits-dimpot</vt:lpwstr>
      </vt:variant>
      <vt:variant>
        <vt:lpwstr/>
      </vt:variant>
      <vt:variant>
        <vt:i4>6815792</vt:i4>
      </vt:variant>
      <vt:variant>
        <vt:i4>423</vt:i4>
      </vt:variant>
      <vt:variant>
        <vt:i4>0</vt:i4>
      </vt:variant>
      <vt:variant>
        <vt:i4>5</vt:i4>
      </vt:variant>
      <vt:variant>
        <vt:lpwstr>https://www.impots.gouv.fr/portail/formulaire/2573-sd/impot-sur-les-societes-et-contribution-assimilees-demande-de-remboursement-de</vt:lpwstr>
      </vt:variant>
      <vt:variant>
        <vt:lpwstr/>
      </vt:variant>
      <vt:variant>
        <vt:i4>7864353</vt:i4>
      </vt:variant>
      <vt:variant>
        <vt:i4>420</vt:i4>
      </vt:variant>
      <vt:variant>
        <vt:i4>0</vt:i4>
      </vt:variant>
      <vt:variant>
        <vt:i4>5</vt:i4>
      </vt:variant>
      <vt:variant>
        <vt:lpwstr>https://www.impots.gouv.fr/portail/</vt:lpwstr>
      </vt:variant>
      <vt:variant>
        <vt:lpwstr/>
      </vt:variant>
      <vt:variant>
        <vt:i4>786552</vt:i4>
      </vt:variant>
      <vt:variant>
        <vt:i4>417</vt:i4>
      </vt:variant>
      <vt:variant>
        <vt:i4>0</vt:i4>
      </vt:variant>
      <vt:variant>
        <vt:i4>5</vt:i4>
      </vt:variant>
      <vt:variant>
        <vt:lpwstr>https://minefi.hosting.augure.com/Augure_Minefi/r/ContenuEnLigne/Download?id=0EE6773A-D568-4133-956C-5C17212F5E56&amp;filename=996%20-%20Renforcement%20des%20mesures.pdf</vt:lpwstr>
      </vt:variant>
      <vt:variant>
        <vt:lpwstr/>
      </vt:variant>
      <vt:variant>
        <vt:i4>2752614</vt:i4>
      </vt:variant>
      <vt:variant>
        <vt:i4>414</vt:i4>
      </vt:variant>
      <vt:variant>
        <vt:i4>0</vt:i4>
      </vt:variant>
      <vt:variant>
        <vt:i4>5</vt:i4>
      </vt:variant>
      <vt:variant>
        <vt:lpwstr>https://minefi.hosting.augure.com/Augure_Minefi/r/ContenuEnLigne/Download?id=F831F0D0-AB47-4629-AF6F-B408BAD18CD4&amp;filename=1037%20-%20CP_Acomptes%20IS%20et%20CVAE.pdf</vt:lpwstr>
      </vt:variant>
      <vt:variant>
        <vt:lpwstr/>
      </vt:variant>
      <vt:variant>
        <vt:i4>7929930</vt:i4>
      </vt:variant>
      <vt:variant>
        <vt:i4>411</vt:i4>
      </vt:variant>
      <vt:variant>
        <vt:i4>0</vt:i4>
      </vt:variant>
      <vt:variant>
        <vt:i4>5</vt:i4>
      </vt:variant>
      <vt:variant>
        <vt:lpwstr>https://solidarites-sante.gouv.fr/IMG/pdf/arret-travail-covid-19_2.pdf</vt:lpwstr>
      </vt:variant>
      <vt:variant>
        <vt:lpwstr/>
      </vt:variant>
      <vt:variant>
        <vt:i4>7078015</vt:i4>
      </vt:variant>
      <vt:variant>
        <vt:i4>408</vt:i4>
      </vt:variant>
      <vt:variant>
        <vt:i4>0</vt:i4>
      </vt:variant>
      <vt:variant>
        <vt:i4>5</vt:i4>
      </vt:variant>
      <vt:variant>
        <vt:lpwstr>https://www.ameli.fr/entreprise/actualites/arrets-de-travail-derogatoires-et-activite-partielle-ce-qui-change-partir-du-1er-mai</vt:lpwstr>
      </vt:variant>
      <vt:variant>
        <vt:lpwstr/>
      </vt:variant>
      <vt:variant>
        <vt:i4>1638472</vt:i4>
      </vt:variant>
      <vt:variant>
        <vt:i4>405</vt:i4>
      </vt:variant>
      <vt:variant>
        <vt:i4>0</vt:i4>
      </vt:variant>
      <vt:variant>
        <vt:i4>5</vt:i4>
      </vt:variant>
      <vt:variant>
        <vt:lpwstr>https://declare.ameli.fr/</vt:lpwstr>
      </vt:variant>
      <vt:variant>
        <vt:lpwstr/>
      </vt:variant>
      <vt:variant>
        <vt:i4>4128783</vt:i4>
      </vt:variant>
      <vt:variant>
        <vt:i4>402</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1441879</vt:i4>
      </vt:variant>
      <vt:variant>
        <vt:i4>399</vt:i4>
      </vt:variant>
      <vt:variant>
        <vt:i4>0</vt:i4>
      </vt:variant>
      <vt:variant>
        <vt:i4>5</vt:i4>
      </vt:variant>
      <vt:variant>
        <vt:lpwstr>https://www.cget.gouv.fr/sites/cget.gouv.fr/files/atoms/files/cp_anct_07052020.pdf</vt:lpwstr>
      </vt:variant>
      <vt:variant>
        <vt:lpwstr/>
      </vt:variant>
      <vt:variant>
        <vt:i4>3473500</vt:i4>
      </vt:variant>
      <vt:variant>
        <vt:i4>396</vt:i4>
      </vt:variant>
      <vt:variant>
        <vt:i4>0</vt:i4>
      </vt:variant>
      <vt:variant>
        <vt:i4>5</vt:i4>
      </vt:variant>
      <vt:variant>
        <vt:lpwstr>https://minefi.hosting.augure.com/Augure_Minefi/default.ashx?WCI=ContenuEnLigne&amp;ID=0287651C-2309-470E-9B4E-1D43E42CAF1B</vt:lpwstr>
      </vt:variant>
      <vt:variant>
        <vt:lpwstr/>
      </vt:variant>
      <vt:variant>
        <vt:i4>3211353</vt:i4>
      </vt:variant>
      <vt:variant>
        <vt:i4>393</vt:i4>
      </vt:variant>
      <vt:variant>
        <vt:i4>0</vt:i4>
      </vt:variant>
      <vt:variant>
        <vt:i4>5</vt:i4>
      </vt:variant>
      <vt:variant>
        <vt:lpwstr>https://minefi.hosting.augure.com/Augure_Minefi/default.ashx?WCI=ContenuEnLigne&amp;ID=D408133A-9F73-41BF-BA34-C6F7F3F9F0CE</vt:lpwstr>
      </vt:variant>
      <vt:variant>
        <vt:lpwstr/>
      </vt:variant>
      <vt:variant>
        <vt:i4>8257537</vt:i4>
      </vt:variant>
      <vt:variant>
        <vt:i4>390</vt:i4>
      </vt:variant>
      <vt:variant>
        <vt:i4>0</vt:i4>
      </vt:variant>
      <vt:variant>
        <vt:i4>5</vt:i4>
      </vt:variant>
      <vt:variant>
        <vt:lpwstr>https://minefi.hosting.augure.com/Augure_Minefi/r/ContenuEnLigne/Download?id=4542340E-4407-4F57-B5E2-6EA5568472A3&amp;filename=2129%20-%20%20Les%20principales%20f%C3%A9d%C3%A9rations%20de%20bailleurs%20et%20la%20Caisse%20des%20d%C3%A9p%C3%B4ts%20ont%20appel%C3%A9%20leurs%20adh%C3%A9rents%20%C3%A0%20annuler%20trois%20mois%20de%20loyers%20pour%20les%20TPE.pdf</vt:lpwstr>
      </vt:variant>
      <vt:variant>
        <vt:lpwstr/>
      </vt:variant>
      <vt:variant>
        <vt:i4>589851</vt:i4>
      </vt:variant>
      <vt:variant>
        <vt:i4>387</vt:i4>
      </vt:variant>
      <vt:variant>
        <vt:i4>0</vt:i4>
      </vt:variant>
      <vt:variant>
        <vt:i4>5</vt:i4>
      </vt:variant>
      <vt:variant>
        <vt:lpwstr>https://www.legifrance.gouv.fr/eli/ordonnance/2020/3/25/ECOI2008040R/jo/texte</vt:lpwstr>
      </vt:variant>
      <vt:variant>
        <vt:lpwstr/>
      </vt:variant>
      <vt:variant>
        <vt:i4>1441800</vt:i4>
      </vt:variant>
      <vt:variant>
        <vt:i4>384</vt:i4>
      </vt:variant>
      <vt:variant>
        <vt:i4>0</vt:i4>
      </vt:variant>
      <vt:variant>
        <vt:i4>5</vt:i4>
      </vt:variant>
      <vt:variant>
        <vt:lpwstr>https://www.legifrance.gouv.fr/eli/decret/2020/3/31/ECOI2008599D/jo/texte</vt:lpwstr>
      </vt:variant>
      <vt:variant>
        <vt:lpwstr/>
      </vt:variant>
      <vt:variant>
        <vt:i4>1966089</vt:i4>
      </vt:variant>
      <vt:variant>
        <vt:i4>381</vt:i4>
      </vt:variant>
      <vt:variant>
        <vt:i4>0</vt:i4>
      </vt:variant>
      <vt:variant>
        <vt:i4>5</vt:i4>
      </vt:variant>
      <vt:variant>
        <vt:lpwstr>https://www.legifrance.gouv.fr/eli/decret/2020/6/23/ECOE2013927D/jo/texte</vt:lpwstr>
      </vt:variant>
      <vt:variant>
        <vt:lpwstr/>
      </vt:variant>
      <vt:variant>
        <vt:i4>7667831</vt:i4>
      </vt:variant>
      <vt:variant>
        <vt:i4>378</vt:i4>
      </vt:variant>
      <vt:variant>
        <vt:i4>0</vt:i4>
      </vt:variant>
      <vt:variant>
        <vt:i4>5</vt:i4>
      </vt:variant>
      <vt:variant>
        <vt:lpwstr>https://www.legifrance.gouv.fr/eli/loi/2020/4/25/CPAX2009624L/jo/texte</vt:lpwstr>
      </vt:variant>
      <vt:variant>
        <vt:lpwstr>JORFARTI000041820868</vt:lpwstr>
      </vt:variant>
      <vt:variant>
        <vt:i4>7798838</vt:i4>
      </vt:variant>
      <vt:variant>
        <vt:i4>375</vt:i4>
      </vt:variant>
      <vt:variant>
        <vt:i4>0</vt:i4>
      </vt:variant>
      <vt:variant>
        <vt:i4>5</vt:i4>
      </vt:variant>
      <vt:variant>
        <vt:lpwstr>https://www.economie.gouv.fr/files/files/PDF/2020/DP-Fonds_de_solidarite.pdf</vt:lpwstr>
      </vt:variant>
      <vt:variant>
        <vt:lpwstr/>
      </vt:variant>
      <vt:variant>
        <vt:i4>1507329</vt:i4>
      </vt:variant>
      <vt:variant>
        <vt:i4>372</vt:i4>
      </vt:variant>
      <vt:variant>
        <vt:i4>0</vt:i4>
      </vt:variant>
      <vt:variant>
        <vt:i4>5</vt:i4>
      </vt:variant>
      <vt:variant>
        <vt:lpwstr>https://www.legifrance.gouv.fr/eli/decret/2020/6/20/ECOI2013570D/jo/texte</vt:lpwstr>
      </vt:variant>
      <vt:variant>
        <vt:lpwstr/>
      </vt:variant>
      <vt:variant>
        <vt:i4>5636097</vt:i4>
      </vt:variant>
      <vt:variant>
        <vt:i4>369</vt:i4>
      </vt:variant>
      <vt:variant>
        <vt:i4>0</vt:i4>
      </vt:variant>
      <vt:variant>
        <vt:i4>5</vt:i4>
      </vt:variant>
      <vt:variant>
        <vt:lpwstr>https://www.impots.gouv.fr/portail/node/13481</vt:lpwstr>
      </vt:variant>
      <vt:variant>
        <vt:lpwstr/>
      </vt:variant>
      <vt:variant>
        <vt:i4>7864353</vt:i4>
      </vt:variant>
      <vt:variant>
        <vt:i4>366</vt:i4>
      </vt:variant>
      <vt:variant>
        <vt:i4>0</vt:i4>
      </vt:variant>
      <vt:variant>
        <vt:i4>5</vt:i4>
      </vt:variant>
      <vt:variant>
        <vt:lpwstr>https://www.impots.gouv.fr/portail</vt:lpwstr>
      </vt:variant>
      <vt:variant>
        <vt:lpwstr/>
      </vt:variant>
      <vt:variant>
        <vt:i4>327706</vt:i4>
      </vt:variant>
      <vt:variant>
        <vt:i4>363</vt:i4>
      </vt:variant>
      <vt:variant>
        <vt:i4>0</vt:i4>
      </vt:variant>
      <vt:variant>
        <vt:i4>5</vt:i4>
      </vt:variant>
      <vt:variant>
        <vt:lpwstr>https://www.legifrance.gouv.fr/eli/ordonnance/2020/3/25/ECOI2007978R/jo/texte</vt:lpwstr>
      </vt:variant>
      <vt:variant>
        <vt:lpwstr/>
      </vt:variant>
      <vt:variant>
        <vt:i4>1507329</vt:i4>
      </vt:variant>
      <vt:variant>
        <vt:i4>360</vt:i4>
      </vt:variant>
      <vt:variant>
        <vt:i4>0</vt:i4>
      </vt:variant>
      <vt:variant>
        <vt:i4>5</vt:i4>
      </vt:variant>
      <vt:variant>
        <vt:lpwstr>https://www.legifrance.gouv.fr/eli/decret/2020/6/20/ECOI2013570D/jo/texte</vt:lpwstr>
      </vt:variant>
      <vt:variant>
        <vt:lpwstr/>
      </vt:variant>
      <vt:variant>
        <vt:i4>1048582</vt:i4>
      </vt:variant>
      <vt:variant>
        <vt:i4>357</vt:i4>
      </vt:variant>
      <vt:variant>
        <vt:i4>0</vt:i4>
      </vt:variant>
      <vt:variant>
        <vt:i4>5</vt:i4>
      </vt:variant>
      <vt:variant>
        <vt:lpwstr>https://www.legifrance.gouv.fr/eli/decret/2020/5/12/ECOI2011222D/jo/texte</vt:lpwstr>
      </vt:variant>
      <vt:variant>
        <vt:lpwstr/>
      </vt:variant>
      <vt:variant>
        <vt:i4>1966175</vt:i4>
      </vt:variant>
      <vt:variant>
        <vt:i4>354</vt:i4>
      </vt:variant>
      <vt:variant>
        <vt:i4>0</vt:i4>
      </vt:variant>
      <vt:variant>
        <vt:i4>5</vt:i4>
      </vt:variant>
      <vt:variant>
        <vt:lpwstr>https://travail-emploi.gouv.fr/le-ministere-en-action/coronavirus-covid-19/proteger-les-travailleurs-les-emplois-les-savoir-faire-et-les-competences/proteger-les-travailleurs/article/fiches-conseils-metiers-et-guides-pour-les-salaries-et-les-employeurs</vt:lpwstr>
      </vt:variant>
      <vt:variant>
        <vt:lpwstr/>
      </vt:variant>
      <vt:variant>
        <vt:i4>6422637</vt:i4>
      </vt:variant>
      <vt:variant>
        <vt:i4>351</vt:i4>
      </vt:variant>
      <vt:variant>
        <vt:i4>0</vt:i4>
      </vt:variant>
      <vt:variant>
        <vt:i4>5</vt:i4>
      </vt:variant>
      <vt:variant>
        <vt:lpwstr>https://travail-emploi.gouv.fr/le-ministere-en-action/coronavirus-covid-19/conditions-de-reprise-et-relance-de-l-activite/article/protocole-national-de-deconfinement-pour-les-entreprises-pour-assurer-la</vt:lpwstr>
      </vt:variant>
      <vt:variant>
        <vt:lpwstr/>
      </vt:variant>
      <vt:variant>
        <vt:i4>5308431</vt:i4>
      </vt:variant>
      <vt:variant>
        <vt:i4>348</vt:i4>
      </vt:variant>
      <vt:variant>
        <vt:i4>0</vt:i4>
      </vt:variant>
      <vt:variant>
        <vt:i4>5</vt:i4>
      </vt:variant>
      <vt:variant>
        <vt:lpwstr>https://travail-emploi.gouv.fr/le-ministere-en-action/coronavirus-covid-19/deconfinement-et-conditions-de-reprise-de-l-activite/article/covid-19-objectif-reprise-outil-gratuit-pour-aider-les-tpe-et-les-pme</vt:lpwstr>
      </vt:variant>
      <vt:variant>
        <vt:lpwstr/>
      </vt:variant>
      <vt:variant>
        <vt:i4>1572876</vt:i4>
      </vt:variant>
      <vt:variant>
        <vt:i4>345</vt:i4>
      </vt:variant>
      <vt:variant>
        <vt:i4>0</vt:i4>
      </vt:variant>
      <vt:variant>
        <vt:i4>5</vt:i4>
      </vt:variant>
      <vt:variant>
        <vt:lpwstr>https://www.anact.fr/objectifreprise</vt:lpwstr>
      </vt:variant>
      <vt:variant>
        <vt:lpwstr/>
      </vt:variant>
      <vt:variant>
        <vt:i4>131137</vt:i4>
      </vt:variant>
      <vt:variant>
        <vt:i4>342</vt:i4>
      </vt:variant>
      <vt:variant>
        <vt:i4>0</vt:i4>
      </vt:variant>
      <vt:variant>
        <vt:i4>5</vt:i4>
      </vt:variant>
      <vt:variant>
        <vt:lpwstr>https://travail-emploi.gouv.fr/actualites/presse/communiques-de-presse/article/covid-19-objectif-reprise-tpe-pme-un-dispositif-d-appui-pour-fiabiliser-la</vt:lpwstr>
      </vt:variant>
      <vt:variant>
        <vt:lpwstr/>
      </vt:variant>
      <vt:variant>
        <vt:i4>4849672</vt:i4>
      </vt:variant>
      <vt:variant>
        <vt:i4>336</vt:i4>
      </vt:variant>
      <vt:variant>
        <vt:i4>0</vt:i4>
      </vt:variant>
      <vt:variant>
        <vt:i4>5</vt:i4>
      </vt:variant>
      <vt:variant>
        <vt:lpwstr>https://www.opcoep.fr/2020/05/29/report-annonce-du-versement-du-solde-de-la-taxe-dapprentissage/</vt:lpwstr>
      </vt:variant>
      <vt:variant>
        <vt:lpwstr/>
      </vt:variant>
      <vt:variant>
        <vt:i4>5373952</vt:i4>
      </vt:variant>
      <vt:variant>
        <vt:i4>333</vt:i4>
      </vt:variant>
      <vt:variant>
        <vt:i4>0</vt:i4>
      </vt:variant>
      <vt:variant>
        <vt:i4>5</vt:i4>
      </vt:variant>
      <vt:variant>
        <vt:lpwstr>https://travail-emploi.gouv.fr/actualites/presse/communiques-de-presse/article/concertations-avec-les-partenaires-sociaux</vt:lpwstr>
      </vt:variant>
      <vt:variant>
        <vt:lpwstr/>
      </vt:variant>
      <vt:variant>
        <vt:i4>655409</vt:i4>
      </vt:variant>
      <vt:variant>
        <vt:i4>327</vt:i4>
      </vt:variant>
      <vt:variant>
        <vt:i4>0</vt:i4>
      </vt:variant>
      <vt:variant>
        <vt:i4>5</vt:i4>
      </vt:variant>
      <vt:variant>
        <vt:lpwstr>https://minefi.hosting.augure.com/Augure_Minefi/r/ContenuEnLigne/Download?id=BEFA5371-3EDB-49B0-8CA0-5926978FED71&amp;filename=2202-1050%20-%20Communiqu%C3%A9%20de%20presse%20-%203%C3%A8me%20projet%20de%20loi%20de%20finances%20rectificative.pdf</vt:lpwstr>
      </vt:variant>
      <vt:variant>
        <vt:lpwstr/>
      </vt:variant>
      <vt:variant>
        <vt:i4>8323191</vt:i4>
      </vt:variant>
      <vt:variant>
        <vt:i4>321</vt:i4>
      </vt:variant>
      <vt:variant>
        <vt:i4>0</vt:i4>
      </vt:variant>
      <vt:variant>
        <vt:i4>5</vt:i4>
      </vt:variant>
      <vt:variant>
        <vt:lpwstr>https://www.legifrance.gouv.fr/eli/loi/2020/6/17/PRMX2009367L/jo/texte</vt:lpwstr>
      </vt:variant>
      <vt:variant>
        <vt:lpwstr/>
      </vt:variant>
      <vt:variant>
        <vt:i4>2293827</vt:i4>
      </vt:variant>
      <vt:variant>
        <vt:i4>318</vt:i4>
      </vt:variant>
      <vt:variant>
        <vt:i4>0</vt:i4>
      </vt:variant>
      <vt:variant>
        <vt:i4>5</vt:i4>
      </vt:variant>
      <vt:variant>
        <vt:lpwstr>https://minefi.hosting.augure.com/Augure_Minefi/r/ContenuEnLigne/Download?id=52ACD36D-1C2F-449A-B357-8991B4E3241D&amp;filename=2221%20-%20DOSSIER%20DE%20PRESSE%20-%20Plan%20en%20faveur%20du%20commerce%20de%20proximit%C3%A9%2C%20de%20l%27artisanat%20et%20des%20ind%C3%A9pendants.pdf</vt:lpwstr>
      </vt:variant>
      <vt:variant>
        <vt:lpwstr/>
      </vt:variant>
      <vt:variant>
        <vt:i4>2293771</vt:i4>
      </vt:variant>
      <vt:variant>
        <vt:i4>315</vt:i4>
      </vt:variant>
      <vt:variant>
        <vt:i4>0</vt:i4>
      </vt:variant>
      <vt:variant>
        <vt:i4>5</vt:i4>
      </vt:variant>
      <vt:variant>
        <vt:lpwstr>https://minefi.hosting.augure.com/Augure_Minefi/r/ContenuEnLigne/Download?id=F614361C-59F9-458B-B8D9-CB72C914EF6E&amp;filename=2220%20-%20Examen%20du%20PLFR3%20-%20Discours%20de%20Bruno%20Le%20Maire.pdf</vt:lpwstr>
      </vt:variant>
      <vt:variant>
        <vt:lpwstr/>
      </vt:variant>
      <vt:variant>
        <vt:i4>1703987</vt:i4>
      </vt:variant>
      <vt:variant>
        <vt:i4>308</vt:i4>
      </vt:variant>
      <vt:variant>
        <vt:i4>0</vt:i4>
      </vt:variant>
      <vt:variant>
        <vt:i4>5</vt:i4>
      </vt:variant>
      <vt:variant>
        <vt:lpwstr/>
      </vt:variant>
      <vt:variant>
        <vt:lpwstr>_Toc44493101</vt:lpwstr>
      </vt:variant>
      <vt:variant>
        <vt:i4>1769523</vt:i4>
      </vt:variant>
      <vt:variant>
        <vt:i4>302</vt:i4>
      </vt:variant>
      <vt:variant>
        <vt:i4>0</vt:i4>
      </vt:variant>
      <vt:variant>
        <vt:i4>5</vt:i4>
      </vt:variant>
      <vt:variant>
        <vt:lpwstr/>
      </vt:variant>
      <vt:variant>
        <vt:lpwstr>_Toc44493100</vt:lpwstr>
      </vt:variant>
      <vt:variant>
        <vt:i4>1245242</vt:i4>
      </vt:variant>
      <vt:variant>
        <vt:i4>296</vt:i4>
      </vt:variant>
      <vt:variant>
        <vt:i4>0</vt:i4>
      </vt:variant>
      <vt:variant>
        <vt:i4>5</vt:i4>
      </vt:variant>
      <vt:variant>
        <vt:lpwstr/>
      </vt:variant>
      <vt:variant>
        <vt:lpwstr>_Toc44493099</vt:lpwstr>
      </vt:variant>
      <vt:variant>
        <vt:i4>1179706</vt:i4>
      </vt:variant>
      <vt:variant>
        <vt:i4>290</vt:i4>
      </vt:variant>
      <vt:variant>
        <vt:i4>0</vt:i4>
      </vt:variant>
      <vt:variant>
        <vt:i4>5</vt:i4>
      </vt:variant>
      <vt:variant>
        <vt:lpwstr/>
      </vt:variant>
      <vt:variant>
        <vt:lpwstr>_Toc44493098</vt:lpwstr>
      </vt:variant>
      <vt:variant>
        <vt:i4>1900602</vt:i4>
      </vt:variant>
      <vt:variant>
        <vt:i4>284</vt:i4>
      </vt:variant>
      <vt:variant>
        <vt:i4>0</vt:i4>
      </vt:variant>
      <vt:variant>
        <vt:i4>5</vt:i4>
      </vt:variant>
      <vt:variant>
        <vt:lpwstr/>
      </vt:variant>
      <vt:variant>
        <vt:lpwstr>_Toc44493097</vt:lpwstr>
      </vt:variant>
      <vt:variant>
        <vt:i4>1835066</vt:i4>
      </vt:variant>
      <vt:variant>
        <vt:i4>278</vt:i4>
      </vt:variant>
      <vt:variant>
        <vt:i4>0</vt:i4>
      </vt:variant>
      <vt:variant>
        <vt:i4>5</vt:i4>
      </vt:variant>
      <vt:variant>
        <vt:lpwstr/>
      </vt:variant>
      <vt:variant>
        <vt:lpwstr>_Toc44493096</vt:lpwstr>
      </vt:variant>
      <vt:variant>
        <vt:i4>2031674</vt:i4>
      </vt:variant>
      <vt:variant>
        <vt:i4>272</vt:i4>
      </vt:variant>
      <vt:variant>
        <vt:i4>0</vt:i4>
      </vt:variant>
      <vt:variant>
        <vt:i4>5</vt:i4>
      </vt:variant>
      <vt:variant>
        <vt:lpwstr/>
      </vt:variant>
      <vt:variant>
        <vt:lpwstr>_Toc44493095</vt:lpwstr>
      </vt:variant>
      <vt:variant>
        <vt:i4>1966138</vt:i4>
      </vt:variant>
      <vt:variant>
        <vt:i4>266</vt:i4>
      </vt:variant>
      <vt:variant>
        <vt:i4>0</vt:i4>
      </vt:variant>
      <vt:variant>
        <vt:i4>5</vt:i4>
      </vt:variant>
      <vt:variant>
        <vt:lpwstr/>
      </vt:variant>
      <vt:variant>
        <vt:lpwstr>_Toc44493094</vt:lpwstr>
      </vt:variant>
      <vt:variant>
        <vt:i4>1638458</vt:i4>
      </vt:variant>
      <vt:variant>
        <vt:i4>260</vt:i4>
      </vt:variant>
      <vt:variant>
        <vt:i4>0</vt:i4>
      </vt:variant>
      <vt:variant>
        <vt:i4>5</vt:i4>
      </vt:variant>
      <vt:variant>
        <vt:lpwstr/>
      </vt:variant>
      <vt:variant>
        <vt:lpwstr>_Toc44493093</vt:lpwstr>
      </vt:variant>
      <vt:variant>
        <vt:i4>1572922</vt:i4>
      </vt:variant>
      <vt:variant>
        <vt:i4>254</vt:i4>
      </vt:variant>
      <vt:variant>
        <vt:i4>0</vt:i4>
      </vt:variant>
      <vt:variant>
        <vt:i4>5</vt:i4>
      </vt:variant>
      <vt:variant>
        <vt:lpwstr/>
      </vt:variant>
      <vt:variant>
        <vt:lpwstr>_Toc44493092</vt:lpwstr>
      </vt:variant>
      <vt:variant>
        <vt:i4>1769530</vt:i4>
      </vt:variant>
      <vt:variant>
        <vt:i4>248</vt:i4>
      </vt:variant>
      <vt:variant>
        <vt:i4>0</vt:i4>
      </vt:variant>
      <vt:variant>
        <vt:i4>5</vt:i4>
      </vt:variant>
      <vt:variant>
        <vt:lpwstr/>
      </vt:variant>
      <vt:variant>
        <vt:lpwstr>_Toc44493091</vt:lpwstr>
      </vt:variant>
      <vt:variant>
        <vt:i4>1703994</vt:i4>
      </vt:variant>
      <vt:variant>
        <vt:i4>242</vt:i4>
      </vt:variant>
      <vt:variant>
        <vt:i4>0</vt:i4>
      </vt:variant>
      <vt:variant>
        <vt:i4>5</vt:i4>
      </vt:variant>
      <vt:variant>
        <vt:lpwstr/>
      </vt:variant>
      <vt:variant>
        <vt:lpwstr>_Toc44493090</vt:lpwstr>
      </vt:variant>
      <vt:variant>
        <vt:i4>1245243</vt:i4>
      </vt:variant>
      <vt:variant>
        <vt:i4>236</vt:i4>
      </vt:variant>
      <vt:variant>
        <vt:i4>0</vt:i4>
      </vt:variant>
      <vt:variant>
        <vt:i4>5</vt:i4>
      </vt:variant>
      <vt:variant>
        <vt:lpwstr/>
      </vt:variant>
      <vt:variant>
        <vt:lpwstr>_Toc44493089</vt:lpwstr>
      </vt:variant>
      <vt:variant>
        <vt:i4>1179707</vt:i4>
      </vt:variant>
      <vt:variant>
        <vt:i4>230</vt:i4>
      </vt:variant>
      <vt:variant>
        <vt:i4>0</vt:i4>
      </vt:variant>
      <vt:variant>
        <vt:i4>5</vt:i4>
      </vt:variant>
      <vt:variant>
        <vt:lpwstr/>
      </vt:variant>
      <vt:variant>
        <vt:lpwstr>_Toc44493088</vt:lpwstr>
      </vt:variant>
      <vt:variant>
        <vt:i4>1900603</vt:i4>
      </vt:variant>
      <vt:variant>
        <vt:i4>224</vt:i4>
      </vt:variant>
      <vt:variant>
        <vt:i4>0</vt:i4>
      </vt:variant>
      <vt:variant>
        <vt:i4>5</vt:i4>
      </vt:variant>
      <vt:variant>
        <vt:lpwstr/>
      </vt:variant>
      <vt:variant>
        <vt:lpwstr>_Toc44493087</vt:lpwstr>
      </vt:variant>
      <vt:variant>
        <vt:i4>1835067</vt:i4>
      </vt:variant>
      <vt:variant>
        <vt:i4>218</vt:i4>
      </vt:variant>
      <vt:variant>
        <vt:i4>0</vt:i4>
      </vt:variant>
      <vt:variant>
        <vt:i4>5</vt:i4>
      </vt:variant>
      <vt:variant>
        <vt:lpwstr/>
      </vt:variant>
      <vt:variant>
        <vt:lpwstr>_Toc44493086</vt:lpwstr>
      </vt:variant>
      <vt:variant>
        <vt:i4>2031675</vt:i4>
      </vt:variant>
      <vt:variant>
        <vt:i4>212</vt:i4>
      </vt:variant>
      <vt:variant>
        <vt:i4>0</vt:i4>
      </vt:variant>
      <vt:variant>
        <vt:i4>5</vt:i4>
      </vt:variant>
      <vt:variant>
        <vt:lpwstr/>
      </vt:variant>
      <vt:variant>
        <vt:lpwstr>_Toc44493085</vt:lpwstr>
      </vt:variant>
      <vt:variant>
        <vt:i4>1966139</vt:i4>
      </vt:variant>
      <vt:variant>
        <vt:i4>206</vt:i4>
      </vt:variant>
      <vt:variant>
        <vt:i4>0</vt:i4>
      </vt:variant>
      <vt:variant>
        <vt:i4>5</vt:i4>
      </vt:variant>
      <vt:variant>
        <vt:lpwstr/>
      </vt:variant>
      <vt:variant>
        <vt:lpwstr>_Toc44493084</vt:lpwstr>
      </vt:variant>
      <vt:variant>
        <vt:i4>1638459</vt:i4>
      </vt:variant>
      <vt:variant>
        <vt:i4>200</vt:i4>
      </vt:variant>
      <vt:variant>
        <vt:i4>0</vt:i4>
      </vt:variant>
      <vt:variant>
        <vt:i4>5</vt:i4>
      </vt:variant>
      <vt:variant>
        <vt:lpwstr/>
      </vt:variant>
      <vt:variant>
        <vt:lpwstr>_Toc44493083</vt:lpwstr>
      </vt:variant>
      <vt:variant>
        <vt:i4>1572923</vt:i4>
      </vt:variant>
      <vt:variant>
        <vt:i4>194</vt:i4>
      </vt:variant>
      <vt:variant>
        <vt:i4>0</vt:i4>
      </vt:variant>
      <vt:variant>
        <vt:i4>5</vt:i4>
      </vt:variant>
      <vt:variant>
        <vt:lpwstr/>
      </vt:variant>
      <vt:variant>
        <vt:lpwstr>_Toc44493082</vt:lpwstr>
      </vt:variant>
      <vt:variant>
        <vt:i4>1769531</vt:i4>
      </vt:variant>
      <vt:variant>
        <vt:i4>188</vt:i4>
      </vt:variant>
      <vt:variant>
        <vt:i4>0</vt:i4>
      </vt:variant>
      <vt:variant>
        <vt:i4>5</vt:i4>
      </vt:variant>
      <vt:variant>
        <vt:lpwstr/>
      </vt:variant>
      <vt:variant>
        <vt:lpwstr>_Toc44493081</vt:lpwstr>
      </vt:variant>
      <vt:variant>
        <vt:i4>1703995</vt:i4>
      </vt:variant>
      <vt:variant>
        <vt:i4>182</vt:i4>
      </vt:variant>
      <vt:variant>
        <vt:i4>0</vt:i4>
      </vt:variant>
      <vt:variant>
        <vt:i4>5</vt:i4>
      </vt:variant>
      <vt:variant>
        <vt:lpwstr/>
      </vt:variant>
      <vt:variant>
        <vt:lpwstr>_Toc44493080</vt:lpwstr>
      </vt:variant>
      <vt:variant>
        <vt:i4>1245236</vt:i4>
      </vt:variant>
      <vt:variant>
        <vt:i4>176</vt:i4>
      </vt:variant>
      <vt:variant>
        <vt:i4>0</vt:i4>
      </vt:variant>
      <vt:variant>
        <vt:i4>5</vt:i4>
      </vt:variant>
      <vt:variant>
        <vt:lpwstr/>
      </vt:variant>
      <vt:variant>
        <vt:lpwstr>_Toc44493079</vt:lpwstr>
      </vt:variant>
      <vt:variant>
        <vt:i4>1179700</vt:i4>
      </vt:variant>
      <vt:variant>
        <vt:i4>170</vt:i4>
      </vt:variant>
      <vt:variant>
        <vt:i4>0</vt:i4>
      </vt:variant>
      <vt:variant>
        <vt:i4>5</vt:i4>
      </vt:variant>
      <vt:variant>
        <vt:lpwstr/>
      </vt:variant>
      <vt:variant>
        <vt:lpwstr>_Toc44493078</vt:lpwstr>
      </vt:variant>
      <vt:variant>
        <vt:i4>1900596</vt:i4>
      </vt:variant>
      <vt:variant>
        <vt:i4>164</vt:i4>
      </vt:variant>
      <vt:variant>
        <vt:i4>0</vt:i4>
      </vt:variant>
      <vt:variant>
        <vt:i4>5</vt:i4>
      </vt:variant>
      <vt:variant>
        <vt:lpwstr/>
      </vt:variant>
      <vt:variant>
        <vt:lpwstr>_Toc44493077</vt:lpwstr>
      </vt:variant>
      <vt:variant>
        <vt:i4>1835060</vt:i4>
      </vt:variant>
      <vt:variant>
        <vt:i4>158</vt:i4>
      </vt:variant>
      <vt:variant>
        <vt:i4>0</vt:i4>
      </vt:variant>
      <vt:variant>
        <vt:i4>5</vt:i4>
      </vt:variant>
      <vt:variant>
        <vt:lpwstr/>
      </vt:variant>
      <vt:variant>
        <vt:lpwstr>_Toc44493076</vt:lpwstr>
      </vt:variant>
      <vt:variant>
        <vt:i4>2031668</vt:i4>
      </vt:variant>
      <vt:variant>
        <vt:i4>152</vt:i4>
      </vt:variant>
      <vt:variant>
        <vt:i4>0</vt:i4>
      </vt:variant>
      <vt:variant>
        <vt:i4>5</vt:i4>
      </vt:variant>
      <vt:variant>
        <vt:lpwstr/>
      </vt:variant>
      <vt:variant>
        <vt:lpwstr>_Toc44493075</vt:lpwstr>
      </vt:variant>
      <vt:variant>
        <vt:i4>1966132</vt:i4>
      </vt:variant>
      <vt:variant>
        <vt:i4>146</vt:i4>
      </vt:variant>
      <vt:variant>
        <vt:i4>0</vt:i4>
      </vt:variant>
      <vt:variant>
        <vt:i4>5</vt:i4>
      </vt:variant>
      <vt:variant>
        <vt:lpwstr/>
      </vt:variant>
      <vt:variant>
        <vt:lpwstr>_Toc44493074</vt:lpwstr>
      </vt:variant>
      <vt:variant>
        <vt:i4>1638452</vt:i4>
      </vt:variant>
      <vt:variant>
        <vt:i4>140</vt:i4>
      </vt:variant>
      <vt:variant>
        <vt:i4>0</vt:i4>
      </vt:variant>
      <vt:variant>
        <vt:i4>5</vt:i4>
      </vt:variant>
      <vt:variant>
        <vt:lpwstr/>
      </vt:variant>
      <vt:variant>
        <vt:lpwstr>_Toc44493073</vt:lpwstr>
      </vt:variant>
      <vt:variant>
        <vt:i4>1572916</vt:i4>
      </vt:variant>
      <vt:variant>
        <vt:i4>134</vt:i4>
      </vt:variant>
      <vt:variant>
        <vt:i4>0</vt:i4>
      </vt:variant>
      <vt:variant>
        <vt:i4>5</vt:i4>
      </vt:variant>
      <vt:variant>
        <vt:lpwstr/>
      </vt:variant>
      <vt:variant>
        <vt:lpwstr>_Toc44493072</vt:lpwstr>
      </vt:variant>
      <vt:variant>
        <vt:i4>1769524</vt:i4>
      </vt:variant>
      <vt:variant>
        <vt:i4>128</vt:i4>
      </vt:variant>
      <vt:variant>
        <vt:i4>0</vt:i4>
      </vt:variant>
      <vt:variant>
        <vt:i4>5</vt:i4>
      </vt:variant>
      <vt:variant>
        <vt:lpwstr/>
      </vt:variant>
      <vt:variant>
        <vt:lpwstr>_Toc44493071</vt:lpwstr>
      </vt:variant>
      <vt:variant>
        <vt:i4>1703988</vt:i4>
      </vt:variant>
      <vt:variant>
        <vt:i4>122</vt:i4>
      </vt:variant>
      <vt:variant>
        <vt:i4>0</vt:i4>
      </vt:variant>
      <vt:variant>
        <vt:i4>5</vt:i4>
      </vt:variant>
      <vt:variant>
        <vt:lpwstr/>
      </vt:variant>
      <vt:variant>
        <vt:lpwstr>_Toc44493070</vt:lpwstr>
      </vt:variant>
      <vt:variant>
        <vt:i4>1245237</vt:i4>
      </vt:variant>
      <vt:variant>
        <vt:i4>116</vt:i4>
      </vt:variant>
      <vt:variant>
        <vt:i4>0</vt:i4>
      </vt:variant>
      <vt:variant>
        <vt:i4>5</vt:i4>
      </vt:variant>
      <vt:variant>
        <vt:lpwstr/>
      </vt:variant>
      <vt:variant>
        <vt:lpwstr>_Toc44493069</vt:lpwstr>
      </vt:variant>
      <vt:variant>
        <vt:i4>1179701</vt:i4>
      </vt:variant>
      <vt:variant>
        <vt:i4>110</vt:i4>
      </vt:variant>
      <vt:variant>
        <vt:i4>0</vt:i4>
      </vt:variant>
      <vt:variant>
        <vt:i4>5</vt:i4>
      </vt:variant>
      <vt:variant>
        <vt:lpwstr/>
      </vt:variant>
      <vt:variant>
        <vt:lpwstr>_Toc44493068</vt:lpwstr>
      </vt:variant>
      <vt:variant>
        <vt:i4>1900597</vt:i4>
      </vt:variant>
      <vt:variant>
        <vt:i4>104</vt:i4>
      </vt:variant>
      <vt:variant>
        <vt:i4>0</vt:i4>
      </vt:variant>
      <vt:variant>
        <vt:i4>5</vt:i4>
      </vt:variant>
      <vt:variant>
        <vt:lpwstr/>
      </vt:variant>
      <vt:variant>
        <vt:lpwstr>_Toc44493067</vt:lpwstr>
      </vt:variant>
      <vt:variant>
        <vt:i4>1835061</vt:i4>
      </vt:variant>
      <vt:variant>
        <vt:i4>98</vt:i4>
      </vt:variant>
      <vt:variant>
        <vt:i4>0</vt:i4>
      </vt:variant>
      <vt:variant>
        <vt:i4>5</vt:i4>
      </vt:variant>
      <vt:variant>
        <vt:lpwstr/>
      </vt:variant>
      <vt:variant>
        <vt:lpwstr>_Toc44493066</vt:lpwstr>
      </vt:variant>
      <vt:variant>
        <vt:i4>2031669</vt:i4>
      </vt:variant>
      <vt:variant>
        <vt:i4>92</vt:i4>
      </vt:variant>
      <vt:variant>
        <vt:i4>0</vt:i4>
      </vt:variant>
      <vt:variant>
        <vt:i4>5</vt:i4>
      </vt:variant>
      <vt:variant>
        <vt:lpwstr/>
      </vt:variant>
      <vt:variant>
        <vt:lpwstr>_Toc44493065</vt:lpwstr>
      </vt:variant>
      <vt:variant>
        <vt:i4>1966133</vt:i4>
      </vt:variant>
      <vt:variant>
        <vt:i4>86</vt:i4>
      </vt:variant>
      <vt:variant>
        <vt:i4>0</vt:i4>
      </vt:variant>
      <vt:variant>
        <vt:i4>5</vt:i4>
      </vt:variant>
      <vt:variant>
        <vt:lpwstr/>
      </vt:variant>
      <vt:variant>
        <vt:lpwstr>_Toc44493064</vt:lpwstr>
      </vt:variant>
      <vt:variant>
        <vt:i4>1638453</vt:i4>
      </vt:variant>
      <vt:variant>
        <vt:i4>80</vt:i4>
      </vt:variant>
      <vt:variant>
        <vt:i4>0</vt:i4>
      </vt:variant>
      <vt:variant>
        <vt:i4>5</vt:i4>
      </vt:variant>
      <vt:variant>
        <vt:lpwstr/>
      </vt:variant>
      <vt:variant>
        <vt:lpwstr>_Toc44493063</vt:lpwstr>
      </vt:variant>
      <vt:variant>
        <vt:i4>1572917</vt:i4>
      </vt:variant>
      <vt:variant>
        <vt:i4>74</vt:i4>
      </vt:variant>
      <vt:variant>
        <vt:i4>0</vt:i4>
      </vt:variant>
      <vt:variant>
        <vt:i4>5</vt:i4>
      </vt:variant>
      <vt:variant>
        <vt:lpwstr/>
      </vt:variant>
      <vt:variant>
        <vt:lpwstr>_Toc44493062</vt:lpwstr>
      </vt:variant>
      <vt:variant>
        <vt:i4>1769525</vt:i4>
      </vt:variant>
      <vt:variant>
        <vt:i4>68</vt:i4>
      </vt:variant>
      <vt:variant>
        <vt:i4>0</vt:i4>
      </vt:variant>
      <vt:variant>
        <vt:i4>5</vt:i4>
      </vt:variant>
      <vt:variant>
        <vt:lpwstr/>
      </vt:variant>
      <vt:variant>
        <vt:lpwstr>_Toc44493061</vt:lpwstr>
      </vt:variant>
      <vt:variant>
        <vt:i4>1703989</vt:i4>
      </vt:variant>
      <vt:variant>
        <vt:i4>62</vt:i4>
      </vt:variant>
      <vt:variant>
        <vt:i4>0</vt:i4>
      </vt:variant>
      <vt:variant>
        <vt:i4>5</vt:i4>
      </vt:variant>
      <vt:variant>
        <vt:lpwstr/>
      </vt:variant>
      <vt:variant>
        <vt:lpwstr>_Toc44493060</vt:lpwstr>
      </vt:variant>
      <vt:variant>
        <vt:i4>1245238</vt:i4>
      </vt:variant>
      <vt:variant>
        <vt:i4>56</vt:i4>
      </vt:variant>
      <vt:variant>
        <vt:i4>0</vt:i4>
      </vt:variant>
      <vt:variant>
        <vt:i4>5</vt:i4>
      </vt:variant>
      <vt:variant>
        <vt:lpwstr/>
      </vt:variant>
      <vt:variant>
        <vt:lpwstr>_Toc44493059</vt:lpwstr>
      </vt:variant>
      <vt:variant>
        <vt:i4>1179702</vt:i4>
      </vt:variant>
      <vt:variant>
        <vt:i4>50</vt:i4>
      </vt:variant>
      <vt:variant>
        <vt:i4>0</vt:i4>
      </vt:variant>
      <vt:variant>
        <vt:i4>5</vt:i4>
      </vt:variant>
      <vt:variant>
        <vt:lpwstr/>
      </vt:variant>
      <vt:variant>
        <vt:lpwstr>_Toc44493058</vt:lpwstr>
      </vt:variant>
      <vt:variant>
        <vt:i4>1900598</vt:i4>
      </vt:variant>
      <vt:variant>
        <vt:i4>44</vt:i4>
      </vt:variant>
      <vt:variant>
        <vt:i4>0</vt:i4>
      </vt:variant>
      <vt:variant>
        <vt:i4>5</vt:i4>
      </vt:variant>
      <vt:variant>
        <vt:lpwstr/>
      </vt:variant>
      <vt:variant>
        <vt:lpwstr>_Toc44493057</vt:lpwstr>
      </vt:variant>
      <vt:variant>
        <vt:i4>1835062</vt:i4>
      </vt:variant>
      <vt:variant>
        <vt:i4>38</vt:i4>
      </vt:variant>
      <vt:variant>
        <vt:i4>0</vt:i4>
      </vt:variant>
      <vt:variant>
        <vt:i4>5</vt:i4>
      </vt:variant>
      <vt:variant>
        <vt:lpwstr/>
      </vt:variant>
      <vt:variant>
        <vt:lpwstr>_Toc44493056</vt:lpwstr>
      </vt:variant>
      <vt:variant>
        <vt:i4>2031670</vt:i4>
      </vt:variant>
      <vt:variant>
        <vt:i4>32</vt:i4>
      </vt:variant>
      <vt:variant>
        <vt:i4>0</vt:i4>
      </vt:variant>
      <vt:variant>
        <vt:i4>5</vt:i4>
      </vt:variant>
      <vt:variant>
        <vt:lpwstr/>
      </vt:variant>
      <vt:variant>
        <vt:lpwstr>_Toc44493055</vt:lpwstr>
      </vt:variant>
      <vt:variant>
        <vt:i4>1966134</vt:i4>
      </vt:variant>
      <vt:variant>
        <vt:i4>26</vt:i4>
      </vt:variant>
      <vt:variant>
        <vt:i4>0</vt:i4>
      </vt:variant>
      <vt:variant>
        <vt:i4>5</vt:i4>
      </vt:variant>
      <vt:variant>
        <vt:lpwstr/>
      </vt:variant>
      <vt:variant>
        <vt:lpwstr>_Toc44493054</vt:lpwstr>
      </vt:variant>
      <vt:variant>
        <vt:i4>1638454</vt:i4>
      </vt:variant>
      <vt:variant>
        <vt:i4>20</vt:i4>
      </vt:variant>
      <vt:variant>
        <vt:i4>0</vt:i4>
      </vt:variant>
      <vt:variant>
        <vt:i4>5</vt:i4>
      </vt:variant>
      <vt:variant>
        <vt:lpwstr/>
      </vt:variant>
      <vt:variant>
        <vt:lpwstr>_Toc44493053</vt:lpwstr>
      </vt:variant>
      <vt:variant>
        <vt:i4>5111830</vt:i4>
      </vt:variant>
      <vt:variant>
        <vt:i4>9</vt:i4>
      </vt:variant>
      <vt:variant>
        <vt:i4>0</vt:i4>
      </vt:variant>
      <vt:variant>
        <vt:i4>5</vt:i4>
      </vt:variant>
      <vt:variant>
        <vt:lpwstr>https://info-entreprises-covid19.economie.gouv.fr/kb</vt:lpwstr>
      </vt:variant>
      <vt:variant>
        <vt:lpwstr/>
      </vt:variant>
      <vt:variant>
        <vt:i4>1704027</vt:i4>
      </vt:variant>
      <vt:variant>
        <vt:i4>6</vt:i4>
      </vt:variant>
      <vt:variant>
        <vt:i4>0</vt:i4>
      </vt:variant>
      <vt:variant>
        <vt:i4>5</vt:i4>
      </vt:variant>
      <vt:variant>
        <vt:lpwstr>https://www.economie.gouv.fr/files/files/2020/coronavirus_faq_entreprises.pdf</vt:lpwstr>
      </vt:variant>
      <vt:variant>
        <vt:lpwstr/>
      </vt:variant>
      <vt:variant>
        <vt:i4>4456522</vt:i4>
      </vt:variant>
      <vt:variant>
        <vt:i4>3</vt:i4>
      </vt:variant>
      <vt:variant>
        <vt:i4>0</vt:i4>
      </vt:variant>
      <vt:variant>
        <vt:i4>5</vt:i4>
      </vt:variant>
      <vt:variant>
        <vt:lpwstr>https://www.economie.gouv.fr/files/files/PDF/2020/Coronavirus-MINEFI-10032020.pdf</vt:lpwstr>
      </vt:variant>
      <vt:variant>
        <vt:lpwstr/>
      </vt:variant>
      <vt:variant>
        <vt:i4>4128807</vt:i4>
      </vt:variant>
      <vt:variant>
        <vt:i4>0</vt:i4>
      </vt:variant>
      <vt:variant>
        <vt:i4>0</vt:i4>
      </vt:variant>
      <vt:variant>
        <vt:i4>5</vt:i4>
      </vt:variant>
      <vt:variant>
        <vt:lpwstr>https://www.artisanat.fr/covid19-les-reponses-vos-questions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GUGUEN Anne-Thèrése</dc:creator>
  <cp:keywords/>
  <dc:description/>
  <cp:lastModifiedBy>VD</cp:lastModifiedBy>
  <cp:revision>2</cp:revision>
  <dcterms:created xsi:type="dcterms:W3CDTF">2021-01-15T14:32:00Z</dcterms:created>
  <dcterms:modified xsi:type="dcterms:W3CDTF">2021-01-15T14:32:00Z</dcterms:modified>
</cp:coreProperties>
</file>