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04F4C" w14:textId="77777777" w:rsidR="007976DD" w:rsidRDefault="00EA769D" w:rsidP="008623FE">
      <w:pPr>
        <w:spacing w:after="360" w:line="240" w:lineRule="auto"/>
        <w:jc w:val="center"/>
        <w:rPr>
          <w:rFonts w:ascii="Arial" w:hAnsi="Arial" w:cs="Arial"/>
          <w:b/>
          <w:color w:val="000091"/>
          <w:sz w:val="36"/>
          <w:szCs w:val="28"/>
        </w:rPr>
      </w:pPr>
      <w:r w:rsidRPr="00BB3581">
        <w:rPr>
          <w:rFonts w:ascii="Arial" w:hAnsi="Arial" w:cs="Arial"/>
          <w:b/>
          <w:color w:val="000091"/>
          <w:sz w:val="36"/>
          <w:szCs w:val="28"/>
        </w:rPr>
        <w:t xml:space="preserve">Le congé de proche aidant </w:t>
      </w:r>
    </w:p>
    <w:p w14:paraId="22F9FB4D" w14:textId="6AE19364" w:rsidR="00FA0458" w:rsidRPr="00FA0458" w:rsidRDefault="00E87C82" w:rsidP="008623FE">
      <w:pPr>
        <w:spacing w:after="360" w:line="240" w:lineRule="auto"/>
        <w:jc w:val="center"/>
        <w:rPr>
          <w:rFonts w:ascii="Arial" w:hAnsi="Arial" w:cs="Arial"/>
          <w:b/>
          <w:color w:val="000091"/>
          <w:sz w:val="36"/>
          <w:szCs w:val="28"/>
        </w:rPr>
      </w:pPr>
      <w:proofErr w:type="gramStart"/>
      <w:r>
        <w:rPr>
          <w:rFonts w:ascii="Arial" w:hAnsi="Arial" w:cs="Arial"/>
          <w:b/>
          <w:color w:val="000091"/>
          <w:sz w:val="36"/>
          <w:szCs w:val="28"/>
        </w:rPr>
        <w:t>et</w:t>
      </w:r>
      <w:proofErr w:type="gramEnd"/>
      <w:r>
        <w:rPr>
          <w:rFonts w:ascii="Arial" w:hAnsi="Arial" w:cs="Arial"/>
          <w:b/>
          <w:color w:val="000091"/>
          <w:sz w:val="36"/>
          <w:szCs w:val="28"/>
        </w:rPr>
        <w:t xml:space="preserve"> l’allocation journalière du proche aidant</w:t>
      </w:r>
    </w:p>
    <w:p w14:paraId="1E25518F" w14:textId="13FDD311" w:rsidR="00EE4B39" w:rsidRDefault="00EA769D" w:rsidP="00305542">
      <w:pPr>
        <w:jc w:val="both"/>
      </w:pPr>
      <w:r>
        <w:t>La loi du 28 décembre 2015 relative à l’adaptation de la société au vieillissement a cré</w:t>
      </w:r>
      <w:r w:rsidR="00BB3581">
        <w:t>é le congé de proche aidant</w:t>
      </w:r>
      <w:r>
        <w:t>, qui remplace depuis le 1</w:t>
      </w:r>
      <w:r w:rsidRPr="00EA769D">
        <w:rPr>
          <w:vertAlign w:val="superscript"/>
        </w:rPr>
        <w:t>er</w:t>
      </w:r>
      <w:r>
        <w:t xml:space="preserve"> janvier 2017</w:t>
      </w:r>
      <w:r w:rsidR="00BB3581">
        <w:t xml:space="preserve"> le congé de soutien familial. </w:t>
      </w:r>
    </w:p>
    <w:p w14:paraId="56BA3C00" w14:textId="31F86844" w:rsidR="002A3557" w:rsidRDefault="00EE4B39" w:rsidP="00A13C53">
      <w:pPr>
        <w:pStyle w:val="Sansinterligne"/>
        <w:jc w:val="both"/>
      </w:pPr>
      <w:r>
        <w:t>L</w:t>
      </w:r>
      <w:r w:rsidR="00816078">
        <w:t>e congé de proche aidant n’est pas rémunéré par l’employeur sauf dispositions conventionnelles ou collectives le prévoyant. Depuis</w:t>
      </w:r>
      <w:r w:rsidR="00004EC3">
        <w:t xml:space="preserve"> le </w:t>
      </w:r>
      <w:r w:rsidR="00E023CF">
        <w:t>30 septembre</w:t>
      </w:r>
      <w:r w:rsidR="00004EC3">
        <w:t xml:space="preserve"> 2020, le congé de proche aidant est indemnisé lorsque l</w:t>
      </w:r>
      <w:r w:rsidR="00816078">
        <w:t xml:space="preserve">e salarié </w:t>
      </w:r>
      <w:r w:rsidR="00004EC3">
        <w:t>demande à bénéficier, auprès de sa CAF ou de caisse de MSA,</w:t>
      </w:r>
      <w:r w:rsidR="00816078">
        <w:t xml:space="preserve"> de l’allocation jour</w:t>
      </w:r>
      <w:r>
        <w:t>nalière du proche aidant (AJPA)</w:t>
      </w:r>
      <w:r w:rsidR="00004EC3">
        <w:t xml:space="preserve">. Cette allocation a été créée par la loi de financement de la sécurité sociale pour 2020. </w:t>
      </w:r>
      <w:r w:rsidR="00816078">
        <w:t xml:space="preserve"> </w:t>
      </w:r>
    </w:p>
    <w:p w14:paraId="419C9EF2" w14:textId="77777777" w:rsidR="00BB3581" w:rsidRPr="00BB3581" w:rsidRDefault="00BB3581" w:rsidP="00FA0458">
      <w:pPr>
        <w:pStyle w:val="Sansinterligne"/>
        <w:spacing w:before="240"/>
        <w:jc w:val="both"/>
        <w:rPr>
          <w:b/>
          <w:sz w:val="28"/>
          <w:szCs w:val="28"/>
        </w:rPr>
      </w:pPr>
      <w:r w:rsidRPr="00BB3581">
        <w:rPr>
          <w:b/>
          <w:sz w:val="28"/>
          <w:szCs w:val="28"/>
        </w:rPr>
        <w:t>Le congé de proche aidant : qu’est-ce que c’est ?</w:t>
      </w:r>
    </w:p>
    <w:p w14:paraId="09AFCBD1" w14:textId="77777777" w:rsidR="00004EC3" w:rsidRDefault="00004EC3" w:rsidP="00BB3581">
      <w:pPr>
        <w:pStyle w:val="Sansinterligne"/>
        <w:jc w:val="both"/>
      </w:pPr>
    </w:p>
    <w:p w14:paraId="5C8E485D" w14:textId="7A52CB0A" w:rsidR="008623FE" w:rsidRPr="007976DD" w:rsidRDefault="00BB3581" w:rsidP="00BB3581">
      <w:pPr>
        <w:pStyle w:val="Sansinterligne"/>
        <w:jc w:val="both"/>
        <w:rPr>
          <w:strike/>
        </w:rPr>
      </w:pPr>
      <w:r>
        <w:t xml:space="preserve">Le congé de proche aidant (CPA) permet </w:t>
      </w:r>
      <w:r w:rsidR="007F7890">
        <w:t>au salarié</w:t>
      </w:r>
      <w:r>
        <w:t xml:space="preserve"> de cesser temporairement son activité professionnelle pour s’occuper d’une personne handicapée ou âgée présentant une perte d’autonomie d’une particulière gravité. Ce congé est accessible sous certaines conditions et pour une durée limitée. </w:t>
      </w:r>
      <w:r w:rsidR="00C224D4" w:rsidRPr="007976DD">
        <w:rPr>
          <w:strike/>
        </w:rPr>
        <w:t xml:space="preserve"> </w:t>
      </w:r>
    </w:p>
    <w:p w14:paraId="4D5D6FBE" w14:textId="77777777" w:rsidR="00F0207F" w:rsidRPr="00F0207F" w:rsidRDefault="00F0207F" w:rsidP="008623FE">
      <w:pPr>
        <w:pStyle w:val="Sansinterligne"/>
        <w:numPr>
          <w:ilvl w:val="0"/>
          <w:numId w:val="6"/>
        </w:numPr>
        <w:spacing w:before="240"/>
        <w:ind w:left="714" w:hanging="357"/>
        <w:jc w:val="both"/>
        <w:rPr>
          <w:b/>
          <w:sz w:val="24"/>
          <w:szCs w:val="24"/>
        </w:rPr>
      </w:pPr>
      <w:r w:rsidRPr="00F0207F">
        <w:rPr>
          <w:b/>
          <w:sz w:val="24"/>
          <w:szCs w:val="24"/>
        </w:rPr>
        <w:t>Quelles conditions au préalable ?</w:t>
      </w:r>
    </w:p>
    <w:p w14:paraId="6513EA02" w14:textId="77777777" w:rsidR="00004EC3" w:rsidRDefault="00004EC3" w:rsidP="00F0207F">
      <w:pPr>
        <w:pStyle w:val="Sansinterligne"/>
        <w:jc w:val="both"/>
      </w:pPr>
    </w:p>
    <w:p w14:paraId="14949E26" w14:textId="222E4B85" w:rsidR="00F0207F" w:rsidRDefault="00FF25B3" w:rsidP="00F0207F">
      <w:pPr>
        <w:pStyle w:val="Sansinterligne"/>
        <w:jc w:val="both"/>
      </w:pPr>
      <w:r>
        <w:t>Le salarié</w:t>
      </w:r>
      <w:r w:rsidR="007F7890">
        <w:t xml:space="preserve"> doit justifier d’un lien avec la personne aidée : </w:t>
      </w:r>
    </w:p>
    <w:p w14:paraId="2483CE48" w14:textId="77777777" w:rsidR="00F0207F" w:rsidRDefault="00FF25B3" w:rsidP="00F0207F">
      <w:pPr>
        <w:pStyle w:val="Sansinterligne"/>
        <w:numPr>
          <w:ilvl w:val="0"/>
          <w:numId w:val="7"/>
        </w:numPr>
        <w:jc w:val="both"/>
      </w:pPr>
      <w:r>
        <w:t>C</w:t>
      </w:r>
      <w:r w:rsidR="007F7890">
        <w:t>onjoint, ascendant, descendant, collatéral jusqu’au 4</w:t>
      </w:r>
      <w:r w:rsidR="007F7890" w:rsidRPr="007F7890">
        <w:rPr>
          <w:vertAlign w:val="superscript"/>
        </w:rPr>
        <w:t>ème</w:t>
      </w:r>
      <w:r>
        <w:t xml:space="preserve"> degré ;</w:t>
      </w:r>
    </w:p>
    <w:p w14:paraId="6F8D55A7" w14:textId="6EB2A042" w:rsidR="00FF25B3" w:rsidRDefault="00B0221F" w:rsidP="00F0207F">
      <w:pPr>
        <w:pStyle w:val="Sansinterligne"/>
        <w:numPr>
          <w:ilvl w:val="0"/>
          <w:numId w:val="7"/>
        </w:numPr>
        <w:jc w:val="both"/>
      </w:pPr>
      <w:r>
        <w:t>Ou r</w:t>
      </w:r>
      <w:r w:rsidR="007F7890">
        <w:t>éside</w:t>
      </w:r>
      <w:r w:rsidR="001215ED">
        <w:t>r</w:t>
      </w:r>
      <w:r w:rsidR="007F7890">
        <w:t xml:space="preserve"> ou </w:t>
      </w:r>
      <w:r w:rsidR="001215ED">
        <w:t xml:space="preserve">entretenir </w:t>
      </w:r>
      <w:r w:rsidR="007F7890">
        <w:t>des liens étroits et stables</w:t>
      </w:r>
      <w:r w:rsidR="001215ED">
        <w:t xml:space="preserve"> avec la personne ai</w:t>
      </w:r>
      <w:r w:rsidR="00AF397E">
        <w:t>d</w:t>
      </w:r>
      <w:r w:rsidR="001215ED">
        <w:t>ée</w:t>
      </w:r>
      <w:r w:rsidR="00FF25B3">
        <w:t>,</w:t>
      </w:r>
      <w:r w:rsidR="007F7890">
        <w:t xml:space="preserve"> à qui il vient en aide de manière régulière et fréquente, à titre non professionnel. </w:t>
      </w:r>
    </w:p>
    <w:p w14:paraId="1C1BDC09" w14:textId="77777777" w:rsidR="00F0207F" w:rsidRDefault="00F0207F" w:rsidP="00F0207F">
      <w:pPr>
        <w:pStyle w:val="Sansinterligne"/>
        <w:jc w:val="both"/>
      </w:pPr>
    </w:p>
    <w:p w14:paraId="73D4FC30" w14:textId="77777777" w:rsidR="009B50F0" w:rsidRDefault="009B50F0" w:rsidP="009B50F0">
      <w:pPr>
        <w:pStyle w:val="Sansinterligne"/>
        <w:jc w:val="both"/>
      </w:pPr>
      <w:r>
        <w:t xml:space="preserve">La personne aidée doit être dans l’une des situations suivantes : </w:t>
      </w:r>
    </w:p>
    <w:p w14:paraId="4CDBC31C" w14:textId="77777777" w:rsidR="009B50F0" w:rsidRDefault="009B50F0" w:rsidP="009B50F0">
      <w:pPr>
        <w:pStyle w:val="Sansinterligne"/>
        <w:numPr>
          <w:ilvl w:val="0"/>
          <w:numId w:val="7"/>
        </w:numPr>
        <w:jc w:val="both"/>
      </w:pPr>
      <w:r>
        <w:t>Un taux d’incapacité supérieur ou égal à 80% reconnu par la maison départementale des personnes handicapées ;</w:t>
      </w:r>
    </w:p>
    <w:p w14:paraId="25D8E4D0" w14:textId="77777777" w:rsidR="009B50F0" w:rsidRDefault="009B50F0" w:rsidP="009B50F0">
      <w:pPr>
        <w:pStyle w:val="Sansinterligne"/>
        <w:numPr>
          <w:ilvl w:val="0"/>
          <w:numId w:val="7"/>
        </w:numPr>
        <w:jc w:val="both"/>
      </w:pPr>
      <w:r>
        <w:t>Un degré de dépendance évalué entre le GIR I à III déterminé par le conseil départemental.</w:t>
      </w:r>
    </w:p>
    <w:p w14:paraId="0CCEB8A9" w14:textId="77777777" w:rsidR="009B50F0" w:rsidRDefault="009B50F0" w:rsidP="009B50F0">
      <w:pPr>
        <w:pStyle w:val="Sansinterligne"/>
        <w:ind w:left="720"/>
        <w:jc w:val="both"/>
      </w:pPr>
    </w:p>
    <w:p w14:paraId="5E6323F9" w14:textId="47C9F324" w:rsidR="008623FE" w:rsidRDefault="007F7890" w:rsidP="00BB3581">
      <w:pPr>
        <w:pStyle w:val="Sansinterligne"/>
        <w:jc w:val="both"/>
      </w:pPr>
      <w:r>
        <w:t xml:space="preserve">La personne aidée doit résider en France de façon stable et régulière. </w:t>
      </w:r>
    </w:p>
    <w:p w14:paraId="13648787" w14:textId="77777777" w:rsidR="007F7890" w:rsidRPr="00F0207F" w:rsidRDefault="00F0207F" w:rsidP="008623FE">
      <w:pPr>
        <w:pStyle w:val="Sansinterligne"/>
        <w:numPr>
          <w:ilvl w:val="0"/>
          <w:numId w:val="6"/>
        </w:numPr>
        <w:spacing w:before="240"/>
        <w:ind w:left="714" w:hanging="357"/>
        <w:jc w:val="both"/>
        <w:rPr>
          <w:b/>
          <w:sz w:val="24"/>
          <w:szCs w:val="24"/>
        </w:rPr>
      </w:pPr>
      <w:r>
        <w:rPr>
          <w:b/>
          <w:sz w:val="24"/>
          <w:szCs w:val="24"/>
        </w:rPr>
        <w:t>Quelle durée ?</w:t>
      </w:r>
    </w:p>
    <w:p w14:paraId="3CDC3618" w14:textId="77777777" w:rsidR="00004EC3" w:rsidRDefault="00004EC3" w:rsidP="00CD41E1">
      <w:pPr>
        <w:pStyle w:val="Sansinterligne"/>
        <w:jc w:val="both"/>
      </w:pPr>
    </w:p>
    <w:p w14:paraId="5AEA5FE5" w14:textId="36482832" w:rsidR="00004EC3" w:rsidRDefault="00004EC3" w:rsidP="00305542">
      <w:pPr>
        <w:pStyle w:val="Sansinterligne"/>
        <w:spacing w:before="120"/>
        <w:jc w:val="both"/>
      </w:pPr>
      <w:r>
        <w:t>En</w:t>
      </w:r>
      <w:r w:rsidRPr="00004EC3">
        <w:t xml:space="preserve"> l’absence de convention ou d’accord</w:t>
      </w:r>
      <w:r w:rsidR="00E07A04">
        <w:t xml:space="preserve"> d’entreprise ou de branche</w:t>
      </w:r>
      <w:r w:rsidRPr="00004EC3">
        <w:t xml:space="preserve">, la durée maximale du congé est de 3 mois renouvelable dans la limite </w:t>
      </w:r>
      <w:r w:rsidR="00130D91">
        <w:t>d’un</w:t>
      </w:r>
      <w:r w:rsidRPr="00004EC3">
        <w:t xml:space="preserve"> a</w:t>
      </w:r>
      <w:r w:rsidR="00130D91">
        <w:t>n sur l’ensemble de la carrière et quelle que soit l’activité professionnelle exercée</w:t>
      </w:r>
      <w:r w:rsidR="00E87C82">
        <w:t>.</w:t>
      </w:r>
    </w:p>
    <w:p w14:paraId="485636D3" w14:textId="51C2BD8E" w:rsidR="00EE4B39" w:rsidRDefault="00AF397E" w:rsidP="00305542">
      <w:pPr>
        <w:pStyle w:val="Sansinterligne"/>
        <w:spacing w:before="120"/>
        <w:jc w:val="both"/>
      </w:pPr>
      <w:r w:rsidRPr="00211968">
        <w:t>L’</w:t>
      </w:r>
      <w:r w:rsidRPr="0057606B">
        <w:t>allocation journalière du proche aidant</w:t>
      </w:r>
      <w:r w:rsidR="00E07A04" w:rsidRPr="00E07A04">
        <w:t xml:space="preserve"> </w:t>
      </w:r>
      <w:r w:rsidR="00E07A04">
        <w:t>est demandée par le salarié</w:t>
      </w:r>
      <w:r w:rsidR="00E07A04">
        <w:rPr>
          <w:rStyle w:val="Marquedecommentaire"/>
        </w:rPr>
        <w:t>.</w:t>
      </w:r>
      <w:r>
        <w:t xml:space="preserve"> </w:t>
      </w:r>
      <w:r w:rsidR="00E07A04">
        <w:t xml:space="preserve">Elle </w:t>
      </w:r>
      <w:r>
        <w:t xml:space="preserve">est </w:t>
      </w:r>
      <w:r w:rsidRPr="00305542">
        <w:t>versée dans la limite de 66 jours</w:t>
      </w:r>
      <w:r>
        <w:t xml:space="preserve"> pour l’ensemble de la carrière, quelle que soit l’activité professionnelle exercée. </w:t>
      </w:r>
    </w:p>
    <w:p w14:paraId="2450520F" w14:textId="1AB9CF09" w:rsidR="00303BC4" w:rsidRDefault="0010109D" w:rsidP="00305542">
      <w:pPr>
        <w:pStyle w:val="Sansinterligne"/>
        <w:spacing w:before="120"/>
        <w:jc w:val="both"/>
      </w:pPr>
      <w:r>
        <w:t xml:space="preserve">Le congé de proche aidant, tout comme l’AJPA, sont </w:t>
      </w:r>
      <w:r w:rsidR="00303BC4">
        <w:t>mobilisable</w:t>
      </w:r>
      <w:r>
        <w:t>s</w:t>
      </w:r>
      <w:r w:rsidR="00D46509">
        <w:t xml:space="preserve"> de manière continue ou fractionnée</w:t>
      </w:r>
      <w:r>
        <w:t>. Le congé</w:t>
      </w:r>
      <w:r w:rsidR="00D46509">
        <w:t xml:space="preserve"> peut être pris :</w:t>
      </w:r>
    </w:p>
    <w:p w14:paraId="3868CD1C" w14:textId="59D8E520" w:rsidR="00303BC4" w:rsidRDefault="00303BC4" w:rsidP="00305542">
      <w:pPr>
        <w:pStyle w:val="Sansinterligne"/>
        <w:numPr>
          <w:ilvl w:val="0"/>
          <w:numId w:val="7"/>
        </w:numPr>
        <w:jc w:val="both"/>
      </w:pPr>
      <w:proofErr w:type="gramStart"/>
      <w:r>
        <w:t>pour</w:t>
      </w:r>
      <w:proofErr w:type="gramEnd"/>
      <w:r>
        <w:t xml:space="preserve"> un accompagnemen</w:t>
      </w:r>
      <w:r w:rsidR="00D46509">
        <w:t xml:space="preserve">t de quelques semaines ou mois </w:t>
      </w:r>
      <w:r>
        <w:t xml:space="preserve">; </w:t>
      </w:r>
    </w:p>
    <w:p w14:paraId="028B67A1" w14:textId="23E45BA9" w:rsidR="00303BC4" w:rsidRDefault="00303BC4" w:rsidP="00305542">
      <w:pPr>
        <w:pStyle w:val="Sansinterligne"/>
        <w:numPr>
          <w:ilvl w:val="0"/>
          <w:numId w:val="7"/>
        </w:numPr>
        <w:jc w:val="both"/>
      </w:pPr>
      <w:proofErr w:type="gramStart"/>
      <w:r>
        <w:t>ou</w:t>
      </w:r>
      <w:proofErr w:type="gramEnd"/>
      <w:r>
        <w:t xml:space="preserve"> pour un accompagnement régulier et étalé dans le temps selon deux modalités possibles : </w:t>
      </w:r>
    </w:p>
    <w:p w14:paraId="1C6C0E9D" w14:textId="70BF402A" w:rsidR="00303BC4" w:rsidRDefault="00303BC4" w:rsidP="00305542">
      <w:pPr>
        <w:pStyle w:val="Paragraphedeliste"/>
        <w:numPr>
          <w:ilvl w:val="1"/>
          <w:numId w:val="6"/>
        </w:numPr>
        <w:spacing w:after="0"/>
        <w:jc w:val="both"/>
      </w:pPr>
      <w:r>
        <w:t>Soit le congé est pris régulièrement : un jour par semaine pendant plusieurs mois par exemple</w:t>
      </w:r>
    </w:p>
    <w:p w14:paraId="279185D6" w14:textId="36EECF99" w:rsidR="00303BC4" w:rsidRDefault="00303BC4" w:rsidP="00305542">
      <w:pPr>
        <w:pStyle w:val="Paragraphedeliste"/>
        <w:numPr>
          <w:ilvl w:val="1"/>
          <w:numId w:val="6"/>
        </w:numPr>
        <w:spacing w:after="0"/>
        <w:jc w:val="both"/>
      </w:pPr>
      <w:r>
        <w:t>Soit le salarié peut demander à transformer son congé de proche aidant en temps partiel, ce qui signifie une adaptation de sa quotité de temps de travail par un avenant au contrat</w:t>
      </w:r>
      <w:r w:rsidR="00E87C82">
        <w:t xml:space="preserve"> de </w:t>
      </w:r>
      <w:proofErr w:type="gramStart"/>
      <w:r w:rsidR="00E87C82">
        <w:t>travail  ;</w:t>
      </w:r>
      <w:proofErr w:type="gramEnd"/>
      <w:r>
        <w:t xml:space="preserve"> </w:t>
      </w:r>
    </w:p>
    <w:p w14:paraId="14C83458" w14:textId="33BB5F03" w:rsidR="00303BC4" w:rsidRPr="00305542" w:rsidRDefault="00303BC4" w:rsidP="00305542">
      <w:pPr>
        <w:pStyle w:val="Sansinterligne"/>
        <w:numPr>
          <w:ilvl w:val="0"/>
          <w:numId w:val="7"/>
        </w:numPr>
        <w:jc w:val="both"/>
      </w:pPr>
      <w:proofErr w:type="gramStart"/>
      <w:r>
        <w:lastRenderedPageBreak/>
        <w:t>ou</w:t>
      </w:r>
      <w:proofErr w:type="gramEnd"/>
      <w:r>
        <w:t xml:space="preserve"> encore pour un accompagnement ponctuel, d’une demi-journée ou d’une journée en fonction du besoin. </w:t>
      </w:r>
    </w:p>
    <w:p w14:paraId="0B3A9E6E" w14:textId="77777777" w:rsidR="00303BC4" w:rsidRDefault="00303BC4" w:rsidP="00CD41E1">
      <w:pPr>
        <w:pStyle w:val="Sansinterligne"/>
        <w:jc w:val="both"/>
      </w:pPr>
    </w:p>
    <w:p w14:paraId="68C0EFCE" w14:textId="47AB90B7" w:rsidR="00C224D4" w:rsidRDefault="00D46509" w:rsidP="00BB3581">
      <w:pPr>
        <w:pStyle w:val="Sansinterligne"/>
        <w:jc w:val="both"/>
      </w:pPr>
      <w:r>
        <w:t xml:space="preserve">En cas de fractionnement, la durée minimale </w:t>
      </w:r>
      <w:r w:rsidR="0010109D">
        <w:t>du</w:t>
      </w:r>
      <w:r>
        <w:t xml:space="preserve"> congé est d’une demi-journée</w:t>
      </w:r>
      <w:r w:rsidR="0010109D">
        <w:t>, tout comme son indemnisation par l’AJPA</w:t>
      </w:r>
      <w:r>
        <w:t>.</w:t>
      </w:r>
    </w:p>
    <w:p w14:paraId="08959A1C" w14:textId="1C05D617" w:rsidR="00130D91" w:rsidRDefault="00130D91" w:rsidP="00BB3581">
      <w:pPr>
        <w:pStyle w:val="Sansinterligne"/>
        <w:jc w:val="both"/>
      </w:pPr>
    </w:p>
    <w:p w14:paraId="42066588" w14:textId="371DA439" w:rsidR="0010109D" w:rsidRDefault="0010109D" w:rsidP="00305542">
      <w:pPr>
        <w:pStyle w:val="Sansinterligne"/>
        <w:numPr>
          <w:ilvl w:val="0"/>
          <w:numId w:val="6"/>
        </w:numPr>
        <w:ind w:left="714" w:hanging="357"/>
        <w:jc w:val="both"/>
      </w:pPr>
      <w:r w:rsidRPr="00A13C53">
        <w:rPr>
          <w:b/>
          <w:sz w:val="24"/>
          <w:szCs w:val="24"/>
        </w:rPr>
        <w:t xml:space="preserve">Règles de non cumul </w:t>
      </w:r>
      <w:r>
        <w:rPr>
          <w:b/>
          <w:sz w:val="24"/>
          <w:szCs w:val="24"/>
        </w:rPr>
        <w:t>de l’AJPA</w:t>
      </w:r>
    </w:p>
    <w:p w14:paraId="4992AD7F" w14:textId="77777777" w:rsidR="0010109D" w:rsidRDefault="0010109D" w:rsidP="00A13C53">
      <w:pPr>
        <w:pStyle w:val="Sansinterligne"/>
        <w:jc w:val="both"/>
      </w:pPr>
    </w:p>
    <w:p w14:paraId="768B5CDB" w14:textId="7C396C6A" w:rsidR="0010109D" w:rsidRDefault="0010109D" w:rsidP="00305542">
      <w:pPr>
        <w:pStyle w:val="Sansinterligne"/>
        <w:jc w:val="both"/>
      </w:pPr>
      <w:r>
        <w:t>L'allocation journalière du proche aidant n'est pas due lorsque le proche aidant est employé par la personne aidée dans le cadre de l’APA (allocation personnalisée d’autonomie) ou de l’élément aide humaine la PCH (prestation de compensation du handicap).</w:t>
      </w:r>
    </w:p>
    <w:p w14:paraId="63B04233" w14:textId="77777777" w:rsidR="0010109D" w:rsidRDefault="0010109D" w:rsidP="00305542">
      <w:pPr>
        <w:pStyle w:val="Sansinterligne"/>
        <w:spacing w:before="120"/>
        <w:jc w:val="both"/>
      </w:pPr>
      <w:r>
        <w:t>L'allocation journalière du proche aidant n'est également pas cumulable avec :</w:t>
      </w:r>
    </w:p>
    <w:p w14:paraId="2540E791" w14:textId="7A28CCF0" w:rsidR="0010109D" w:rsidRDefault="0010109D" w:rsidP="00305542">
      <w:pPr>
        <w:pStyle w:val="Sansinterligne"/>
        <w:numPr>
          <w:ilvl w:val="0"/>
          <w:numId w:val="7"/>
        </w:numPr>
        <w:jc w:val="both"/>
      </w:pPr>
      <w:r>
        <w:t>L'indemnisation des congés de maternité, de paternité et d'accueil de l'enfant ou d'adoption ;</w:t>
      </w:r>
    </w:p>
    <w:p w14:paraId="46006331" w14:textId="15182FE0" w:rsidR="0010109D" w:rsidRDefault="0010109D" w:rsidP="00305542">
      <w:pPr>
        <w:pStyle w:val="Sansinterligne"/>
        <w:numPr>
          <w:ilvl w:val="0"/>
          <w:numId w:val="7"/>
        </w:numPr>
        <w:jc w:val="both"/>
      </w:pPr>
      <w:r>
        <w:t>L'indemnité d'interruption d'activité ou l'allocation de remplacement pour maternité ou paternité ;</w:t>
      </w:r>
    </w:p>
    <w:p w14:paraId="17EA2D83" w14:textId="32D61BEB" w:rsidR="0010109D" w:rsidRDefault="0010109D" w:rsidP="00305542">
      <w:pPr>
        <w:pStyle w:val="Sansinterligne"/>
        <w:numPr>
          <w:ilvl w:val="0"/>
          <w:numId w:val="7"/>
        </w:numPr>
        <w:jc w:val="both"/>
      </w:pPr>
      <w:r>
        <w:t>L'indemnisation des congés de maladie d'origine professionnelle ou non ou d'accident du travail ;</w:t>
      </w:r>
    </w:p>
    <w:p w14:paraId="0DE0C4D9" w14:textId="3869BE99" w:rsidR="0010109D" w:rsidRDefault="0010109D" w:rsidP="00305542">
      <w:pPr>
        <w:pStyle w:val="Sansinterligne"/>
        <w:numPr>
          <w:ilvl w:val="0"/>
          <w:numId w:val="7"/>
        </w:numPr>
        <w:jc w:val="both"/>
      </w:pPr>
      <w:r>
        <w:t>Les indemnités servies aux demandeurs d'emploi (celles-ci sont suspendues durant la durée de versement de l’AJPA) ;</w:t>
      </w:r>
    </w:p>
    <w:p w14:paraId="02EC6C89" w14:textId="3F48AC44" w:rsidR="0010109D" w:rsidRDefault="0010109D" w:rsidP="00305542">
      <w:pPr>
        <w:pStyle w:val="Sansinterligne"/>
        <w:numPr>
          <w:ilvl w:val="0"/>
          <w:numId w:val="7"/>
        </w:numPr>
        <w:jc w:val="both"/>
      </w:pPr>
      <w:r>
        <w:t>La prestation partagée d'éducation de l'enfant (</w:t>
      </w:r>
      <w:proofErr w:type="spellStart"/>
      <w:r>
        <w:t>PreParE</w:t>
      </w:r>
      <w:proofErr w:type="spellEnd"/>
      <w:r>
        <w:t>) ;</w:t>
      </w:r>
    </w:p>
    <w:p w14:paraId="430C83FC" w14:textId="16D431EF" w:rsidR="0010109D" w:rsidRDefault="0010109D" w:rsidP="00305542">
      <w:pPr>
        <w:pStyle w:val="Sansinterligne"/>
        <w:numPr>
          <w:ilvl w:val="0"/>
          <w:numId w:val="7"/>
        </w:numPr>
        <w:jc w:val="both"/>
      </w:pPr>
      <w:r>
        <w:t>Le complément et la majoration de l'allocation d'éducation de l'enfant handicapé (AEEH) perçus pour le même enfant, lorsque la personne accompagnée est un enfant dont il assume la charge ;</w:t>
      </w:r>
    </w:p>
    <w:p w14:paraId="52302793" w14:textId="2EC7D4E6" w:rsidR="0010109D" w:rsidRDefault="0010109D" w:rsidP="00305542">
      <w:pPr>
        <w:pStyle w:val="Sansinterligne"/>
        <w:numPr>
          <w:ilvl w:val="0"/>
          <w:numId w:val="7"/>
        </w:numPr>
        <w:jc w:val="both"/>
      </w:pPr>
      <w:r>
        <w:t>L'allocation aux adultes handicapés (AAH) ;</w:t>
      </w:r>
    </w:p>
    <w:p w14:paraId="7EC93B05" w14:textId="77777777" w:rsidR="00E023CF" w:rsidRDefault="0010109D" w:rsidP="00305542">
      <w:pPr>
        <w:pStyle w:val="Sansinterligne"/>
        <w:numPr>
          <w:ilvl w:val="0"/>
          <w:numId w:val="7"/>
        </w:numPr>
        <w:jc w:val="both"/>
      </w:pPr>
      <w:r>
        <w:t>L'allocation journalière de présence parentale ;</w:t>
      </w:r>
    </w:p>
    <w:p w14:paraId="005E1CF5" w14:textId="0EB56C21" w:rsidR="00E023CF" w:rsidRDefault="00E023CF" w:rsidP="00305542">
      <w:pPr>
        <w:pStyle w:val="Sansinterligne"/>
        <w:numPr>
          <w:ilvl w:val="0"/>
          <w:numId w:val="7"/>
        </w:numPr>
        <w:jc w:val="both"/>
      </w:pPr>
      <w:r>
        <w:t>L'allocation journalière d’</w:t>
      </w:r>
      <w:r w:rsidR="0010109D">
        <w:t>accompagnemen</w:t>
      </w:r>
      <w:r>
        <w:t xml:space="preserve">t d'une personne en fin de vie ; </w:t>
      </w:r>
    </w:p>
    <w:p w14:paraId="6101EA87" w14:textId="72D5E9EE" w:rsidR="00E023CF" w:rsidRDefault="00E023CF" w:rsidP="00305542">
      <w:pPr>
        <w:pStyle w:val="Sansinterligne"/>
        <w:numPr>
          <w:ilvl w:val="0"/>
          <w:numId w:val="7"/>
        </w:numPr>
        <w:jc w:val="both"/>
      </w:pPr>
      <w:r>
        <w:t>L’élément</w:t>
      </w:r>
      <w:r w:rsidRPr="00E023CF">
        <w:t xml:space="preserve"> </w:t>
      </w:r>
      <w:r>
        <w:t>de la prestation de compensation du handicap - aide humaine (dont le dédommagement versé à l’aidant familial.</w:t>
      </w:r>
    </w:p>
    <w:p w14:paraId="145D0B9E" w14:textId="77777777" w:rsidR="001F439F" w:rsidRPr="001F439F" w:rsidRDefault="001F439F" w:rsidP="00FA0458">
      <w:pPr>
        <w:pStyle w:val="Sansinterligne"/>
        <w:spacing w:before="240"/>
        <w:jc w:val="both"/>
        <w:rPr>
          <w:b/>
          <w:sz w:val="28"/>
          <w:szCs w:val="28"/>
        </w:rPr>
      </w:pPr>
      <w:r w:rsidRPr="001F439F">
        <w:rPr>
          <w:b/>
          <w:sz w:val="28"/>
          <w:szCs w:val="28"/>
        </w:rPr>
        <w:t>Quelles sont les démarches ?</w:t>
      </w:r>
    </w:p>
    <w:p w14:paraId="1E2F4B0C" w14:textId="1913B988" w:rsidR="00360EE0" w:rsidRDefault="00360EE0" w:rsidP="008623FE">
      <w:pPr>
        <w:pStyle w:val="Sansinterligne"/>
        <w:numPr>
          <w:ilvl w:val="0"/>
          <w:numId w:val="6"/>
        </w:numPr>
        <w:spacing w:before="240"/>
        <w:ind w:left="714" w:hanging="357"/>
        <w:jc w:val="both"/>
      </w:pPr>
      <w:r w:rsidRPr="00211968">
        <w:rPr>
          <w:b/>
          <w:sz w:val="24"/>
          <w:szCs w:val="24"/>
        </w:rPr>
        <w:t xml:space="preserve">Pour le congé de proche aidant : </w:t>
      </w:r>
    </w:p>
    <w:p w14:paraId="5392B672" w14:textId="3168B661" w:rsidR="0010109D" w:rsidRDefault="0010109D" w:rsidP="001F439F">
      <w:pPr>
        <w:pStyle w:val="Sansinterligne"/>
        <w:jc w:val="both"/>
      </w:pPr>
    </w:p>
    <w:p w14:paraId="192978C4" w14:textId="696224B3" w:rsidR="00B770E6" w:rsidRDefault="00B770E6" w:rsidP="00305542">
      <w:pPr>
        <w:pStyle w:val="Sansinterligne"/>
        <w:numPr>
          <w:ilvl w:val="0"/>
          <w:numId w:val="11"/>
        </w:numPr>
        <w:jc w:val="both"/>
      </w:pPr>
      <w:r w:rsidRPr="00305542">
        <w:rPr>
          <w:u w:val="single"/>
        </w:rPr>
        <w:t>Demande ou renouvellement du congé de proche aidant</w:t>
      </w:r>
      <w:r>
        <w:t> :</w:t>
      </w:r>
    </w:p>
    <w:p w14:paraId="6A7C1821" w14:textId="79652A39" w:rsidR="00B770E6" w:rsidRDefault="001F439F" w:rsidP="00305542">
      <w:pPr>
        <w:pStyle w:val="Sansinterligne"/>
        <w:spacing w:before="120"/>
        <w:jc w:val="both"/>
      </w:pPr>
      <w:r>
        <w:t>Le congé de proche aidant est pris</w:t>
      </w:r>
      <w:r w:rsidR="00F0207F">
        <w:t xml:space="preserve"> ou renouvelé</w:t>
      </w:r>
      <w:r>
        <w:t xml:space="preserve"> </w:t>
      </w:r>
      <w:r w:rsidRPr="00FA0458">
        <w:rPr>
          <w:b/>
        </w:rPr>
        <w:t>à l’initiative du salarié</w:t>
      </w:r>
      <w:r>
        <w:t xml:space="preserve">. </w:t>
      </w:r>
      <w:r w:rsidR="00B770E6">
        <w:t>Un employeur ne peut pas refuser le congé, sauf si le salarié ne remplit pas les conditions</w:t>
      </w:r>
      <w:r w:rsidR="00E07A04">
        <w:t xml:space="preserve"> fixées par la réglementation</w:t>
      </w:r>
      <w:r w:rsidR="00B770E6">
        <w:t xml:space="preserve">. </w:t>
      </w:r>
    </w:p>
    <w:p w14:paraId="27A6750D" w14:textId="5663AB3C" w:rsidR="0010109D" w:rsidRDefault="005303DB" w:rsidP="00305542">
      <w:pPr>
        <w:pStyle w:val="Sansinterligne"/>
        <w:spacing w:before="120"/>
        <w:jc w:val="both"/>
      </w:pPr>
      <w:r>
        <w:t xml:space="preserve">A défaut de convention ou d’accord, le salarié informe son employeur </w:t>
      </w:r>
      <w:r w:rsidR="00B770E6">
        <w:t xml:space="preserve">de sa demande de congé </w:t>
      </w:r>
      <w:r>
        <w:t xml:space="preserve">dans les conditions </w:t>
      </w:r>
      <w:r w:rsidR="0010109D">
        <w:t xml:space="preserve">ci-après : </w:t>
      </w:r>
    </w:p>
    <w:p w14:paraId="5328D7EA" w14:textId="10A0D0AB" w:rsidR="0010109D" w:rsidRDefault="00B770E6" w:rsidP="00305542">
      <w:pPr>
        <w:pStyle w:val="Sansinterligne"/>
        <w:spacing w:before="120"/>
        <w:jc w:val="both"/>
      </w:pPr>
      <w:r>
        <w:t xml:space="preserve">1) </w:t>
      </w:r>
      <w:r w:rsidR="0010109D">
        <w:t xml:space="preserve"> le salarié informe l'employeur par tout moyen conférant date certaine, au moins un mois avant le début du congé de proche aidant</w:t>
      </w:r>
      <w:r w:rsidR="0071222F">
        <w:t>,</w:t>
      </w:r>
      <w:r w:rsidR="0010109D">
        <w:t xml:space="preserve"> de sa volonté de suspendre son contrat de travail à ce titre, et, le cas échéant, de sa demande de fractionnement ou de transformation à temps partiel de celui-ci et de la date de son départ en congé.</w:t>
      </w:r>
    </w:p>
    <w:p w14:paraId="72346319" w14:textId="4618DD35" w:rsidR="0010109D" w:rsidRDefault="00B770E6" w:rsidP="00305542">
      <w:pPr>
        <w:pStyle w:val="Sansinterligne"/>
        <w:spacing w:before="120"/>
        <w:jc w:val="both"/>
      </w:pPr>
      <w:r>
        <w:t xml:space="preserve">2) </w:t>
      </w:r>
      <w:r w:rsidR="0010109D">
        <w:t xml:space="preserve">le salarié joint à sa demande les documents suivants : </w:t>
      </w:r>
    </w:p>
    <w:p w14:paraId="62CC05DA" w14:textId="77777777" w:rsidR="0010109D" w:rsidRDefault="0010109D" w:rsidP="00305542">
      <w:pPr>
        <w:pStyle w:val="Sansinterligne"/>
        <w:numPr>
          <w:ilvl w:val="0"/>
          <w:numId w:val="12"/>
        </w:numPr>
        <w:ind w:left="714" w:hanging="357"/>
        <w:jc w:val="both"/>
      </w:pPr>
      <w:r>
        <w:t>Une déclaration sur l'honneur du lien familial du demandeur avec la personne aidée ou de l'aide apportée à une personne âgée ou handicapée avec laquelle il réside ou entretient des liens étroits et stables ;</w:t>
      </w:r>
    </w:p>
    <w:p w14:paraId="082BC2AD" w14:textId="77777777" w:rsidR="0010109D" w:rsidRDefault="0010109D" w:rsidP="00305542">
      <w:pPr>
        <w:pStyle w:val="Sansinterligne"/>
        <w:numPr>
          <w:ilvl w:val="0"/>
          <w:numId w:val="12"/>
        </w:numPr>
        <w:ind w:left="714" w:hanging="357"/>
        <w:jc w:val="both"/>
      </w:pPr>
      <w:r>
        <w:t>Une déclaration sur l'honneur du demandeur précisant qu'il n'a pas eu précédemment recours, au long de sa carrière, à un congé de proche aidant ou bien la durée pendant laquelle il a bénéficié de ce congé ;</w:t>
      </w:r>
    </w:p>
    <w:p w14:paraId="1FD4564F" w14:textId="74384C8B" w:rsidR="0010109D" w:rsidRDefault="0010109D" w:rsidP="00923B0C">
      <w:pPr>
        <w:pStyle w:val="Sansinterligne"/>
        <w:numPr>
          <w:ilvl w:val="0"/>
          <w:numId w:val="12"/>
        </w:numPr>
        <w:jc w:val="both"/>
      </w:pPr>
      <w:proofErr w:type="gramStart"/>
      <w:r>
        <w:t>une</w:t>
      </w:r>
      <w:proofErr w:type="gramEnd"/>
      <w:r>
        <w:t xml:space="preserve"> copie de la décision prise </w:t>
      </w:r>
      <w:r w:rsidR="00B770E6">
        <w:t xml:space="preserve">par la MDPH justifiant </w:t>
      </w:r>
      <w:r>
        <w:t>un taux d'incapacité permanente a</w:t>
      </w:r>
      <w:r w:rsidR="00B770E6">
        <w:t xml:space="preserve">u moins égal à 80 % de la personne aidée ou une </w:t>
      </w:r>
      <w:r>
        <w:t xml:space="preserve">copie de la décision d'attribution de l'allocation personnalisée d'autonomie au titre d'un classement dans les groupes I, II et III de la grille </w:t>
      </w:r>
      <w:proofErr w:type="spellStart"/>
      <w:r w:rsidR="00B770E6">
        <w:t>Aggir</w:t>
      </w:r>
      <w:proofErr w:type="spellEnd"/>
      <w:r w:rsidR="00923B0C">
        <w:t xml:space="preserve"> </w:t>
      </w:r>
      <w:r w:rsidR="00923B0C" w:rsidRPr="00923B0C">
        <w:t>(Autonomie Gérontologie Groupe Iso Ressources)</w:t>
      </w:r>
      <w:r>
        <w:t>.</w:t>
      </w:r>
    </w:p>
    <w:p w14:paraId="04BD405B" w14:textId="41A3A763" w:rsidR="0010109D" w:rsidRDefault="00B770E6" w:rsidP="00305542">
      <w:pPr>
        <w:pStyle w:val="Sansinterligne"/>
        <w:spacing w:before="120"/>
        <w:jc w:val="both"/>
      </w:pPr>
      <w:r>
        <w:t>En cas de renouvellement du congé de proche aidant ou de l'activité à temps partiel de façon successive, le salarié avertit l'employeur de cette prolongation au moins quinze jours avant le terme initialement prévu, par tout moyen conférant date certaine. En cas de renouvellement non successif, les conditions de prévenance sont celles définies au 1).</w:t>
      </w:r>
    </w:p>
    <w:p w14:paraId="3E596525" w14:textId="4EA6ABC2" w:rsidR="00B770E6" w:rsidRDefault="00B770E6" w:rsidP="00305542">
      <w:pPr>
        <w:pStyle w:val="Sansinterligne"/>
        <w:spacing w:before="120"/>
        <w:jc w:val="both"/>
      </w:pPr>
      <w:r>
        <w:t>A noter : e</w:t>
      </w:r>
      <w:r w:rsidRPr="00B770E6">
        <w:t>n cas de dégradation soudaine de l'état de santé de la personne aidée, de situation de crise nécessitant une action urgente du proche aidant ou de cessation brutale de l'hébergement en établissement dont bénéficiait la personne aidée, le congé débute ou peut être renouvelé sans délai.</w:t>
      </w:r>
    </w:p>
    <w:p w14:paraId="6F622109" w14:textId="1B734169" w:rsidR="00B770E6" w:rsidRDefault="00B770E6" w:rsidP="00305542">
      <w:pPr>
        <w:pStyle w:val="Sansinterligne"/>
        <w:numPr>
          <w:ilvl w:val="0"/>
          <w:numId w:val="11"/>
        </w:numPr>
        <w:spacing w:before="120"/>
        <w:jc w:val="both"/>
      </w:pPr>
      <w:r w:rsidRPr="00305542">
        <w:rPr>
          <w:u w:val="single"/>
        </w:rPr>
        <w:t>Fin anticipée du congé de proche aidant</w:t>
      </w:r>
      <w:r>
        <w:t xml:space="preserve"> : </w:t>
      </w:r>
    </w:p>
    <w:p w14:paraId="00110310" w14:textId="69E670FD" w:rsidR="00B770E6" w:rsidRPr="00305542" w:rsidRDefault="00E023CF" w:rsidP="00B770E6">
      <w:pPr>
        <w:pStyle w:val="Sansinterligne"/>
        <w:spacing w:before="120"/>
        <w:jc w:val="both"/>
      </w:pPr>
      <w:r>
        <w:t>L</w:t>
      </w:r>
      <w:r w:rsidR="00B770E6" w:rsidRPr="00305542">
        <w:t>e salarié peut mettre fin de façon anticipée au congé ou y renoncer dans les cas suivants :</w:t>
      </w:r>
    </w:p>
    <w:p w14:paraId="4C5876AE" w14:textId="538370A7" w:rsidR="00B770E6" w:rsidRPr="00305542" w:rsidRDefault="00B770E6" w:rsidP="00305542">
      <w:pPr>
        <w:pStyle w:val="Sansinterligne"/>
        <w:numPr>
          <w:ilvl w:val="0"/>
          <w:numId w:val="12"/>
        </w:numPr>
        <w:ind w:left="714" w:hanging="357"/>
        <w:jc w:val="both"/>
      </w:pPr>
      <w:r w:rsidRPr="00305542">
        <w:t>Admission dans un établissement de la personne aidée ;</w:t>
      </w:r>
    </w:p>
    <w:p w14:paraId="0A8A6C92" w14:textId="64BC247A" w:rsidR="00B770E6" w:rsidRPr="00305542" w:rsidRDefault="00B770E6" w:rsidP="00305542">
      <w:pPr>
        <w:pStyle w:val="Sansinterligne"/>
        <w:numPr>
          <w:ilvl w:val="0"/>
          <w:numId w:val="12"/>
        </w:numPr>
        <w:ind w:left="714" w:hanging="357"/>
        <w:jc w:val="both"/>
      </w:pPr>
      <w:r w:rsidRPr="00305542">
        <w:t>Diminution importante des ressources du salarié ;</w:t>
      </w:r>
    </w:p>
    <w:p w14:paraId="268E988E" w14:textId="4B0800B1" w:rsidR="00B770E6" w:rsidRPr="00305542" w:rsidRDefault="00B770E6" w:rsidP="00305542">
      <w:pPr>
        <w:pStyle w:val="Sansinterligne"/>
        <w:numPr>
          <w:ilvl w:val="0"/>
          <w:numId w:val="12"/>
        </w:numPr>
        <w:ind w:left="714" w:hanging="357"/>
        <w:jc w:val="both"/>
      </w:pPr>
      <w:r w:rsidRPr="00305542">
        <w:t>Recours à un service d'aide à domicile pour assister la personne aidée ;</w:t>
      </w:r>
    </w:p>
    <w:p w14:paraId="1BEB1E9A" w14:textId="12339027" w:rsidR="00923B0C" w:rsidRDefault="00B770E6" w:rsidP="00923B0C">
      <w:pPr>
        <w:pStyle w:val="Sansinterligne"/>
        <w:numPr>
          <w:ilvl w:val="0"/>
          <w:numId w:val="12"/>
        </w:numPr>
        <w:ind w:left="714" w:hanging="357"/>
        <w:jc w:val="both"/>
      </w:pPr>
      <w:r w:rsidRPr="00305542">
        <w:t>Congé de proche aidant pris par un autre membre de la famille</w:t>
      </w:r>
      <w:r w:rsidR="00923B0C">
        <w:t> ;</w:t>
      </w:r>
    </w:p>
    <w:p w14:paraId="248AD5B5" w14:textId="5F2DE8C1" w:rsidR="00E023CF" w:rsidRPr="00305542" w:rsidRDefault="00923B0C" w:rsidP="00923B0C">
      <w:pPr>
        <w:pStyle w:val="Sansinterligne"/>
        <w:numPr>
          <w:ilvl w:val="0"/>
          <w:numId w:val="12"/>
        </w:numPr>
        <w:ind w:left="714" w:hanging="357"/>
        <w:jc w:val="both"/>
      </w:pPr>
      <w:r w:rsidRPr="00305542">
        <w:t>Décès de la personne aidée</w:t>
      </w:r>
      <w:r>
        <w:t>.</w:t>
      </w:r>
    </w:p>
    <w:p w14:paraId="60AF3A11" w14:textId="5CBEEA58" w:rsidR="008623FE" w:rsidRDefault="00E023CF" w:rsidP="00305542">
      <w:pPr>
        <w:pStyle w:val="Sansinterligne"/>
        <w:spacing w:before="120"/>
        <w:jc w:val="both"/>
      </w:pPr>
      <w:r>
        <w:t>P</w:t>
      </w:r>
      <w:r w:rsidR="00B770E6">
        <w:t>our mettre fin de façon anticipée au congé ou y renoncer dans les cas</w:t>
      </w:r>
      <w:r>
        <w:t xml:space="preserve"> ci-dessus, et en l’absence</w:t>
      </w:r>
      <w:r w:rsidRPr="00E847B8">
        <w:t xml:space="preserve"> de convention ou d'accord</w:t>
      </w:r>
      <w:r>
        <w:t xml:space="preserve">, </w:t>
      </w:r>
      <w:r w:rsidR="00B770E6">
        <w:t>le salarié adresse une demande motivée à l'employeur par tout moyen conférant date certaine, au moins un mois avant la date à laquelle il entend bénéficier de ces dispositions.</w:t>
      </w:r>
      <w:r>
        <w:t xml:space="preserve"> </w:t>
      </w:r>
      <w:r w:rsidR="00B770E6">
        <w:t>En cas de décès de la personne aidée, ce délai est ramené à deux semaines.</w:t>
      </w:r>
    </w:p>
    <w:p w14:paraId="43EAD63B" w14:textId="75D78E26" w:rsidR="00360EE0" w:rsidRPr="00211968" w:rsidRDefault="00360EE0" w:rsidP="008623FE">
      <w:pPr>
        <w:pStyle w:val="Sansinterligne"/>
        <w:numPr>
          <w:ilvl w:val="0"/>
          <w:numId w:val="6"/>
        </w:numPr>
        <w:spacing w:before="240"/>
        <w:ind w:left="714" w:hanging="357"/>
        <w:jc w:val="both"/>
        <w:rPr>
          <w:b/>
          <w:sz w:val="24"/>
          <w:szCs w:val="24"/>
        </w:rPr>
      </w:pPr>
      <w:r>
        <w:rPr>
          <w:b/>
          <w:sz w:val="24"/>
          <w:szCs w:val="24"/>
        </w:rPr>
        <w:t xml:space="preserve">Pour l’allocation journalière du proche aidant : </w:t>
      </w:r>
    </w:p>
    <w:p w14:paraId="32DD84F7" w14:textId="008A381A" w:rsidR="00360EE0" w:rsidRDefault="00360EE0" w:rsidP="00305542">
      <w:pPr>
        <w:pStyle w:val="Sansinterligne"/>
        <w:spacing w:before="120"/>
        <w:jc w:val="both"/>
      </w:pPr>
      <w:r w:rsidRPr="00305542">
        <w:t>Depuis le 30 septembre 2020</w:t>
      </w:r>
      <w:r w:rsidRPr="00A13C53">
        <w:t xml:space="preserve">, le salarié peut demander l’allocation journalière du proche aidant (AJPA), qui vise à </w:t>
      </w:r>
      <w:r w:rsidRPr="00305542">
        <w:t>indemniser le congé de proche</w:t>
      </w:r>
      <w:r>
        <w:t xml:space="preserve"> aidant et éviter une perte de revenu. Pour en bénéficier, le salarié adresse une </w:t>
      </w:r>
      <w:r w:rsidRPr="00211968">
        <w:rPr>
          <w:b/>
        </w:rPr>
        <w:t>demande auprès de la CAF de son lieu de résidence habituel</w:t>
      </w:r>
      <w:r>
        <w:t xml:space="preserve"> (ou de la caisse MSA s’il est un salarié agricole). </w:t>
      </w:r>
    </w:p>
    <w:p w14:paraId="561EB5C0" w14:textId="64328D3F" w:rsidR="00360EE0" w:rsidRDefault="00360EE0" w:rsidP="00305542">
      <w:pPr>
        <w:pStyle w:val="Sansinterligne"/>
        <w:numPr>
          <w:ilvl w:val="0"/>
          <w:numId w:val="9"/>
        </w:numPr>
        <w:spacing w:before="120"/>
        <w:jc w:val="both"/>
      </w:pPr>
      <w:r>
        <w:t xml:space="preserve">S’il est déjà allocataire, </w:t>
      </w:r>
      <w:r w:rsidR="001E5BD7">
        <w:t>le salarié peut faire sa</w:t>
      </w:r>
      <w:r>
        <w:t xml:space="preserve"> demande </w:t>
      </w:r>
      <w:r w:rsidR="001E5BD7">
        <w:t xml:space="preserve">directement </w:t>
      </w:r>
      <w:r>
        <w:t>en ligne</w:t>
      </w:r>
      <w:r w:rsidR="001E5BD7">
        <w:t xml:space="preserve">. </w:t>
      </w:r>
    </w:p>
    <w:p w14:paraId="7344BBFB" w14:textId="5196E11C" w:rsidR="001E5BD7" w:rsidRDefault="00360EE0" w:rsidP="00305542">
      <w:pPr>
        <w:pStyle w:val="Sansinterligne"/>
        <w:numPr>
          <w:ilvl w:val="0"/>
          <w:numId w:val="9"/>
        </w:numPr>
        <w:spacing w:before="120"/>
        <w:jc w:val="both"/>
      </w:pPr>
      <w:r>
        <w:t xml:space="preserve">S’il n’est pas allocataire, </w:t>
      </w:r>
      <w:r w:rsidR="001E5BD7">
        <w:t xml:space="preserve">le salarié </w:t>
      </w:r>
      <w:r w:rsidR="00694FFE">
        <w:t>doit télécharger</w:t>
      </w:r>
      <w:r w:rsidR="001E5BD7">
        <w:t xml:space="preserve"> le formulaire de de</w:t>
      </w:r>
      <w:r w:rsidR="00694FFE">
        <w:t>mande en ligne, le compléter</w:t>
      </w:r>
      <w:r w:rsidR="001E5BD7">
        <w:t xml:space="preserve"> et le retour</w:t>
      </w:r>
      <w:r w:rsidR="00694FFE">
        <w:t>ner</w:t>
      </w:r>
      <w:r w:rsidR="001E5BD7">
        <w:t xml:space="preserve"> à la CAF.  </w:t>
      </w:r>
    </w:p>
    <w:p w14:paraId="2493AFEA" w14:textId="1C81B9C9" w:rsidR="001E5BD7" w:rsidRDefault="001E5BD7" w:rsidP="00305542">
      <w:pPr>
        <w:pStyle w:val="Sansinterligne"/>
        <w:spacing w:before="120"/>
        <w:jc w:val="both"/>
        <w:rPr>
          <w:sz w:val="21"/>
          <w:szCs w:val="21"/>
        </w:rPr>
      </w:pPr>
      <w:r>
        <w:t xml:space="preserve">Pour enclencher le paiement de l’allocation, </w:t>
      </w:r>
      <w:r w:rsidR="00A636C7">
        <w:t>la CAF</w:t>
      </w:r>
      <w:r>
        <w:t xml:space="preserve"> adressera</w:t>
      </w:r>
      <w:r w:rsidR="00A636C7">
        <w:t xml:space="preserve"> au salarié allocataire</w:t>
      </w:r>
      <w:r>
        <w:t xml:space="preserve"> une attestation mensuelle</w:t>
      </w:r>
      <w:r w:rsidR="00A636C7">
        <w:t>, à compter du 20 de chaque mois</w:t>
      </w:r>
      <w:r>
        <w:t xml:space="preserve">. </w:t>
      </w:r>
      <w:r w:rsidRPr="00727355">
        <w:rPr>
          <w:b/>
        </w:rPr>
        <w:t>Cette attestation doit être complétée et signée par l’employeur.</w:t>
      </w:r>
      <w:r>
        <w:t xml:space="preserve"> Elle indiquera le nombre de jours pris au titre du congé de proche aidant pour le mois concerné. </w:t>
      </w:r>
      <w:r>
        <w:rPr>
          <w:sz w:val="21"/>
          <w:szCs w:val="21"/>
        </w:rPr>
        <w:t>Une fois complétée par l’</w:t>
      </w:r>
      <w:r w:rsidRPr="00582D3A">
        <w:rPr>
          <w:sz w:val="21"/>
          <w:szCs w:val="21"/>
        </w:rPr>
        <w:t xml:space="preserve">employeur, </w:t>
      </w:r>
      <w:r>
        <w:rPr>
          <w:sz w:val="21"/>
          <w:szCs w:val="21"/>
        </w:rPr>
        <w:t>le salarié retourne l’attestation à la</w:t>
      </w:r>
      <w:r w:rsidR="00A636C7">
        <w:rPr>
          <w:sz w:val="21"/>
          <w:szCs w:val="21"/>
        </w:rPr>
        <w:t xml:space="preserve"> CAF qui procèdera au versement de l’allocation. </w:t>
      </w:r>
      <w:r w:rsidRPr="00582D3A">
        <w:rPr>
          <w:sz w:val="21"/>
          <w:szCs w:val="21"/>
        </w:rPr>
        <w:t xml:space="preserve"> </w:t>
      </w:r>
    </w:p>
    <w:p w14:paraId="01A04D9D" w14:textId="6DF462FB" w:rsidR="00A636C7" w:rsidRDefault="00A636C7" w:rsidP="00305542">
      <w:pPr>
        <w:pStyle w:val="Sansinterligne"/>
        <w:spacing w:before="120"/>
        <w:jc w:val="both"/>
        <w:rPr>
          <w:sz w:val="21"/>
          <w:szCs w:val="21"/>
        </w:rPr>
      </w:pPr>
      <w:r w:rsidRPr="00582D3A">
        <w:rPr>
          <w:sz w:val="21"/>
          <w:szCs w:val="21"/>
        </w:rPr>
        <w:t>Le nombre d’AJPA versé</w:t>
      </w:r>
      <w:r w:rsidR="00A13C53">
        <w:rPr>
          <w:sz w:val="21"/>
          <w:szCs w:val="21"/>
        </w:rPr>
        <w:t>e</w:t>
      </w:r>
      <w:r w:rsidRPr="00582D3A">
        <w:rPr>
          <w:sz w:val="21"/>
          <w:szCs w:val="21"/>
        </w:rPr>
        <w:t xml:space="preserve"> au cours d’un même mois civil est limité à 22 jours par mois.</w:t>
      </w:r>
    </w:p>
    <w:p w14:paraId="11065585" w14:textId="1A8F1A68" w:rsidR="001E5BD7" w:rsidRPr="00305542" w:rsidRDefault="001E5BD7" w:rsidP="00305542">
      <w:pPr>
        <w:pStyle w:val="Sansinterligne"/>
        <w:spacing w:before="120"/>
        <w:jc w:val="both"/>
      </w:pPr>
      <w:r w:rsidRPr="00305542">
        <w:t xml:space="preserve">Le montant de l’allocation journalière est de </w:t>
      </w:r>
      <w:r w:rsidRPr="00A13C53">
        <w:rPr>
          <w:b/>
        </w:rPr>
        <w:t>43,83</w:t>
      </w:r>
      <w:r w:rsidR="00A13C53" w:rsidRPr="00A13C53">
        <w:rPr>
          <w:b/>
        </w:rPr>
        <w:t>€</w:t>
      </w:r>
      <w:r w:rsidRPr="00305542">
        <w:t xml:space="preserve"> </w:t>
      </w:r>
      <w:r w:rsidR="00A13C53" w:rsidRPr="00305542">
        <w:t>pour les salariés vivant</w:t>
      </w:r>
      <w:r w:rsidRPr="00305542">
        <w:t xml:space="preserve"> en couple</w:t>
      </w:r>
      <w:r w:rsidR="00A13C53" w:rsidRPr="00305542">
        <w:t xml:space="preserve"> et </w:t>
      </w:r>
      <w:r w:rsidRPr="00305542">
        <w:t>de 52,08</w:t>
      </w:r>
      <w:r w:rsidR="00A13C53" w:rsidRPr="00305542">
        <w:t>€ pour les personnes isolées</w:t>
      </w:r>
      <w:r w:rsidR="00A13C53" w:rsidRPr="00305542">
        <w:rPr>
          <w:rStyle w:val="Appelnotedebasdep"/>
        </w:rPr>
        <w:footnoteReference w:id="1"/>
      </w:r>
      <w:r w:rsidRPr="00305542">
        <w:t xml:space="preserve">. </w:t>
      </w:r>
    </w:p>
    <w:p w14:paraId="43E4449C" w14:textId="78DC78A5" w:rsidR="00A61745" w:rsidRPr="00727355" w:rsidRDefault="00A13C53" w:rsidP="00305542">
      <w:pPr>
        <w:pStyle w:val="Sansinterligne"/>
        <w:spacing w:before="120"/>
        <w:jc w:val="both"/>
      </w:pPr>
      <w:r>
        <w:t xml:space="preserve">A noter : </w:t>
      </w:r>
      <w:r w:rsidR="00A636C7" w:rsidRPr="00727355">
        <w:t>le bénéfice d</w:t>
      </w:r>
      <w:r>
        <w:t>e l’AJPA ouvre droit automatiquement à</w:t>
      </w:r>
      <w:r w:rsidR="00A636C7" w:rsidRPr="00727355">
        <w:t xml:space="preserve"> l'assurance vieillesse du parent au foyer (AVPF).</w:t>
      </w:r>
      <w:r w:rsidR="00A61745" w:rsidRPr="00727355">
        <w:t xml:space="preserve"> Cette affiliation automatique se poursuivra pour le salarié bénéficiaire d’un congé de proche aidant non indemnisé lorsqu’il aura atteint le plafond de</w:t>
      </w:r>
      <w:r>
        <w:t xml:space="preserve"> 66 jours de</w:t>
      </w:r>
      <w:r w:rsidR="00A61745" w:rsidRPr="00727355">
        <w:t xml:space="preserve"> l’AJPA. </w:t>
      </w:r>
    </w:p>
    <w:p w14:paraId="2FD8ADB5" w14:textId="58A5BD6F" w:rsidR="00A636C7" w:rsidRDefault="00A636C7" w:rsidP="001E5BD7">
      <w:pPr>
        <w:pStyle w:val="Sansinterligne"/>
        <w:jc w:val="both"/>
        <w:rPr>
          <w:sz w:val="21"/>
          <w:szCs w:val="21"/>
        </w:rPr>
      </w:pPr>
    </w:p>
    <w:p w14:paraId="71BC096E" w14:textId="35567091" w:rsidR="001E5BD7" w:rsidRDefault="00A636C7" w:rsidP="001E5BD7">
      <w:pPr>
        <w:pStyle w:val="Sansinterligne"/>
        <w:pBdr>
          <w:top w:val="single" w:sz="4" w:space="1" w:color="auto"/>
          <w:left w:val="single" w:sz="4" w:space="4" w:color="auto"/>
          <w:bottom w:val="single" w:sz="4" w:space="1" w:color="auto"/>
          <w:right w:val="single" w:sz="4" w:space="4" w:color="auto"/>
        </w:pBdr>
        <w:jc w:val="both"/>
        <w:rPr>
          <w:b/>
          <w:sz w:val="21"/>
          <w:szCs w:val="21"/>
        </w:rPr>
      </w:pPr>
      <w:r>
        <w:rPr>
          <w:b/>
          <w:sz w:val="21"/>
          <w:szCs w:val="21"/>
        </w:rPr>
        <w:t>Lien</w:t>
      </w:r>
      <w:r w:rsidR="006A0872">
        <w:rPr>
          <w:b/>
          <w:sz w:val="21"/>
          <w:szCs w:val="21"/>
        </w:rPr>
        <w:t>s</w:t>
      </w:r>
      <w:r>
        <w:rPr>
          <w:b/>
          <w:sz w:val="21"/>
          <w:szCs w:val="21"/>
        </w:rPr>
        <w:t xml:space="preserve"> internet</w:t>
      </w:r>
      <w:r w:rsidR="006A0872">
        <w:rPr>
          <w:b/>
          <w:sz w:val="21"/>
          <w:szCs w:val="21"/>
        </w:rPr>
        <w:t xml:space="preserve"> : </w:t>
      </w:r>
    </w:p>
    <w:p w14:paraId="0204BA0A" w14:textId="5690E807" w:rsidR="008D34D9" w:rsidRDefault="008D34D9" w:rsidP="00211968">
      <w:pPr>
        <w:pStyle w:val="Sansinterligne"/>
        <w:pBdr>
          <w:top w:val="single" w:sz="4" w:space="1" w:color="auto"/>
          <w:left w:val="single" w:sz="4" w:space="4" w:color="auto"/>
          <w:bottom w:val="single" w:sz="4" w:space="1" w:color="auto"/>
          <w:right w:val="single" w:sz="4" w:space="4" w:color="auto"/>
        </w:pBdr>
        <w:rPr>
          <w:sz w:val="21"/>
          <w:szCs w:val="21"/>
        </w:rPr>
      </w:pPr>
      <w:r>
        <w:rPr>
          <w:sz w:val="21"/>
          <w:szCs w:val="21"/>
        </w:rPr>
        <w:t xml:space="preserve">- caf.fr : </w:t>
      </w:r>
      <w:hyperlink r:id="rId8" w:history="1">
        <w:r w:rsidR="00637FF2" w:rsidRPr="0089284F">
          <w:rPr>
            <w:rStyle w:val="Lienhypertexte"/>
            <w:sz w:val="21"/>
            <w:szCs w:val="21"/>
          </w:rPr>
          <w:t>https://www.caf.fr/allocataires/droits-et-prestations/s-informer-sur-les-aides/solidarite-et-insertion/l-allocation-journaliere-du-proche-aidant-ajpa</w:t>
        </w:r>
      </w:hyperlink>
      <w:r w:rsidR="00637FF2">
        <w:rPr>
          <w:sz w:val="21"/>
          <w:szCs w:val="21"/>
        </w:rPr>
        <w:t xml:space="preserve"> </w:t>
      </w:r>
    </w:p>
    <w:p w14:paraId="03CD0A02" w14:textId="74B290BE" w:rsidR="006A0872" w:rsidRDefault="008D34D9" w:rsidP="006A0872">
      <w:pPr>
        <w:pStyle w:val="Sansinterligne"/>
        <w:pBdr>
          <w:top w:val="single" w:sz="4" w:space="1" w:color="auto"/>
          <w:left w:val="single" w:sz="4" w:space="4" w:color="auto"/>
          <w:bottom w:val="single" w:sz="4" w:space="1" w:color="auto"/>
          <w:right w:val="single" w:sz="4" w:space="4" w:color="auto"/>
        </w:pBdr>
        <w:jc w:val="both"/>
        <w:rPr>
          <w:sz w:val="21"/>
          <w:szCs w:val="21"/>
        </w:rPr>
      </w:pPr>
      <w:r>
        <w:rPr>
          <w:sz w:val="21"/>
          <w:szCs w:val="21"/>
        </w:rPr>
        <w:t xml:space="preserve">- msa.fr : </w:t>
      </w:r>
      <w:hyperlink r:id="rId9" w:history="1">
        <w:r w:rsidRPr="0089284F">
          <w:rPr>
            <w:rStyle w:val="Lienhypertexte"/>
            <w:sz w:val="21"/>
            <w:szCs w:val="21"/>
          </w:rPr>
          <w:t>https://www.msa.fr/lfy/famille/ajpa</w:t>
        </w:r>
      </w:hyperlink>
      <w:r>
        <w:rPr>
          <w:sz w:val="21"/>
          <w:szCs w:val="21"/>
        </w:rPr>
        <w:t xml:space="preserve"> </w:t>
      </w:r>
    </w:p>
    <w:p w14:paraId="65EB5CD4" w14:textId="52D79950" w:rsidR="002B30CA" w:rsidRDefault="002B30CA" w:rsidP="006A0872">
      <w:pPr>
        <w:pStyle w:val="Sansinterligne"/>
        <w:pBdr>
          <w:top w:val="single" w:sz="4" w:space="1" w:color="auto"/>
          <w:left w:val="single" w:sz="4" w:space="4" w:color="auto"/>
          <w:bottom w:val="single" w:sz="4" w:space="1" w:color="auto"/>
          <w:right w:val="single" w:sz="4" w:space="4" w:color="auto"/>
        </w:pBdr>
        <w:jc w:val="both"/>
        <w:rPr>
          <w:sz w:val="21"/>
          <w:szCs w:val="21"/>
        </w:rPr>
      </w:pPr>
      <w:r>
        <w:rPr>
          <w:sz w:val="21"/>
          <w:szCs w:val="21"/>
        </w:rPr>
        <w:t xml:space="preserve">- </w:t>
      </w:r>
      <w:hyperlink r:id="rId10" w:history="1">
        <w:r w:rsidR="007976DD" w:rsidRPr="00651037">
          <w:rPr>
            <w:rStyle w:val="Lienhypertexte"/>
            <w:sz w:val="21"/>
            <w:szCs w:val="21"/>
          </w:rPr>
          <w:t>www.solidarites-sante.gouv.fr</w:t>
        </w:r>
      </w:hyperlink>
      <w:r w:rsidR="007976DD">
        <w:rPr>
          <w:sz w:val="21"/>
          <w:szCs w:val="21"/>
        </w:rPr>
        <w:t xml:space="preserve"> </w:t>
      </w:r>
    </w:p>
    <w:p w14:paraId="7E30FE02" w14:textId="70924159" w:rsidR="002B30CA" w:rsidRDefault="002B30CA" w:rsidP="006A0872">
      <w:pPr>
        <w:pStyle w:val="Sansinterligne"/>
        <w:pBdr>
          <w:top w:val="single" w:sz="4" w:space="1" w:color="auto"/>
          <w:left w:val="single" w:sz="4" w:space="4" w:color="auto"/>
          <w:bottom w:val="single" w:sz="4" w:space="1" w:color="auto"/>
          <w:right w:val="single" w:sz="4" w:space="4" w:color="auto"/>
        </w:pBdr>
        <w:jc w:val="both"/>
        <w:rPr>
          <w:sz w:val="21"/>
          <w:szCs w:val="21"/>
        </w:rPr>
      </w:pPr>
      <w:r>
        <w:rPr>
          <w:sz w:val="21"/>
          <w:szCs w:val="21"/>
        </w:rPr>
        <w:t xml:space="preserve">- </w:t>
      </w:r>
      <w:hyperlink r:id="rId11" w:history="1">
        <w:r w:rsidR="007976DD" w:rsidRPr="00651037">
          <w:rPr>
            <w:rStyle w:val="Lienhypertexte"/>
            <w:sz w:val="21"/>
            <w:szCs w:val="21"/>
          </w:rPr>
          <w:t>www.sécurité-sociale.fr</w:t>
        </w:r>
      </w:hyperlink>
      <w:r w:rsidR="007976DD">
        <w:rPr>
          <w:sz w:val="21"/>
          <w:szCs w:val="21"/>
        </w:rPr>
        <w:t xml:space="preserve"> </w:t>
      </w:r>
    </w:p>
    <w:p w14:paraId="2CC4F59D" w14:textId="54B81787" w:rsidR="00A13C53" w:rsidRDefault="008D34D9" w:rsidP="006A0872">
      <w:pPr>
        <w:pStyle w:val="Sansinterligne"/>
        <w:pBdr>
          <w:top w:val="single" w:sz="4" w:space="1" w:color="auto"/>
          <w:left w:val="single" w:sz="4" w:space="4" w:color="auto"/>
          <w:bottom w:val="single" w:sz="4" w:space="1" w:color="auto"/>
          <w:right w:val="single" w:sz="4" w:space="4" w:color="auto"/>
        </w:pBdr>
        <w:jc w:val="both"/>
        <w:rPr>
          <w:sz w:val="21"/>
          <w:szCs w:val="21"/>
        </w:rPr>
      </w:pPr>
      <w:r>
        <w:rPr>
          <w:sz w:val="21"/>
          <w:szCs w:val="21"/>
        </w:rPr>
        <w:t xml:space="preserve">- </w:t>
      </w:r>
      <w:hyperlink r:id="rId12" w:history="1">
        <w:r w:rsidR="00A13C53" w:rsidRPr="00CD55F2">
          <w:rPr>
            <w:rStyle w:val="Lienhypertexte"/>
            <w:sz w:val="21"/>
            <w:szCs w:val="21"/>
          </w:rPr>
          <w:t>www.service-public.fr</w:t>
        </w:r>
      </w:hyperlink>
      <w:bookmarkStart w:id="0" w:name="_GoBack"/>
      <w:bookmarkEnd w:id="0"/>
    </w:p>
    <w:sectPr w:rsidR="00A13C53" w:rsidSect="008623FE">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39B02" w14:textId="77777777" w:rsidR="008B212F" w:rsidRDefault="008B212F" w:rsidP="001F439F">
      <w:pPr>
        <w:spacing w:after="0" w:line="240" w:lineRule="auto"/>
      </w:pPr>
      <w:r>
        <w:separator/>
      </w:r>
    </w:p>
  </w:endnote>
  <w:endnote w:type="continuationSeparator" w:id="0">
    <w:p w14:paraId="44770F4E" w14:textId="77777777" w:rsidR="008B212F" w:rsidRDefault="008B212F" w:rsidP="001F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FF15" w14:textId="77777777" w:rsidR="008B212F" w:rsidRDefault="008B212F" w:rsidP="001F439F">
      <w:pPr>
        <w:spacing w:after="0" w:line="240" w:lineRule="auto"/>
      </w:pPr>
      <w:r>
        <w:separator/>
      </w:r>
    </w:p>
  </w:footnote>
  <w:footnote w:type="continuationSeparator" w:id="0">
    <w:p w14:paraId="050BDB1D" w14:textId="77777777" w:rsidR="008B212F" w:rsidRDefault="008B212F" w:rsidP="001F439F">
      <w:pPr>
        <w:spacing w:after="0" w:line="240" w:lineRule="auto"/>
      </w:pPr>
      <w:r>
        <w:continuationSeparator/>
      </w:r>
    </w:p>
  </w:footnote>
  <w:footnote w:id="1">
    <w:p w14:paraId="119C1543" w14:textId="73DB7F98" w:rsidR="00A13C53" w:rsidRDefault="00A13C53">
      <w:pPr>
        <w:pStyle w:val="Notedebasdepage"/>
      </w:pPr>
      <w:r>
        <w:rPr>
          <w:rStyle w:val="Appelnotedebasdep"/>
        </w:rPr>
        <w:footnoteRef/>
      </w:r>
      <w:r>
        <w:t xml:space="preserve"> Montant en vigueur jusqu’au 31 mars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338"/>
    <w:multiLevelType w:val="hybridMultilevel"/>
    <w:tmpl w:val="494661AC"/>
    <w:lvl w:ilvl="0" w:tplc="D8B0600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571E6"/>
    <w:multiLevelType w:val="hybridMultilevel"/>
    <w:tmpl w:val="166A3A54"/>
    <w:lvl w:ilvl="0" w:tplc="BF84AA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DA42C6"/>
    <w:multiLevelType w:val="hybridMultilevel"/>
    <w:tmpl w:val="F020BCBA"/>
    <w:lvl w:ilvl="0" w:tplc="BF84AA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7E2E5C"/>
    <w:multiLevelType w:val="hybridMultilevel"/>
    <w:tmpl w:val="5128CFDC"/>
    <w:lvl w:ilvl="0" w:tplc="CA00E8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A04091"/>
    <w:multiLevelType w:val="hybridMultilevel"/>
    <w:tmpl w:val="82125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35143F"/>
    <w:multiLevelType w:val="hybridMultilevel"/>
    <w:tmpl w:val="D1C618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836019"/>
    <w:multiLevelType w:val="hybridMultilevel"/>
    <w:tmpl w:val="F0EC32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6C5B99"/>
    <w:multiLevelType w:val="hybridMultilevel"/>
    <w:tmpl w:val="7944920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FF5352"/>
    <w:multiLevelType w:val="hybridMultilevel"/>
    <w:tmpl w:val="BBF2A5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410DE6"/>
    <w:multiLevelType w:val="hybridMultilevel"/>
    <w:tmpl w:val="13867C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8A6BB8"/>
    <w:multiLevelType w:val="hybridMultilevel"/>
    <w:tmpl w:val="9C02A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4400B0"/>
    <w:multiLevelType w:val="hybridMultilevel"/>
    <w:tmpl w:val="3042DE3C"/>
    <w:lvl w:ilvl="0" w:tplc="CA00E8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6"/>
  </w:num>
  <w:num w:numId="5">
    <w:abstractNumId w:val="10"/>
  </w:num>
  <w:num w:numId="6">
    <w:abstractNumId w:val="9"/>
  </w:num>
  <w:num w:numId="7">
    <w:abstractNumId w:val="7"/>
  </w:num>
  <w:num w:numId="8">
    <w:abstractNumId w:val="5"/>
  </w:num>
  <w:num w:numId="9">
    <w:abstractNumId w:val="1"/>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3E"/>
    <w:rsid w:val="00004EC3"/>
    <w:rsid w:val="00010155"/>
    <w:rsid w:val="00046DDA"/>
    <w:rsid w:val="00093360"/>
    <w:rsid w:val="000B74FA"/>
    <w:rsid w:val="0010109D"/>
    <w:rsid w:val="001215ED"/>
    <w:rsid w:val="00130D91"/>
    <w:rsid w:val="001D49E3"/>
    <w:rsid w:val="001E5BD7"/>
    <w:rsid w:val="001F439F"/>
    <w:rsid w:val="001F7041"/>
    <w:rsid w:val="00211968"/>
    <w:rsid w:val="002407E2"/>
    <w:rsid w:val="002A3557"/>
    <w:rsid w:val="002B30CA"/>
    <w:rsid w:val="002C648C"/>
    <w:rsid w:val="002D3CEE"/>
    <w:rsid w:val="00303BC4"/>
    <w:rsid w:val="00305542"/>
    <w:rsid w:val="00360EE0"/>
    <w:rsid w:val="003B3253"/>
    <w:rsid w:val="005303DB"/>
    <w:rsid w:val="0057606B"/>
    <w:rsid w:val="005C0D44"/>
    <w:rsid w:val="005C7070"/>
    <w:rsid w:val="005D773E"/>
    <w:rsid w:val="00604384"/>
    <w:rsid w:val="00634866"/>
    <w:rsid w:val="00637FF2"/>
    <w:rsid w:val="00694FFE"/>
    <w:rsid w:val="006A0872"/>
    <w:rsid w:val="006A5FFD"/>
    <w:rsid w:val="006D3911"/>
    <w:rsid w:val="0071222F"/>
    <w:rsid w:val="00727355"/>
    <w:rsid w:val="007812D0"/>
    <w:rsid w:val="00796B91"/>
    <w:rsid w:val="007976DD"/>
    <w:rsid w:val="007D1E29"/>
    <w:rsid w:val="007F7890"/>
    <w:rsid w:val="00816078"/>
    <w:rsid w:val="008623FE"/>
    <w:rsid w:val="00880C12"/>
    <w:rsid w:val="008B212F"/>
    <w:rsid w:val="008D34D9"/>
    <w:rsid w:val="008E2DCE"/>
    <w:rsid w:val="008F4959"/>
    <w:rsid w:val="009073D1"/>
    <w:rsid w:val="00923B0C"/>
    <w:rsid w:val="009B50F0"/>
    <w:rsid w:val="00A13C53"/>
    <w:rsid w:val="00A61745"/>
    <w:rsid w:val="00A636C7"/>
    <w:rsid w:val="00AF397E"/>
    <w:rsid w:val="00B0221F"/>
    <w:rsid w:val="00B03908"/>
    <w:rsid w:val="00B770E6"/>
    <w:rsid w:val="00BB3581"/>
    <w:rsid w:val="00BE4531"/>
    <w:rsid w:val="00C224D4"/>
    <w:rsid w:val="00C41044"/>
    <w:rsid w:val="00C670CC"/>
    <w:rsid w:val="00CB7FF1"/>
    <w:rsid w:val="00CC79F2"/>
    <w:rsid w:val="00CD41E1"/>
    <w:rsid w:val="00D46509"/>
    <w:rsid w:val="00D46FE5"/>
    <w:rsid w:val="00DA3F95"/>
    <w:rsid w:val="00DF35F4"/>
    <w:rsid w:val="00E023CF"/>
    <w:rsid w:val="00E07A04"/>
    <w:rsid w:val="00E33997"/>
    <w:rsid w:val="00E87C82"/>
    <w:rsid w:val="00EA769D"/>
    <w:rsid w:val="00EE4B39"/>
    <w:rsid w:val="00F00BAF"/>
    <w:rsid w:val="00F0207F"/>
    <w:rsid w:val="00F06BBF"/>
    <w:rsid w:val="00F2457E"/>
    <w:rsid w:val="00F65B5A"/>
    <w:rsid w:val="00FA0458"/>
    <w:rsid w:val="00FC0F45"/>
    <w:rsid w:val="00FF2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7264"/>
  <w15:chartTrackingRefBased/>
  <w15:docId w15:val="{D943F21E-440A-4ADA-B9A8-3F7C9E54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3581"/>
    <w:pPr>
      <w:spacing w:after="0" w:line="240" w:lineRule="auto"/>
    </w:pPr>
  </w:style>
  <w:style w:type="paragraph" w:styleId="Notedebasdepage">
    <w:name w:val="footnote text"/>
    <w:basedOn w:val="Normal"/>
    <w:link w:val="NotedebasdepageCar"/>
    <w:uiPriority w:val="99"/>
    <w:semiHidden/>
    <w:unhideWhenUsed/>
    <w:rsid w:val="001F43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439F"/>
    <w:rPr>
      <w:sz w:val="20"/>
      <w:szCs w:val="20"/>
    </w:rPr>
  </w:style>
  <w:style w:type="character" w:styleId="Appelnotedebasdep">
    <w:name w:val="footnote reference"/>
    <w:basedOn w:val="Policepardfaut"/>
    <w:uiPriority w:val="99"/>
    <w:semiHidden/>
    <w:unhideWhenUsed/>
    <w:rsid w:val="001F439F"/>
    <w:rPr>
      <w:vertAlign w:val="superscript"/>
    </w:rPr>
  </w:style>
  <w:style w:type="character" w:styleId="Marquedecommentaire">
    <w:name w:val="annotation reference"/>
    <w:basedOn w:val="Policepardfaut"/>
    <w:uiPriority w:val="99"/>
    <w:semiHidden/>
    <w:unhideWhenUsed/>
    <w:rsid w:val="001215ED"/>
    <w:rPr>
      <w:sz w:val="16"/>
      <w:szCs w:val="16"/>
    </w:rPr>
  </w:style>
  <w:style w:type="paragraph" w:styleId="Commentaire">
    <w:name w:val="annotation text"/>
    <w:basedOn w:val="Normal"/>
    <w:link w:val="CommentaireCar"/>
    <w:uiPriority w:val="99"/>
    <w:unhideWhenUsed/>
    <w:rsid w:val="001215ED"/>
    <w:pPr>
      <w:spacing w:line="240" w:lineRule="auto"/>
    </w:pPr>
    <w:rPr>
      <w:sz w:val="20"/>
      <w:szCs w:val="20"/>
    </w:rPr>
  </w:style>
  <w:style w:type="character" w:customStyle="1" w:styleId="CommentaireCar">
    <w:name w:val="Commentaire Car"/>
    <w:basedOn w:val="Policepardfaut"/>
    <w:link w:val="Commentaire"/>
    <w:uiPriority w:val="99"/>
    <w:rsid w:val="001215ED"/>
    <w:rPr>
      <w:sz w:val="20"/>
      <w:szCs w:val="20"/>
    </w:rPr>
  </w:style>
  <w:style w:type="paragraph" w:styleId="Objetducommentaire">
    <w:name w:val="annotation subject"/>
    <w:basedOn w:val="Commentaire"/>
    <w:next w:val="Commentaire"/>
    <w:link w:val="ObjetducommentaireCar"/>
    <w:uiPriority w:val="99"/>
    <w:semiHidden/>
    <w:unhideWhenUsed/>
    <w:rsid w:val="001215ED"/>
    <w:rPr>
      <w:b/>
      <w:bCs/>
    </w:rPr>
  </w:style>
  <w:style w:type="character" w:customStyle="1" w:styleId="ObjetducommentaireCar">
    <w:name w:val="Objet du commentaire Car"/>
    <w:basedOn w:val="CommentaireCar"/>
    <w:link w:val="Objetducommentaire"/>
    <w:uiPriority w:val="99"/>
    <w:semiHidden/>
    <w:rsid w:val="001215ED"/>
    <w:rPr>
      <w:b/>
      <w:bCs/>
      <w:sz w:val="20"/>
      <w:szCs w:val="20"/>
    </w:rPr>
  </w:style>
  <w:style w:type="paragraph" w:styleId="Textedebulles">
    <w:name w:val="Balloon Text"/>
    <w:basedOn w:val="Normal"/>
    <w:link w:val="TextedebullesCar"/>
    <w:uiPriority w:val="99"/>
    <w:semiHidden/>
    <w:unhideWhenUsed/>
    <w:rsid w:val="001215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5ED"/>
    <w:rPr>
      <w:rFonts w:ascii="Segoe UI" w:hAnsi="Segoe UI" w:cs="Segoe UI"/>
      <w:sz w:val="18"/>
      <w:szCs w:val="18"/>
    </w:rPr>
  </w:style>
  <w:style w:type="character" w:styleId="Lienhypertexte">
    <w:name w:val="Hyperlink"/>
    <w:basedOn w:val="Policepardfaut"/>
    <w:uiPriority w:val="99"/>
    <w:unhideWhenUsed/>
    <w:rsid w:val="006A0872"/>
    <w:rPr>
      <w:color w:val="0563C1" w:themeColor="hyperlink"/>
      <w:u w:val="single"/>
    </w:rPr>
  </w:style>
  <w:style w:type="paragraph" w:styleId="Paragraphedeliste">
    <w:name w:val="List Paragraph"/>
    <w:basedOn w:val="Normal"/>
    <w:uiPriority w:val="34"/>
    <w:qFormat/>
    <w:rsid w:val="0060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8026">
      <w:bodyDiv w:val="1"/>
      <w:marLeft w:val="0"/>
      <w:marRight w:val="0"/>
      <w:marTop w:val="0"/>
      <w:marBottom w:val="0"/>
      <w:divBdr>
        <w:top w:val="none" w:sz="0" w:space="0" w:color="auto"/>
        <w:left w:val="none" w:sz="0" w:space="0" w:color="auto"/>
        <w:bottom w:val="none" w:sz="0" w:space="0" w:color="auto"/>
        <w:right w:val="none" w:sz="0" w:space="0" w:color="auto"/>
      </w:divBdr>
    </w:div>
    <w:div w:id="264729953">
      <w:bodyDiv w:val="1"/>
      <w:marLeft w:val="0"/>
      <w:marRight w:val="0"/>
      <w:marTop w:val="0"/>
      <w:marBottom w:val="0"/>
      <w:divBdr>
        <w:top w:val="none" w:sz="0" w:space="0" w:color="auto"/>
        <w:left w:val="none" w:sz="0" w:space="0" w:color="auto"/>
        <w:bottom w:val="none" w:sz="0" w:space="0" w:color="auto"/>
        <w:right w:val="none" w:sz="0" w:space="0" w:color="auto"/>
      </w:divBdr>
    </w:div>
    <w:div w:id="800221819">
      <w:bodyDiv w:val="1"/>
      <w:marLeft w:val="0"/>
      <w:marRight w:val="0"/>
      <w:marTop w:val="0"/>
      <w:marBottom w:val="0"/>
      <w:divBdr>
        <w:top w:val="none" w:sz="0" w:space="0" w:color="auto"/>
        <w:left w:val="none" w:sz="0" w:space="0" w:color="auto"/>
        <w:bottom w:val="none" w:sz="0" w:space="0" w:color="auto"/>
        <w:right w:val="none" w:sz="0" w:space="0" w:color="auto"/>
      </w:divBdr>
    </w:div>
    <w:div w:id="1433863536">
      <w:bodyDiv w:val="1"/>
      <w:marLeft w:val="0"/>
      <w:marRight w:val="0"/>
      <w:marTop w:val="0"/>
      <w:marBottom w:val="0"/>
      <w:divBdr>
        <w:top w:val="none" w:sz="0" w:space="0" w:color="auto"/>
        <w:left w:val="none" w:sz="0" w:space="0" w:color="auto"/>
        <w:bottom w:val="none" w:sz="0" w:space="0" w:color="auto"/>
        <w:right w:val="none" w:sz="0" w:space="0" w:color="auto"/>
      </w:divBdr>
    </w:div>
    <w:div w:id="1501001595">
      <w:bodyDiv w:val="1"/>
      <w:marLeft w:val="0"/>
      <w:marRight w:val="0"/>
      <w:marTop w:val="0"/>
      <w:marBottom w:val="0"/>
      <w:divBdr>
        <w:top w:val="none" w:sz="0" w:space="0" w:color="auto"/>
        <w:left w:val="none" w:sz="0" w:space="0" w:color="auto"/>
        <w:bottom w:val="none" w:sz="0" w:space="0" w:color="auto"/>
        <w:right w:val="none" w:sz="0" w:space="0" w:color="auto"/>
      </w:divBdr>
    </w:div>
    <w:div w:id="1509757027">
      <w:bodyDiv w:val="1"/>
      <w:marLeft w:val="0"/>
      <w:marRight w:val="0"/>
      <w:marTop w:val="0"/>
      <w:marBottom w:val="0"/>
      <w:divBdr>
        <w:top w:val="none" w:sz="0" w:space="0" w:color="auto"/>
        <w:left w:val="none" w:sz="0" w:space="0" w:color="auto"/>
        <w:bottom w:val="none" w:sz="0" w:space="0" w:color="auto"/>
        <w:right w:val="none" w:sz="0" w:space="0" w:color="auto"/>
      </w:divBdr>
    </w:div>
    <w:div w:id="1799372696">
      <w:bodyDiv w:val="1"/>
      <w:marLeft w:val="0"/>
      <w:marRight w:val="0"/>
      <w:marTop w:val="0"/>
      <w:marBottom w:val="0"/>
      <w:divBdr>
        <w:top w:val="none" w:sz="0" w:space="0" w:color="auto"/>
        <w:left w:val="none" w:sz="0" w:space="0" w:color="auto"/>
        <w:bottom w:val="none" w:sz="0" w:space="0" w:color="auto"/>
        <w:right w:val="none" w:sz="0" w:space="0" w:color="auto"/>
      </w:divBdr>
      <w:divsChild>
        <w:div w:id="1905598831">
          <w:marLeft w:val="1094"/>
          <w:marRight w:val="0"/>
          <w:marTop w:val="80"/>
          <w:marBottom w:val="80"/>
          <w:divBdr>
            <w:top w:val="none" w:sz="0" w:space="0" w:color="auto"/>
            <w:left w:val="none" w:sz="0" w:space="0" w:color="auto"/>
            <w:bottom w:val="none" w:sz="0" w:space="0" w:color="auto"/>
            <w:right w:val="none" w:sz="0" w:space="0" w:color="auto"/>
          </w:divBdr>
        </w:div>
        <w:div w:id="940726610">
          <w:marLeft w:val="1094"/>
          <w:marRight w:val="0"/>
          <w:marTop w:val="80"/>
          <w:marBottom w:val="80"/>
          <w:divBdr>
            <w:top w:val="none" w:sz="0" w:space="0" w:color="auto"/>
            <w:left w:val="none" w:sz="0" w:space="0" w:color="auto"/>
            <w:bottom w:val="none" w:sz="0" w:space="0" w:color="auto"/>
            <w:right w:val="none" w:sz="0" w:space="0" w:color="auto"/>
          </w:divBdr>
        </w:div>
        <w:div w:id="1365326669">
          <w:marLeft w:val="1094"/>
          <w:marRight w:val="0"/>
          <w:marTop w:val="80"/>
          <w:marBottom w:val="80"/>
          <w:divBdr>
            <w:top w:val="none" w:sz="0" w:space="0" w:color="auto"/>
            <w:left w:val="none" w:sz="0" w:space="0" w:color="auto"/>
            <w:bottom w:val="none" w:sz="0" w:space="0" w:color="auto"/>
            <w:right w:val="none" w:sz="0" w:space="0" w:color="auto"/>
          </w:divBdr>
        </w:div>
        <w:div w:id="1708335156">
          <w:marLeft w:val="1094"/>
          <w:marRight w:val="0"/>
          <w:marTop w:val="80"/>
          <w:marBottom w:val="80"/>
          <w:divBdr>
            <w:top w:val="none" w:sz="0" w:space="0" w:color="auto"/>
            <w:left w:val="none" w:sz="0" w:space="0" w:color="auto"/>
            <w:bottom w:val="none" w:sz="0" w:space="0" w:color="auto"/>
            <w:right w:val="none" w:sz="0" w:space="0" w:color="auto"/>
          </w:divBdr>
        </w:div>
      </w:divsChild>
    </w:div>
    <w:div w:id="20404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fr/allocataires/droits-et-prestations/s-informer-sur-les-aides/solidarite-et-insertion/l-allocation-journaliere-du-proche-aidant-aj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ce-public.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233;curit&#233;-sociale.fr" TargetMode="External"/><Relationship Id="rId5" Type="http://schemas.openxmlformats.org/officeDocument/2006/relationships/webSettings" Target="webSettings.xml"/><Relationship Id="rId10" Type="http://schemas.openxmlformats.org/officeDocument/2006/relationships/hyperlink" Target="http://www.solidarites-sante.gouv.fr" TargetMode="External"/><Relationship Id="rId4" Type="http://schemas.openxmlformats.org/officeDocument/2006/relationships/settings" Target="settings.xml"/><Relationship Id="rId9" Type="http://schemas.openxmlformats.org/officeDocument/2006/relationships/hyperlink" Target="https://www.msa.fr/lfy/famille/ajp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33CC-23E7-42B2-8C38-19C51AC6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8001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MEUNIER, Alissa (DSS/SD2 ACCES AUX SOINS PREST FAMILIALES ET ACCIDENTS DU TRAVAIL)</dc:creator>
  <cp:keywords/>
  <dc:description/>
  <cp:lastModifiedBy>VASSILIEFF, Nina (DSS/SD2 ACCES AUX SOINS PREST FAMILIALES ET ACCIDENTS DU TRAVAIL)</cp:lastModifiedBy>
  <cp:revision>3</cp:revision>
  <dcterms:created xsi:type="dcterms:W3CDTF">2021-02-14T18:02:00Z</dcterms:created>
  <dcterms:modified xsi:type="dcterms:W3CDTF">2021-02-14T20:35:00Z</dcterms:modified>
</cp:coreProperties>
</file>